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header6.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header7.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drawings/drawing3.xml" ContentType="application/vnd.openxmlformats-officedocument.drawingml.chartshapes+xml"/>
  <Override PartName="/word/header8.xml" ContentType="application/vnd.openxmlformats-officedocument.wordprocessingml.header+xml"/>
  <Override PartName="/word/footer6.xml" ContentType="application/vnd.openxmlformats-officedocument.wordprocessingml.footer+xml"/>
  <Override PartName="/word/charts/chart5.xml" ContentType="application/vnd.openxmlformats-officedocument.drawingml.chart+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926" w:rsidRDefault="005C2D4B" w:rsidP="00B50926">
      <w:pPr>
        <w:rPr>
          <w:rFonts w:cs="Arial"/>
          <w:sz w:val="20"/>
          <w:szCs w:val="20"/>
        </w:rPr>
      </w:pPr>
      <w:r>
        <w:rPr>
          <w:rFonts w:cs="Arial"/>
          <w:noProof/>
          <w:sz w:val="20"/>
          <w:szCs w:val="20"/>
          <w:lang w:eastAsia="en-CA"/>
        </w:rPr>
        <w:drawing>
          <wp:anchor distT="0" distB="0" distL="114300" distR="114300" simplePos="0" relativeHeight="252489728" behindDoc="0" locked="0" layoutInCell="1" allowOverlap="1" wp14:anchorId="2504F243" wp14:editId="49CEBF45">
            <wp:simplePos x="0" y="0"/>
            <wp:positionH relativeFrom="column">
              <wp:posOffset>2971165</wp:posOffset>
            </wp:positionH>
            <wp:positionV relativeFrom="paragraph">
              <wp:posOffset>-897890</wp:posOffset>
            </wp:positionV>
            <wp:extent cx="3869055" cy="3580130"/>
            <wp:effectExtent l="0" t="0" r="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S\CONSULTANT\ELTO\Annual Reports\ELTO Combined Annual Report\Pictures\2044_c2eae614dec2cf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00" t="-35" r="2745" b="35"/>
                    <a:stretch/>
                  </pic:blipFill>
                  <pic:spPr bwMode="auto">
                    <a:xfrm>
                      <a:off x="0" y="0"/>
                      <a:ext cx="3869055" cy="358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0"/>
          <w:szCs w:val="20"/>
          <w:lang w:eastAsia="en-CA"/>
        </w:rPr>
        <w:drawing>
          <wp:anchor distT="0" distB="0" distL="114300" distR="114300" simplePos="0" relativeHeight="252484608" behindDoc="0" locked="0" layoutInCell="1" allowOverlap="1" wp14:anchorId="781EEE89" wp14:editId="55B1E758">
            <wp:simplePos x="0" y="0"/>
            <wp:positionH relativeFrom="column">
              <wp:posOffset>-901700</wp:posOffset>
            </wp:positionH>
            <wp:positionV relativeFrom="paragraph">
              <wp:posOffset>-901700</wp:posOffset>
            </wp:positionV>
            <wp:extent cx="3848100" cy="3580130"/>
            <wp:effectExtent l="0" t="0" r="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S\CONSULTANT\ELTO\Annual Reports\ELTO Combined Annual Report\Pictures\2044_c2eae614dec2cf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34" t="-35" b="35"/>
                    <a:stretch/>
                  </pic:blipFill>
                  <pic:spPr bwMode="auto">
                    <a:xfrm>
                      <a:off x="0" y="0"/>
                      <a:ext cx="3848100" cy="358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0926" w:rsidRPr="001B45D0" w:rsidRDefault="00B50926" w:rsidP="00B50926">
      <w:pPr>
        <w:rPr>
          <w:rFonts w:cs="Arial"/>
          <w:sz w:val="20"/>
          <w:szCs w:val="20"/>
        </w:rPr>
      </w:pPr>
    </w:p>
    <w:p w:rsidR="00B50926" w:rsidRPr="003E1829" w:rsidRDefault="00B50926" w:rsidP="00B50926">
      <w:pPr>
        <w:rPr>
          <w:rFonts w:cs="Arial"/>
          <w:sz w:val="32"/>
        </w:rPr>
      </w:pPr>
      <w:r w:rsidRPr="00440404">
        <w:rPr>
          <w:rFonts w:cs="Arial"/>
          <w:noProof/>
          <w:lang w:eastAsia="en-CA"/>
        </w:rPr>
        <mc:AlternateContent>
          <mc:Choice Requires="wps">
            <w:drawing>
              <wp:anchor distT="0" distB="0" distL="114300" distR="114300" simplePos="0" relativeHeight="252487680" behindDoc="0" locked="0" layoutInCell="1" allowOverlap="1" wp14:anchorId="21E48F96" wp14:editId="58652982">
                <wp:simplePos x="0" y="0"/>
                <wp:positionH relativeFrom="column">
                  <wp:posOffset>-642620</wp:posOffset>
                </wp:positionH>
                <wp:positionV relativeFrom="paragraph">
                  <wp:posOffset>55245</wp:posOffset>
                </wp:positionV>
                <wp:extent cx="6997700" cy="1511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97700" cy="151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8B8" w:rsidRDefault="004148B8" w:rsidP="00B50926">
                            <w:pPr>
                              <w:rPr>
                                <w:rFonts w:cs="Arial"/>
                                <w:b/>
                                <w:color w:val="000000" w:themeColor="text1"/>
                                <w:spacing w:val="-20"/>
                                <w:sz w:val="96"/>
                                <w:szCs w:val="60"/>
                              </w:rPr>
                            </w:pPr>
                            <w:r w:rsidRPr="006D2B2A">
                              <w:rPr>
                                <w:rFonts w:cs="Arial"/>
                                <w:b/>
                                <w:color w:val="000000" w:themeColor="text1"/>
                                <w:spacing w:val="-20"/>
                                <w:sz w:val="96"/>
                                <w:szCs w:val="60"/>
                              </w:rPr>
                              <w:t xml:space="preserve">Environment and </w:t>
                            </w:r>
                          </w:p>
                          <w:p w:rsidR="004148B8" w:rsidRPr="006D2B2A" w:rsidRDefault="004148B8" w:rsidP="00B50926">
                            <w:pPr>
                              <w:rPr>
                                <w:rFonts w:cs="Arial"/>
                                <w:b/>
                                <w:color w:val="000000" w:themeColor="text1"/>
                                <w:spacing w:val="-20"/>
                                <w:sz w:val="96"/>
                                <w:szCs w:val="60"/>
                              </w:rPr>
                            </w:pPr>
                            <w:r w:rsidRPr="006D2B2A">
                              <w:rPr>
                                <w:rFonts w:cs="Arial"/>
                                <w:b/>
                                <w:color w:val="000000" w:themeColor="text1"/>
                                <w:spacing w:val="-20"/>
                                <w:sz w:val="96"/>
                                <w:szCs w:val="60"/>
                              </w:rPr>
                              <w:t>Land Tribunals Ontario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0.6pt;margin-top:4.35pt;width:551pt;height:119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" filled="f" stroked="f" strokeweight=".5pt">
                <v:textbox>
                  <w:txbxContent>
                    <w:p w:rsidR="004148B8" w:rsidRDefault="004148B8" w:rsidP="00B50926">
                      <w:pPr>
                        <w:rPr>
                          <w:rFonts w:cs="Arial"/>
                          <w:b/>
                          <w:color w:val="000000" w:themeColor="text1"/>
                          <w:spacing w:val="-20"/>
                          <w:sz w:val="96"/>
                          <w:szCs w:val="60"/>
                        </w:rPr>
                      </w:pPr>
                      <w:r w:rsidRPr="006D2B2A">
                        <w:rPr>
                          <w:rFonts w:cs="Arial"/>
                          <w:b/>
                          <w:color w:val="000000" w:themeColor="text1"/>
                          <w:spacing w:val="-20"/>
                          <w:sz w:val="96"/>
                          <w:szCs w:val="60"/>
                        </w:rPr>
                        <w:t xml:space="preserve">Environment and </w:t>
                      </w:r>
                    </w:p>
                    <w:p w:rsidR="004148B8" w:rsidRPr="006D2B2A" w:rsidRDefault="004148B8" w:rsidP="00B50926">
                      <w:pPr>
                        <w:rPr>
                          <w:rFonts w:cs="Arial"/>
                          <w:b/>
                          <w:color w:val="000000" w:themeColor="text1"/>
                          <w:spacing w:val="-20"/>
                          <w:sz w:val="96"/>
                          <w:szCs w:val="60"/>
                        </w:rPr>
                      </w:pPr>
                      <w:r w:rsidRPr="006D2B2A">
                        <w:rPr>
                          <w:rFonts w:cs="Arial"/>
                          <w:b/>
                          <w:color w:val="000000" w:themeColor="text1"/>
                          <w:spacing w:val="-20"/>
                          <w:sz w:val="96"/>
                          <w:szCs w:val="60"/>
                        </w:rPr>
                        <w:t>Land Tribunals Ontario</w:t>
                      </w:r>
                    </w:p>
                  </w:txbxContent>
                </v:textbox>
              </v:shape>
            </w:pict>
          </mc:Fallback>
        </mc:AlternateContent>
      </w:r>
    </w:p>
    <w:p w:rsidR="00B50926" w:rsidRPr="003E1829" w:rsidRDefault="00B50926" w:rsidP="00B50926">
      <w:pPr>
        <w:rPr>
          <w:rFonts w:cs="Arial"/>
          <w:sz w:val="32"/>
        </w:rPr>
      </w:pPr>
    </w:p>
    <w:p w:rsidR="00B50926" w:rsidRPr="00440404" w:rsidRDefault="006B012C" w:rsidP="00B50926">
      <w:pPr>
        <w:rPr>
          <w:rFonts w:cs="Arial"/>
        </w:rPr>
      </w:pPr>
      <w:r>
        <w:rPr>
          <w:rFonts w:cs="Arial"/>
          <w:noProof/>
          <w:sz w:val="20"/>
          <w:szCs w:val="20"/>
          <w:lang w:eastAsia="en-CA"/>
        </w:rPr>
        <w:drawing>
          <wp:anchor distT="0" distB="0" distL="114300" distR="114300" simplePos="0" relativeHeight="252485632" behindDoc="0" locked="0" layoutInCell="1" allowOverlap="1" wp14:anchorId="266EDAA4" wp14:editId="05C68FFC">
            <wp:simplePos x="0" y="0"/>
            <wp:positionH relativeFrom="column">
              <wp:posOffset>2945765</wp:posOffset>
            </wp:positionH>
            <wp:positionV relativeFrom="paragraph">
              <wp:posOffset>2088515</wp:posOffset>
            </wp:positionV>
            <wp:extent cx="3893820" cy="3597910"/>
            <wp:effectExtent l="0" t="0" r="0" b="254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S\CONSULTANT\ELTO\Annual Reports\ELTO Combined Annual Report\Pictures\2044_c2eae614dec2cf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66" t="354" r="14286" b="-354"/>
                    <a:stretch/>
                  </pic:blipFill>
                  <pic:spPr bwMode="auto">
                    <a:xfrm>
                      <a:off x="0" y="0"/>
                      <a:ext cx="3893820" cy="359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0"/>
          <w:szCs w:val="20"/>
          <w:lang w:eastAsia="en-CA"/>
        </w:rPr>
        <w:drawing>
          <wp:anchor distT="0" distB="0" distL="114300" distR="114300" simplePos="0" relativeHeight="252488704" behindDoc="0" locked="0" layoutInCell="1" allowOverlap="1" wp14:anchorId="3EB24316" wp14:editId="57C472A4">
            <wp:simplePos x="0" y="0"/>
            <wp:positionH relativeFrom="column">
              <wp:posOffset>-901700</wp:posOffset>
            </wp:positionH>
            <wp:positionV relativeFrom="paragraph">
              <wp:posOffset>2091690</wp:posOffset>
            </wp:positionV>
            <wp:extent cx="3832860" cy="3594100"/>
            <wp:effectExtent l="0" t="0" r="0" b="63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OMMUNICATIONS\CONSULTANT\ELTO\Annual Reports\ELTO Combined Annual Report\Pictures\2044_c2eae614dec2cf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824" r="10587" b="1394"/>
                    <a:stretch/>
                  </pic:blipFill>
                  <pic:spPr bwMode="auto">
                    <a:xfrm>
                      <a:off x="0" y="0"/>
                      <a:ext cx="3832860" cy="359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926" w:rsidRPr="00440404">
        <w:rPr>
          <w:rFonts w:cs="Arial"/>
          <w:noProof/>
          <w:lang w:eastAsia="en-CA"/>
        </w:rPr>
        <mc:AlternateContent>
          <mc:Choice Requires="wps">
            <w:drawing>
              <wp:anchor distT="0" distB="0" distL="114300" distR="114300" simplePos="0" relativeHeight="252490752" behindDoc="0" locked="0" layoutInCell="1" allowOverlap="1" wp14:anchorId="46086982" wp14:editId="4BC480F5">
                <wp:simplePos x="0" y="0"/>
                <wp:positionH relativeFrom="column">
                  <wp:posOffset>-560705</wp:posOffset>
                </wp:positionH>
                <wp:positionV relativeFrom="paragraph">
                  <wp:posOffset>1256030</wp:posOffset>
                </wp:positionV>
                <wp:extent cx="5331460" cy="4413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3146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8B8" w:rsidRPr="006D2B2A" w:rsidRDefault="004148B8" w:rsidP="00B50926">
                            <w:pPr>
                              <w:rPr>
                                <w:rFonts w:cs="Arial"/>
                                <w:color w:val="000000" w:themeColor="text1"/>
                                <w:spacing w:val="-20"/>
                                <w:sz w:val="48"/>
                                <w:szCs w:val="40"/>
                              </w:rPr>
                            </w:pPr>
                            <w:r>
                              <w:rPr>
                                <w:rFonts w:cs="Arial"/>
                                <w:color w:val="000000" w:themeColor="text1"/>
                                <w:spacing w:val="-20"/>
                                <w:sz w:val="48"/>
                                <w:szCs w:val="40"/>
                              </w:rPr>
                              <w:t>2016-17 Annual Report</w:t>
                            </w:r>
                          </w:p>
                          <w:p w:rsidR="004148B8" w:rsidRPr="006D2B2A" w:rsidRDefault="004148B8" w:rsidP="00B50926">
                            <w:pPr>
                              <w:rPr>
                                <w:rFonts w:cs="Arial"/>
                                <w:color w:val="FFFFFF" w:themeColor="background1"/>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44.15pt;margin-top:98.9pt;width:419.8pt;height:34.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yFgA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" filled="f" stroked="f" strokeweight=".5pt">
                <v:textbox>
                  <w:txbxContent>
                    <w:p w:rsidR="004148B8" w:rsidRPr="006D2B2A" w:rsidRDefault="004148B8" w:rsidP="00B50926">
                      <w:pPr>
                        <w:rPr>
                          <w:rFonts w:cs="Arial"/>
                          <w:color w:val="000000" w:themeColor="text1"/>
                          <w:spacing w:val="-20"/>
                          <w:sz w:val="48"/>
                          <w:szCs w:val="40"/>
                        </w:rPr>
                      </w:pPr>
                      <w:r>
                        <w:rPr>
                          <w:rFonts w:cs="Arial"/>
                          <w:color w:val="000000" w:themeColor="text1"/>
                          <w:spacing w:val="-20"/>
                          <w:sz w:val="48"/>
                          <w:szCs w:val="40"/>
                        </w:rPr>
                        <w:t>2016-17 Annual Report</w:t>
                      </w:r>
                    </w:p>
                    <w:p w:rsidR="004148B8" w:rsidRPr="006D2B2A" w:rsidRDefault="004148B8" w:rsidP="00B50926">
                      <w:pPr>
                        <w:rPr>
                          <w:rFonts w:cs="Arial"/>
                          <w:color w:val="FFFFFF" w:themeColor="background1"/>
                          <w:sz w:val="52"/>
                          <w:szCs w:val="72"/>
                        </w:rPr>
                      </w:pPr>
                    </w:p>
                  </w:txbxContent>
                </v:textbox>
              </v:shape>
            </w:pict>
          </mc:Fallback>
        </mc:AlternateContent>
      </w:r>
      <w:r w:rsidR="00B50926" w:rsidRPr="00440404">
        <w:rPr>
          <w:rFonts w:cs="Arial"/>
          <w:noProof/>
          <w:lang w:eastAsia="en-CA"/>
        </w:rPr>
        <mc:AlternateContent>
          <mc:Choice Requires="wps">
            <w:drawing>
              <wp:anchor distT="0" distB="0" distL="114300" distR="114300" simplePos="0" relativeHeight="252486656" behindDoc="0" locked="0" layoutInCell="1" allowOverlap="1" wp14:anchorId="19337E23" wp14:editId="677AD21D">
                <wp:simplePos x="0" y="0"/>
                <wp:positionH relativeFrom="column">
                  <wp:posOffset>-5117465</wp:posOffset>
                </wp:positionH>
                <wp:positionV relativeFrom="paragraph">
                  <wp:posOffset>2096135</wp:posOffset>
                </wp:positionV>
                <wp:extent cx="5331460" cy="4413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33146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8B8" w:rsidRPr="006D2B2A" w:rsidRDefault="004148B8" w:rsidP="00B50926">
                            <w:pPr>
                              <w:rPr>
                                <w:rFonts w:cs="Arial"/>
                                <w:color w:val="000000" w:themeColor="text1"/>
                                <w:spacing w:val="-20"/>
                                <w:sz w:val="48"/>
                                <w:szCs w:val="40"/>
                              </w:rPr>
                            </w:pPr>
                            <w:r>
                              <w:rPr>
                                <w:rFonts w:cs="Arial"/>
                                <w:color w:val="000000" w:themeColor="text1"/>
                                <w:spacing w:val="-20"/>
                                <w:sz w:val="48"/>
                                <w:szCs w:val="40"/>
                              </w:rPr>
                              <w:t>2016-17 Annual Report</w:t>
                            </w:r>
                          </w:p>
                          <w:p w:rsidR="004148B8" w:rsidRPr="006D2B2A" w:rsidRDefault="004148B8" w:rsidP="00B50926">
                            <w:pPr>
                              <w:rPr>
                                <w:rFonts w:cs="Arial"/>
                                <w:color w:val="FFFFFF" w:themeColor="background1"/>
                                <w:sz w:val="5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8" type="#_x0000_t202" style="position:absolute;margin-left:-402.95pt;margin-top:165.05pt;width:419.8pt;height:34.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" filled="f" stroked="f" strokeweight=".5pt">
                <v:textbox>
                  <w:txbxContent>
                    <w:p w:rsidR="004148B8" w:rsidRPr="006D2B2A" w:rsidRDefault="004148B8" w:rsidP="00B50926">
                      <w:pPr>
                        <w:rPr>
                          <w:rFonts w:cs="Arial"/>
                          <w:color w:val="000000" w:themeColor="text1"/>
                          <w:spacing w:val="-20"/>
                          <w:sz w:val="48"/>
                          <w:szCs w:val="40"/>
                        </w:rPr>
                      </w:pPr>
                      <w:r>
                        <w:rPr>
                          <w:rFonts w:cs="Arial"/>
                          <w:color w:val="000000" w:themeColor="text1"/>
                          <w:spacing w:val="-20"/>
                          <w:sz w:val="48"/>
                          <w:szCs w:val="40"/>
                        </w:rPr>
                        <w:t>2016-17 Annual Report</w:t>
                      </w:r>
                    </w:p>
                    <w:p w:rsidR="004148B8" w:rsidRPr="006D2B2A" w:rsidRDefault="004148B8" w:rsidP="00B50926">
                      <w:pPr>
                        <w:rPr>
                          <w:rFonts w:cs="Arial"/>
                          <w:color w:val="FFFFFF" w:themeColor="background1"/>
                          <w:sz w:val="52"/>
                          <w:szCs w:val="72"/>
                        </w:rPr>
                      </w:pPr>
                    </w:p>
                  </w:txbxContent>
                </v:textbox>
              </v:shape>
            </w:pict>
          </mc:Fallback>
        </mc:AlternateContent>
      </w:r>
      <w:r w:rsidR="00B50926" w:rsidRPr="003E1829">
        <w:rPr>
          <w:rFonts w:cs="Arial"/>
          <w:sz w:val="32"/>
        </w:rPr>
        <w:br w:type="page"/>
      </w:r>
    </w:p>
    <w:p w:rsidR="00D26D3C" w:rsidRPr="003E1829" w:rsidRDefault="00CF406A" w:rsidP="00D26D3C">
      <w:pPr>
        <w:ind w:left="-120" w:hanging="120"/>
        <w:jc w:val="right"/>
        <w:rPr>
          <w:rFonts w:cs="Arial"/>
        </w:rPr>
      </w:pPr>
      <w:r>
        <w:rPr>
          <w:rFonts w:cs="Arial"/>
          <w:noProof/>
          <w:lang w:eastAsia="en-CA"/>
        </w:rPr>
        <w:lastRenderedPageBreak/>
        <w:pict>
          <v:shape id="_x0000_s1027" type="#_x0000_t75" alt="Environment and Land Tribunal Logo, consisting of the Ontario logo and two moose on either side of the logo" style="position:absolute;left:0;text-align:left;margin-left:-32pt;margin-top:9.55pt;width:67.15pt;height:67.1pt;z-index:252102656" fillcolor="window" strokecolor="black [3213]">
            <v:imagedata r:id="rId13" o:title="" cropright="2997f"/>
          </v:shape>
          <o:OLEObject Type="Embed" ProgID="Word.Picture.8" ShapeID="_x0000_s1027" DrawAspect="Content" ObjectID="_1570609029" r:id="rId14"/>
        </w:pict>
      </w:r>
      <w:r w:rsidR="00365248" w:rsidRPr="00440404">
        <w:rPr>
          <w:rFonts w:cs="Arial"/>
          <w:noProof/>
          <w:lang w:eastAsia="en-CA"/>
        </w:rPr>
        <mc:AlternateContent>
          <mc:Choice Requires="wps">
            <w:drawing>
              <wp:anchor distT="36576" distB="36576" distL="36576" distR="36576" simplePos="0" relativeHeight="252056576" behindDoc="0" locked="0" layoutInCell="1" allowOverlap="1" wp14:anchorId="65DDB8D0" wp14:editId="0607E50C">
                <wp:simplePos x="0" y="0"/>
                <wp:positionH relativeFrom="margin">
                  <wp:posOffset>-1016038</wp:posOffset>
                </wp:positionH>
                <wp:positionV relativeFrom="paragraph">
                  <wp:posOffset>-67935</wp:posOffset>
                </wp:positionV>
                <wp:extent cx="7936992" cy="1243330"/>
                <wp:effectExtent l="0" t="0" r="26035" b="13970"/>
                <wp:wrapNone/>
                <wp:docPr id="384" name="Text Box 75" descr="Environment and Land Tribunals Ontario&#10;&#10;655 Bay Street, Suite 1500&#10;Toronto, ON M5G 1E5&#10;&#10;Telephone:    (416) 212-6349&#10;Fax:      (416) 314-3717&#10;Toll Free:    1(866) 448-2248&#10;Toll Free Fax:   1(877) 849-2066&#10;TTY:               1(800) 855-1155 via Bell relay&#10;  &#10;Website             www.elto.gov.on.ca&#10;" title="ELTO contact information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6992" cy="1243330"/>
                        </a:xfrm>
                        <a:prstGeom prst="rect">
                          <a:avLst/>
                        </a:prstGeom>
                        <a:noFill/>
                        <a:ln w="6350" algn="in">
                          <a:solidFill>
                            <a:schemeClr val="accent1">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148B8" w:rsidRPr="0030010B" w:rsidRDefault="004148B8" w:rsidP="00365248">
                            <w:pPr>
                              <w:ind w:left="2268"/>
                              <w:rPr>
                                <w:rFonts w:cs="Arial"/>
                                <w:b/>
                                <w:sz w:val="32"/>
                                <w:szCs w:val="28"/>
                              </w:rPr>
                            </w:pPr>
                            <w:r w:rsidRPr="0030010B">
                              <w:rPr>
                                <w:rFonts w:cs="Arial"/>
                                <w:b/>
                                <w:sz w:val="32"/>
                                <w:szCs w:val="28"/>
                              </w:rPr>
                              <w:t>Environment and Land Tribunals Ontario (ELTO)</w:t>
                            </w:r>
                          </w:p>
                          <w:p w:rsidR="004148B8" w:rsidRPr="0030010B" w:rsidRDefault="004148B8" w:rsidP="00365248">
                            <w:pPr>
                              <w:ind w:left="2268"/>
                              <w:rPr>
                                <w:rFonts w:cs="Arial"/>
                                <w:sz w:val="26"/>
                                <w:szCs w:val="26"/>
                              </w:rPr>
                            </w:pPr>
                            <w:r w:rsidRPr="0030010B">
                              <w:rPr>
                                <w:rFonts w:cs="Arial"/>
                                <w:sz w:val="26"/>
                                <w:szCs w:val="26"/>
                              </w:rPr>
                              <w:t>655 Bay Street, Suite 1500, Toronto, Ontario M5G 1E5</w:t>
                            </w:r>
                          </w:p>
                          <w:p w:rsidR="004148B8" w:rsidRPr="0030010B" w:rsidRDefault="004148B8" w:rsidP="00365248">
                            <w:pPr>
                              <w:ind w:left="2268"/>
                              <w:rPr>
                                <w:rFonts w:cs="Arial"/>
                                <w:sz w:val="26"/>
                                <w:szCs w:val="26"/>
                              </w:rPr>
                            </w:pPr>
                            <w:r w:rsidRPr="0030010B">
                              <w:rPr>
                                <w:rFonts w:cs="Arial"/>
                                <w:sz w:val="26"/>
                                <w:szCs w:val="26"/>
                              </w:rPr>
                              <w:t xml:space="preserve">Phone: (416) 212-6349 or toll-free at 1-866-448-2248   </w:t>
                            </w:r>
                          </w:p>
                          <w:p w:rsidR="004148B8" w:rsidRPr="0030010B" w:rsidRDefault="004148B8" w:rsidP="00365248">
                            <w:pPr>
                              <w:ind w:left="2268"/>
                              <w:rPr>
                                <w:rFonts w:cs="Arial"/>
                                <w:sz w:val="26"/>
                                <w:szCs w:val="26"/>
                              </w:rPr>
                            </w:pPr>
                            <w:r w:rsidRPr="0030010B">
                              <w:rPr>
                                <w:rFonts w:cs="Arial"/>
                                <w:sz w:val="26"/>
                                <w:szCs w:val="26"/>
                              </w:rPr>
                              <w:t xml:space="preserve">Fax: (416) 314-3717 or toll-free at 1-877-849-2066 Website: </w:t>
                            </w:r>
                            <w:hyperlink r:id="rId15" w:history="1">
                              <w:r w:rsidRPr="00EF1B2E">
                                <w:rPr>
                                  <w:rStyle w:val="Hyperlink"/>
                                  <w:rFonts w:cs="Arial"/>
                                  <w:sz w:val="26"/>
                                  <w:szCs w:val="26"/>
                                </w:rPr>
                                <w:t>elto.gov.on.ca</w:t>
                              </w:r>
                            </w:hyperlink>
                            <w:r w:rsidRPr="0030010B">
                              <w:rPr>
                                <w:rFonts w:cs="Arial"/>
                                <w:sz w:val="26"/>
                                <w:szCs w:val="2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9" type="#_x0000_t202" alt="Title: ELTO contact information box - Description: Environment and Land Tribunals Ontario&#10;&#10;655 Bay Street, Suite 1500&#10;Toronto, ON M5G 1E5&#10;&#10;Telephone:    (416) 212-6349&#10;Fax:      (416) 314-3717&#10;Toll Free:    1(866) 448-2248&#10;Toll Free Fax:   1(877) 849-2066&#10;TTY:               1(800) 855-1155 via Bell relay&#10;  &#10;Website             www.elto.gov.on.ca&#10;" style="position:absolute;left:0;text-align:left;margin-left:-80pt;margin-top:-5.35pt;width:624.95pt;height:97.9pt;z-index:2520565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" filled="f" strokecolor="#365f91 [2404]" strokeweight=".5pt" insetpen="t">
                <v:shadow color="#ccc"/>
                <v:textbox>
                  <w:txbxContent>
                    <w:p w:rsidR="004148B8" w:rsidRPr="0030010B" w:rsidRDefault="004148B8" w:rsidP="00365248">
                      <w:pPr>
                        <w:ind w:left="2268"/>
                        <w:rPr>
                          <w:rFonts w:cs="Arial"/>
                          <w:b/>
                          <w:sz w:val="32"/>
                          <w:szCs w:val="28"/>
                        </w:rPr>
                      </w:pPr>
                      <w:r w:rsidRPr="0030010B">
                        <w:rPr>
                          <w:rFonts w:cs="Arial"/>
                          <w:b/>
                          <w:sz w:val="32"/>
                          <w:szCs w:val="28"/>
                        </w:rPr>
                        <w:t>Environment and Land Tribunals Ontario (ELTO)</w:t>
                      </w:r>
                    </w:p>
                    <w:p w:rsidR="004148B8" w:rsidRPr="0030010B" w:rsidRDefault="004148B8" w:rsidP="00365248">
                      <w:pPr>
                        <w:ind w:left="2268"/>
                        <w:rPr>
                          <w:rFonts w:cs="Arial"/>
                          <w:sz w:val="26"/>
                          <w:szCs w:val="26"/>
                        </w:rPr>
                      </w:pPr>
                      <w:r w:rsidRPr="0030010B">
                        <w:rPr>
                          <w:rFonts w:cs="Arial"/>
                          <w:sz w:val="26"/>
                          <w:szCs w:val="26"/>
                        </w:rPr>
                        <w:t>655 Bay Street, Suite 1500, Toronto, Ontario M5G 1E5</w:t>
                      </w:r>
                    </w:p>
                    <w:p w:rsidR="004148B8" w:rsidRPr="0030010B" w:rsidRDefault="004148B8" w:rsidP="00365248">
                      <w:pPr>
                        <w:ind w:left="2268"/>
                        <w:rPr>
                          <w:rFonts w:cs="Arial"/>
                          <w:sz w:val="26"/>
                          <w:szCs w:val="26"/>
                        </w:rPr>
                      </w:pPr>
                      <w:r w:rsidRPr="0030010B">
                        <w:rPr>
                          <w:rFonts w:cs="Arial"/>
                          <w:sz w:val="26"/>
                          <w:szCs w:val="26"/>
                        </w:rPr>
                        <w:t xml:space="preserve">Phone: (416) 212-6349 or toll-free at 1-866-448-2248   </w:t>
                      </w:r>
                    </w:p>
                    <w:p w:rsidR="004148B8" w:rsidRPr="0030010B" w:rsidRDefault="004148B8" w:rsidP="00365248">
                      <w:pPr>
                        <w:ind w:left="2268"/>
                        <w:rPr>
                          <w:rFonts w:cs="Arial"/>
                          <w:sz w:val="26"/>
                          <w:szCs w:val="26"/>
                        </w:rPr>
                      </w:pPr>
                      <w:r w:rsidRPr="0030010B">
                        <w:rPr>
                          <w:rFonts w:cs="Arial"/>
                          <w:sz w:val="26"/>
                          <w:szCs w:val="26"/>
                        </w:rPr>
                        <w:t xml:space="preserve">Fax: (416) 314-3717 or toll-free at 1-877-849-2066 Website: </w:t>
                      </w:r>
                      <w:hyperlink r:id="rId16" w:history="1">
                        <w:r w:rsidRPr="00EF1B2E">
                          <w:rPr>
                            <w:rStyle w:val="Hyperlink"/>
                            <w:rFonts w:cs="Arial"/>
                            <w:sz w:val="26"/>
                            <w:szCs w:val="26"/>
                          </w:rPr>
                          <w:t>elto.gov.on.ca</w:t>
                        </w:r>
                      </w:hyperlink>
                      <w:r w:rsidRPr="0030010B">
                        <w:rPr>
                          <w:rFonts w:cs="Arial"/>
                          <w:sz w:val="26"/>
                          <w:szCs w:val="26"/>
                        </w:rPr>
                        <w:t xml:space="preserve"> </w:t>
                      </w:r>
                    </w:p>
                  </w:txbxContent>
                </v:textbox>
                <w10:wrap anchorx="margin"/>
              </v:shape>
            </w:pict>
          </mc:Fallback>
        </mc:AlternateContent>
      </w: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90471" w:rsidRPr="003E1829" w:rsidRDefault="00D90471" w:rsidP="00F81C43">
      <w:pPr>
        <w:ind w:left="-120" w:hanging="120"/>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90471" w:rsidRPr="003E1829" w:rsidRDefault="00D90471"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CD4080">
      <w:pPr>
        <w:ind w:left="-120" w:hanging="120"/>
        <w:jc w:val="center"/>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E559B2" w:rsidRPr="003E1829" w:rsidRDefault="00E559B2"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D26D3C">
      <w:pPr>
        <w:ind w:left="-120" w:hanging="120"/>
        <w:jc w:val="right"/>
        <w:rPr>
          <w:rFonts w:cs="Arial"/>
        </w:rPr>
      </w:pPr>
    </w:p>
    <w:p w:rsidR="00D26D3C" w:rsidRPr="003E1829" w:rsidRDefault="00D26D3C" w:rsidP="00C614BD">
      <w:pPr>
        <w:ind w:left="-120" w:hanging="120"/>
        <w:jc w:val="center"/>
        <w:rPr>
          <w:rFonts w:cs="Arial"/>
        </w:rPr>
      </w:pPr>
    </w:p>
    <w:p w:rsidR="00D26D3C" w:rsidRPr="003E1829" w:rsidRDefault="00D26D3C" w:rsidP="00D26D3C">
      <w:pPr>
        <w:ind w:left="-120" w:hanging="120"/>
        <w:jc w:val="right"/>
        <w:rPr>
          <w:rFonts w:cs="Arial"/>
        </w:rPr>
      </w:pPr>
      <w:r w:rsidRPr="003E1829">
        <w:rPr>
          <w:rFonts w:cs="Arial"/>
        </w:rPr>
        <w:t>Disponible en français</w:t>
      </w:r>
    </w:p>
    <w:p w:rsidR="00D26D3C" w:rsidRPr="003E1829" w:rsidRDefault="00D26D3C" w:rsidP="00D26D3C">
      <w:pPr>
        <w:ind w:left="-142" w:firstLine="426"/>
        <w:jc w:val="right"/>
        <w:rPr>
          <w:rFonts w:cs="Arial"/>
          <w:highlight w:val="yellow"/>
        </w:rPr>
      </w:pPr>
      <w:r w:rsidRPr="003E1829">
        <w:rPr>
          <w:rFonts w:cs="Arial"/>
        </w:rPr>
        <w:t xml:space="preserve">For an accessible version of this document in English and French, please visit: </w:t>
      </w:r>
      <w:hyperlink w:history="1">
        <w:r w:rsidR="00677CF2" w:rsidRPr="003E1829">
          <w:rPr>
            <w:rStyle w:val="Hyperlink"/>
            <w:rFonts w:cs="Arial"/>
            <w:b/>
          </w:rPr>
          <w:t>elto.gov.on.ca</w:t>
        </w:r>
        <w:r w:rsidR="00677CF2" w:rsidRPr="003E1829">
          <w:rPr>
            <w:rStyle w:val="Hyperlink"/>
            <w:rFonts w:cs="Arial"/>
          </w:rPr>
          <w:t xml:space="preserve"> </w:t>
        </w:r>
      </w:hyperlink>
      <w:r w:rsidRPr="003E1829">
        <w:rPr>
          <w:rFonts w:cs="Arial"/>
          <w:highlight w:val="yellow"/>
        </w:rPr>
        <w:br/>
      </w:r>
    </w:p>
    <w:p w:rsidR="00D26D3C" w:rsidRPr="003E1829" w:rsidRDefault="00D26D3C" w:rsidP="00D26D3C">
      <w:pPr>
        <w:ind w:left="-142"/>
        <w:jc w:val="right"/>
        <w:rPr>
          <w:rFonts w:cs="Arial"/>
        </w:rPr>
      </w:pPr>
      <w:r w:rsidRPr="003E1829">
        <w:rPr>
          <w:rFonts w:cs="Arial"/>
        </w:rPr>
        <w:t xml:space="preserve">ISSN 1925-6876 </w:t>
      </w:r>
    </w:p>
    <w:p w:rsidR="00D26D3C" w:rsidRPr="003E1829" w:rsidRDefault="00D26D3C" w:rsidP="00D26D3C">
      <w:pPr>
        <w:ind w:left="-142"/>
        <w:jc w:val="right"/>
        <w:rPr>
          <w:rFonts w:cs="Arial"/>
        </w:rPr>
      </w:pPr>
      <w:r w:rsidRPr="003E1829">
        <w:rPr>
          <w:rFonts w:cs="Arial"/>
        </w:rPr>
        <w:t xml:space="preserve">ISBN </w:t>
      </w:r>
      <w:r w:rsidR="00BD5B25" w:rsidRPr="00BD5B25">
        <w:rPr>
          <w:rFonts w:cs="Arial"/>
        </w:rPr>
        <w:t>978-1-4868-0369-9</w:t>
      </w:r>
    </w:p>
    <w:p w:rsidR="00DA128D" w:rsidRPr="003E1829" w:rsidRDefault="00D26D3C" w:rsidP="00D90471">
      <w:pPr>
        <w:ind w:left="-120" w:hanging="120"/>
        <w:jc w:val="right"/>
        <w:rPr>
          <w:rFonts w:cs="Arial"/>
        </w:rPr>
        <w:sectPr w:rsidR="00DA128D" w:rsidRPr="003E1829" w:rsidSect="00545D92">
          <w:headerReference w:type="default" r:id="rId17"/>
          <w:pgSz w:w="12240" w:h="15840"/>
          <w:pgMar w:top="1440" w:right="900" w:bottom="1440" w:left="1440" w:header="708" w:footer="708" w:gutter="0"/>
          <w:cols w:space="708"/>
          <w:docGrid w:linePitch="360"/>
        </w:sectPr>
      </w:pPr>
      <w:r w:rsidRPr="00440404">
        <w:rPr>
          <w:rFonts w:cs="Arial"/>
        </w:rPr>
        <w:t>© Queen’s Printer for Ontario, 201</w:t>
      </w:r>
      <w:r w:rsidR="00F40733">
        <w:rPr>
          <w:rFonts w:cs="Arial"/>
        </w:rPr>
        <w:t>7</w:t>
      </w:r>
    </w:p>
    <w:p w:rsidR="002E11FD" w:rsidRPr="003E1829" w:rsidRDefault="002E11FD" w:rsidP="002E11FD">
      <w:pPr>
        <w:ind w:left="-120" w:hanging="120"/>
        <w:rPr>
          <w:rFonts w:cs="Arial"/>
        </w:rPr>
      </w:pPr>
    </w:p>
    <w:tbl>
      <w:tblPr>
        <w:tblpPr w:leftFromText="181" w:rightFromText="181" w:vertAnchor="text" w:horzAnchor="margin" w:tblpY="32"/>
        <w:tblOverlap w:val="never"/>
        <w:tblW w:w="0" w:type="auto"/>
        <w:tblLayout w:type="fixed"/>
        <w:tblCellMar>
          <w:left w:w="0" w:type="dxa"/>
          <w:right w:w="0" w:type="dxa"/>
        </w:tblCellMar>
        <w:tblLook w:val="0000" w:firstRow="0" w:lastRow="0" w:firstColumn="0" w:lastColumn="0" w:noHBand="0" w:noVBand="0"/>
      </w:tblPr>
      <w:tblGrid>
        <w:gridCol w:w="1296"/>
        <w:gridCol w:w="2221"/>
        <w:gridCol w:w="1481"/>
        <w:gridCol w:w="2406"/>
      </w:tblGrid>
      <w:tr w:rsidR="00CC174A" w:rsidRPr="00CF406A" w:rsidTr="00CC174A">
        <w:trPr>
          <w:trHeight w:val="589"/>
        </w:trPr>
        <w:tc>
          <w:tcPr>
            <w:tcW w:w="3517" w:type="dxa"/>
            <w:gridSpan w:val="2"/>
            <w:vAlign w:val="center"/>
          </w:tcPr>
          <w:p w:rsidR="00CC174A" w:rsidRPr="003E1829" w:rsidRDefault="00CC174A" w:rsidP="00CC174A">
            <w:pPr>
              <w:rPr>
                <w:rFonts w:cs="Arial"/>
                <w:b/>
                <w:sz w:val="20"/>
                <w:szCs w:val="20"/>
              </w:rPr>
            </w:pPr>
            <w:r w:rsidRPr="003E1829">
              <w:rPr>
                <w:rFonts w:cs="Arial"/>
                <w:b/>
                <w:sz w:val="20"/>
                <w:szCs w:val="20"/>
              </w:rPr>
              <w:t>Environment and Land Tribunals Ontario</w:t>
            </w:r>
          </w:p>
        </w:tc>
        <w:tc>
          <w:tcPr>
            <w:tcW w:w="3887" w:type="dxa"/>
            <w:gridSpan w:val="2"/>
            <w:vAlign w:val="center"/>
          </w:tcPr>
          <w:p w:rsidR="00CC174A" w:rsidRPr="003E1829" w:rsidRDefault="00CC174A" w:rsidP="00CC174A">
            <w:pPr>
              <w:rPr>
                <w:rFonts w:cs="Arial"/>
                <w:b/>
                <w:sz w:val="20"/>
                <w:szCs w:val="20"/>
                <w:lang w:val="fr-CA"/>
              </w:rPr>
            </w:pPr>
            <w:r w:rsidRPr="003E1829">
              <w:rPr>
                <w:rFonts w:cs="Arial"/>
                <w:b/>
                <w:sz w:val="20"/>
                <w:szCs w:val="20"/>
                <w:lang w:val="fr-CA"/>
              </w:rPr>
              <w:t>Tribunaux de l’environnement et de l'aménagement du territoire Ontario</w:t>
            </w:r>
          </w:p>
        </w:tc>
      </w:tr>
      <w:tr w:rsidR="00CC174A" w:rsidRPr="003E1829" w:rsidTr="00CC174A">
        <w:trPr>
          <w:trHeight w:val="404"/>
        </w:trPr>
        <w:tc>
          <w:tcPr>
            <w:tcW w:w="3517" w:type="dxa"/>
            <w:gridSpan w:val="2"/>
          </w:tcPr>
          <w:p w:rsidR="00CC174A" w:rsidRPr="003E1829" w:rsidRDefault="00CC174A" w:rsidP="00CC174A">
            <w:pPr>
              <w:rPr>
                <w:rFonts w:cs="Arial"/>
                <w:sz w:val="16"/>
                <w:szCs w:val="16"/>
              </w:rPr>
            </w:pPr>
            <w:r w:rsidRPr="003E1829">
              <w:rPr>
                <w:rFonts w:cs="Arial"/>
                <w:sz w:val="16"/>
                <w:szCs w:val="16"/>
              </w:rPr>
              <w:t>655 Bay Street, Suite 1500</w:t>
            </w:r>
          </w:p>
          <w:p w:rsidR="00CC174A" w:rsidRPr="003E1829" w:rsidRDefault="00CC174A" w:rsidP="00CC174A">
            <w:pPr>
              <w:rPr>
                <w:rFonts w:cs="Arial"/>
                <w:sz w:val="16"/>
                <w:szCs w:val="16"/>
              </w:rPr>
            </w:pPr>
            <w:r w:rsidRPr="003E1829">
              <w:rPr>
                <w:rFonts w:cs="Arial"/>
                <w:sz w:val="16"/>
                <w:szCs w:val="16"/>
              </w:rPr>
              <w:t>Toronto ON  M5G 1E5</w:t>
            </w:r>
          </w:p>
        </w:tc>
        <w:tc>
          <w:tcPr>
            <w:tcW w:w="3887" w:type="dxa"/>
            <w:gridSpan w:val="2"/>
          </w:tcPr>
          <w:p w:rsidR="00CC174A" w:rsidRPr="003E1829" w:rsidRDefault="00CC174A" w:rsidP="00CC174A">
            <w:pPr>
              <w:rPr>
                <w:rFonts w:cs="Arial"/>
                <w:sz w:val="16"/>
                <w:szCs w:val="16"/>
              </w:rPr>
            </w:pPr>
            <w:r w:rsidRPr="003E1829">
              <w:rPr>
                <w:rFonts w:cs="Arial"/>
                <w:sz w:val="16"/>
                <w:szCs w:val="16"/>
              </w:rPr>
              <w:t>655 rue Bay, suite 1500</w:t>
            </w:r>
          </w:p>
          <w:p w:rsidR="00CC174A" w:rsidRPr="003E1829" w:rsidRDefault="00CC174A" w:rsidP="00CC174A">
            <w:pPr>
              <w:rPr>
                <w:rFonts w:cs="Arial"/>
                <w:sz w:val="16"/>
                <w:szCs w:val="16"/>
              </w:rPr>
            </w:pPr>
            <w:r w:rsidRPr="003E1829">
              <w:rPr>
                <w:rFonts w:cs="Arial"/>
                <w:sz w:val="16"/>
                <w:szCs w:val="16"/>
              </w:rPr>
              <w:t>Toronto ON  M5G 1E5</w:t>
            </w:r>
          </w:p>
        </w:tc>
      </w:tr>
      <w:tr w:rsidR="00CC174A" w:rsidRPr="003E1829" w:rsidTr="00CC174A">
        <w:trPr>
          <w:trHeight w:val="753"/>
        </w:trPr>
        <w:tc>
          <w:tcPr>
            <w:tcW w:w="1296" w:type="dxa"/>
          </w:tcPr>
          <w:p w:rsidR="00CC174A" w:rsidRPr="003E1829" w:rsidRDefault="00CC174A" w:rsidP="00CC174A">
            <w:pPr>
              <w:rPr>
                <w:rFonts w:cs="Arial"/>
                <w:sz w:val="16"/>
                <w:szCs w:val="16"/>
              </w:rPr>
            </w:pPr>
            <w:r w:rsidRPr="003E1829">
              <w:rPr>
                <w:rFonts w:cs="Arial"/>
                <w:sz w:val="16"/>
                <w:szCs w:val="16"/>
              </w:rPr>
              <w:t>Telephone:</w:t>
            </w:r>
          </w:p>
          <w:p w:rsidR="00CC174A" w:rsidRPr="003E1829" w:rsidRDefault="00CC174A" w:rsidP="00CC174A">
            <w:pPr>
              <w:rPr>
                <w:rFonts w:cs="Arial"/>
                <w:sz w:val="16"/>
                <w:szCs w:val="16"/>
              </w:rPr>
            </w:pPr>
            <w:r w:rsidRPr="003E1829">
              <w:rPr>
                <w:rFonts w:cs="Arial"/>
                <w:sz w:val="16"/>
                <w:szCs w:val="16"/>
              </w:rPr>
              <w:t>Toll Free:</w:t>
            </w:r>
          </w:p>
          <w:p w:rsidR="00CC174A" w:rsidRPr="003E1829" w:rsidRDefault="00CC174A" w:rsidP="00CC174A">
            <w:pPr>
              <w:rPr>
                <w:rFonts w:cs="Arial"/>
                <w:sz w:val="16"/>
                <w:szCs w:val="16"/>
              </w:rPr>
            </w:pPr>
            <w:r w:rsidRPr="003E1829">
              <w:rPr>
                <w:rFonts w:cs="Arial"/>
                <w:sz w:val="16"/>
                <w:szCs w:val="16"/>
              </w:rPr>
              <w:t>Fax:</w:t>
            </w:r>
          </w:p>
          <w:p w:rsidR="00CC174A" w:rsidRPr="003E1829" w:rsidRDefault="00CC174A" w:rsidP="00CC174A">
            <w:pPr>
              <w:rPr>
                <w:rFonts w:cs="Arial"/>
                <w:sz w:val="16"/>
                <w:szCs w:val="16"/>
              </w:rPr>
            </w:pPr>
            <w:r w:rsidRPr="003E1829">
              <w:rPr>
                <w:rFonts w:cs="Arial"/>
                <w:sz w:val="16"/>
                <w:szCs w:val="16"/>
              </w:rPr>
              <w:t>Toll Free:</w:t>
            </w:r>
          </w:p>
          <w:p w:rsidR="00CC174A" w:rsidRPr="003E1829" w:rsidRDefault="00CC174A" w:rsidP="00CC174A">
            <w:pPr>
              <w:rPr>
                <w:rFonts w:cs="Arial"/>
                <w:sz w:val="16"/>
                <w:szCs w:val="16"/>
              </w:rPr>
            </w:pPr>
            <w:r w:rsidRPr="003E1829">
              <w:rPr>
                <w:rFonts w:cs="Arial"/>
                <w:sz w:val="16"/>
                <w:szCs w:val="16"/>
              </w:rPr>
              <w:t>Website:</w:t>
            </w:r>
          </w:p>
        </w:tc>
        <w:tc>
          <w:tcPr>
            <w:tcW w:w="2221" w:type="dxa"/>
          </w:tcPr>
          <w:p w:rsidR="00CC174A" w:rsidRPr="003E1829" w:rsidRDefault="00CC174A" w:rsidP="00CC174A">
            <w:pPr>
              <w:rPr>
                <w:rFonts w:cs="Arial"/>
                <w:sz w:val="16"/>
                <w:szCs w:val="16"/>
              </w:rPr>
            </w:pPr>
            <w:r w:rsidRPr="003E1829">
              <w:rPr>
                <w:rFonts w:cs="Arial"/>
                <w:sz w:val="16"/>
                <w:szCs w:val="16"/>
              </w:rPr>
              <w:t>(416) 212-6349</w:t>
            </w:r>
          </w:p>
          <w:p w:rsidR="00CC174A" w:rsidRPr="003E1829" w:rsidRDefault="00CC174A" w:rsidP="00CC174A">
            <w:pPr>
              <w:rPr>
                <w:rFonts w:cs="Arial"/>
                <w:sz w:val="16"/>
                <w:szCs w:val="16"/>
              </w:rPr>
            </w:pPr>
            <w:bookmarkStart w:id="0" w:name="OLE_LINK3"/>
            <w:bookmarkStart w:id="1" w:name="OLE_LINK4"/>
            <w:r w:rsidRPr="003E1829">
              <w:rPr>
                <w:rFonts w:cs="Arial"/>
                <w:sz w:val="16"/>
                <w:szCs w:val="16"/>
              </w:rPr>
              <w:t xml:space="preserve">1-866-448-2248 </w:t>
            </w:r>
            <w:bookmarkEnd w:id="0"/>
            <w:bookmarkEnd w:id="1"/>
          </w:p>
          <w:p w:rsidR="00CC174A" w:rsidRPr="003E1829" w:rsidRDefault="00CC174A" w:rsidP="00CC174A">
            <w:pPr>
              <w:rPr>
                <w:rFonts w:cs="Arial"/>
                <w:sz w:val="16"/>
                <w:szCs w:val="16"/>
              </w:rPr>
            </w:pPr>
            <w:r w:rsidRPr="003E1829">
              <w:rPr>
                <w:rFonts w:cs="Arial"/>
                <w:sz w:val="16"/>
                <w:szCs w:val="16"/>
              </w:rPr>
              <w:t>(416) 645-1819</w:t>
            </w:r>
          </w:p>
          <w:p w:rsidR="00CC174A" w:rsidRPr="003E1829" w:rsidRDefault="00CC174A" w:rsidP="00CC174A">
            <w:pPr>
              <w:rPr>
                <w:rFonts w:cs="Arial"/>
                <w:sz w:val="16"/>
                <w:szCs w:val="16"/>
              </w:rPr>
            </w:pPr>
            <w:r w:rsidRPr="003E1829">
              <w:rPr>
                <w:rFonts w:cs="Arial"/>
                <w:sz w:val="16"/>
                <w:szCs w:val="16"/>
              </w:rPr>
              <w:t>1-866-297-1822</w:t>
            </w:r>
          </w:p>
          <w:p w:rsidR="00CC174A" w:rsidRPr="003E1829" w:rsidRDefault="00CC174A" w:rsidP="00CC174A">
            <w:pPr>
              <w:rPr>
                <w:rFonts w:cs="Arial"/>
                <w:sz w:val="16"/>
                <w:szCs w:val="16"/>
              </w:rPr>
            </w:pPr>
            <w:r w:rsidRPr="003E1829">
              <w:rPr>
                <w:rFonts w:cs="Arial"/>
                <w:sz w:val="16"/>
                <w:szCs w:val="16"/>
              </w:rPr>
              <w:t>elto.gov.on.ca</w:t>
            </w:r>
          </w:p>
        </w:tc>
        <w:tc>
          <w:tcPr>
            <w:tcW w:w="1481" w:type="dxa"/>
          </w:tcPr>
          <w:p w:rsidR="00CC174A" w:rsidRPr="003E1829" w:rsidRDefault="00CC174A" w:rsidP="00CC174A">
            <w:pPr>
              <w:rPr>
                <w:rFonts w:cs="Arial"/>
                <w:sz w:val="16"/>
                <w:szCs w:val="16"/>
                <w:lang w:val="fr-CA"/>
              </w:rPr>
            </w:pPr>
            <w:r w:rsidRPr="003E1829">
              <w:rPr>
                <w:rFonts w:cs="Arial"/>
                <w:sz w:val="16"/>
                <w:szCs w:val="16"/>
                <w:lang w:val="fr-CA"/>
              </w:rPr>
              <w:t>Téléphone:</w:t>
            </w:r>
          </w:p>
          <w:p w:rsidR="00CC174A" w:rsidRPr="003E1829" w:rsidRDefault="00CC174A" w:rsidP="00CC174A">
            <w:pPr>
              <w:rPr>
                <w:rFonts w:cs="Arial"/>
                <w:sz w:val="16"/>
                <w:szCs w:val="16"/>
                <w:lang w:val="fr-CA"/>
              </w:rPr>
            </w:pPr>
            <w:r w:rsidRPr="003E1829">
              <w:rPr>
                <w:rFonts w:cs="Arial"/>
                <w:sz w:val="16"/>
                <w:szCs w:val="16"/>
                <w:lang w:val="fr-CA"/>
              </w:rPr>
              <w:t>Sans Frais:</w:t>
            </w:r>
          </w:p>
          <w:p w:rsidR="00CC174A" w:rsidRPr="003E1829" w:rsidRDefault="00CC174A" w:rsidP="00CC174A">
            <w:pPr>
              <w:rPr>
                <w:rFonts w:cs="Arial"/>
                <w:sz w:val="16"/>
                <w:szCs w:val="16"/>
                <w:lang w:val="fr-CA"/>
              </w:rPr>
            </w:pPr>
            <w:r w:rsidRPr="003E1829">
              <w:rPr>
                <w:rFonts w:cs="Arial"/>
                <w:sz w:val="16"/>
                <w:szCs w:val="16"/>
                <w:lang w:val="fr-CA"/>
              </w:rPr>
              <w:t>Télécopieur:</w:t>
            </w:r>
          </w:p>
          <w:p w:rsidR="00CC174A" w:rsidRPr="003E1829" w:rsidRDefault="00CC174A" w:rsidP="00CC174A">
            <w:pPr>
              <w:rPr>
                <w:rFonts w:cs="Arial"/>
                <w:sz w:val="16"/>
                <w:szCs w:val="16"/>
                <w:lang w:val="fr-CA"/>
              </w:rPr>
            </w:pPr>
            <w:r w:rsidRPr="003E1829">
              <w:rPr>
                <w:rFonts w:cs="Arial"/>
                <w:sz w:val="16"/>
                <w:szCs w:val="16"/>
                <w:lang w:val="fr-CA"/>
              </w:rPr>
              <w:t xml:space="preserve">Sans Frais </w:t>
            </w:r>
          </w:p>
          <w:p w:rsidR="00CC174A" w:rsidRPr="003E1829" w:rsidRDefault="00CC174A" w:rsidP="00CC174A">
            <w:pPr>
              <w:rPr>
                <w:rFonts w:cs="Arial"/>
                <w:sz w:val="16"/>
                <w:szCs w:val="16"/>
              </w:rPr>
            </w:pPr>
            <w:r w:rsidRPr="003E1829">
              <w:rPr>
                <w:rFonts w:cs="Arial"/>
                <w:sz w:val="16"/>
                <w:szCs w:val="16"/>
              </w:rPr>
              <w:t>Site Web:</w:t>
            </w:r>
          </w:p>
        </w:tc>
        <w:tc>
          <w:tcPr>
            <w:tcW w:w="2406" w:type="dxa"/>
          </w:tcPr>
          <w:p w:rsidR="00CC174A" w:rsidRPr="003E1829" w:rsidRDefault="00CC174A" w:rsidP="00CC174A">
            <w:pPr>
              <w:rPr>
                <w:rFonts w:cs="Arial"/>
                <w:sz w:val="16"/>
                <w:szCs w:val="16"/>
              </w:rPr>
            </w:pPr>
            <w:r w:rsidRPr="003E1829">
              <w:rPr>
                <w:rFonts w:cs="Arial"/>
                <w:sz w:val="16"/>
                <w:szCs w:val="16"/>
              </w:rPr>
              <w:t>(416) 212-6349</w:t>
            </w:r>
          </w:p>
          <w:p w:rsidR="00CC174A" w:rsidRPr="003E1829" w:rsidRDefault="00CC174A" w:rsidP="00CC174A">
            <w:pPr>
              <w:rPr>
                <w:rFonts w:cs="Arial"/>
                <w:sz w:val="16"/>
                <w:szCs w:val="16"/>
              </w:rPr>
            </w:pPr>
            <w:r w:rsidRPr="003E1829">
              <w:rPr>
                <w:rFonts w:cs="Arial"/>
                <w:sz w:val="16"/>
                <w:szCs w:val="16"/>
              </w:rPr>
              <w:t xml:space="preserve">1-866-448-2248 </w:t>
            </w:r>
          </w:p>
          <w:p w:rsidR="00CC174A" w:rsidRPr="003E1829" w:rsidRDefault="00CC174A" w:rsidP="00CC174A">
            <w:pPr>
              <w:rPr>
                <w:rFonts w:cs="Arial"/>
                <w:sz w:val="16"/>
                <w:szCs w:val="16"/>
              </w:rPr>
            </w:pPr>
            <w:r w:rsidRPr="003E1829">
              <w:rPr>
                <w:rFonts w:cs="Arial"/>
                <w:sz w:val="16"/>
                <w:szCs w:val="16"/>
              </w:rPr>
              <w:t>(416) 645-1819</w:t>
            </w:r>
          </w:p>
          <w:p w:rsidR="00CC174A" w:rsidRPr="003E1829" w:rsidRDefault="00CC174A" w:rsidP="00CC174A">
            <w:pPr>
              <w:rPr>
                <w:rFonts w:cs="Arial"/>
                <w:sz w:val="16"/>
                <w:szCs w:val="16"/>
              </w:rPr>
            </w:pPr>
            <w:r w:rsidRPr="003E1829">
              <w:rPr>
                <w:rFonts w:cs="Arial"/>
                <w:sz w:val="16"/>
                <w:szCs w:val="16"/>
              </w:rPr>
              <w:t>1-866-297-1822</w:t>
            </w:r>
          </w:p>
          <w:p w:rsidR="00CC174A" w:rsidRPr="003E1829" w:rsidRDefault="00CC174A" w:rsidP="00CC174A">
            <w:pPr>
              <w:rPr>
                <w:rFonts w:cs="Arial"/>
                <w:sz w:val="16"/>
                <w:szCs w:val="16"/>
              </w:rPr>
            </w:pPr>
            <w:r w:rsidRPr="003E1829">
              <w:rPr>
                <w:rFonts w:cs="Arial"/>
                <w:sz w:val="16"/>
                <w:szCs w:val="16"/>
              </w:rPr>
              <w:t>elto.gov.on.ca</w:t>
            </w:r>
          </w:p>
        </w:tc>
      </w:tr>
    </w:tbl>
    <w:p w:rsidR="002E11FD" w:rsidRPr="003E1829" w:rsidRDefault="002E11FD" w:rsidP="002E11FD">
      <w:pPr>
        <w:ind w:left="-120" w:hanging="120"/>
        <w:rPr>
          <w:rFonts w:cs="Arial"/>
        </w:rPr>
      </w:pPr>
    </w:p>
    <w:p w:rsidR="002E11FD" w:rsidRPr="003E1829" w:rsidRDefault="002E11FD" w:rsidP="002E11FD">
      <w:pPr>
        <w:ind w:left="-120" w:hanging="120"/>
        <w:rPr>
          <w:rFonts w:cs="Arial"/>
        </w:rPr>
      </w:pPr>
    </w:p>
    <w:p w:rsidR="002E11FD" w:rsidRPr="003E1829" w:rsidRDefault="002E11FD" w:rsidP="002E11FD">
      <w:pPr>
        <w:ind w:left="-120" w:hanging="120"/>
        <w:rPr>
          <w:rFonts w:cs="Arial"/>
        </w:rPr>
      </w:pPr>
    </w:p>
    <w:p w:rsidR="002E11FD" w:rsidRPr="003E1829" w:rsidRDefault="002E11FD" w:rsidP="002E11FD">
      <w:pPr>
        <w:ind w:left="-120" w:hanging="120"/>
        <w:rPr>
          <w:rFonts w:cs="Arial"/>
        </w:rPr>
      </w:pPr>
    </w:p>
    <w:p w:rsidR="002E11FD" w:rsidRPr="003E1829" w:rsidRDefault="002E11FD" w:rsidP="002E11FD">
      <w:pPr>
        <w:ind w:left="-120" w:hanging="120"/>
        <w:rPr>
          <w:rFonts w:cs="Arial"/>
        </w:rPr>
      </w:pPr>
    </w:p>
    <w:p w:rsidR="002E11FD" w:rsidRPr="003E1829" w:rsidRDefault="002E11FD" w:rsidP="00EF36FC">
      <w:pPr>
        <w:rPr>
          <w:rFonts w:cs="Arial"/>
        </w:rPr>
      </w:pPr>
    </w:p>
    <w:p w:rsidR="00EF36FC" w:rsidRDefault="00EF36FC" w:rsidP="00EF36FC">
      <w:pPr>
        <w:rPr>
          <w:rFonts w:cs="Arial"/>
        </w:rPr>
      </w:pPr>
    </w:p>
    <w:p w:rsidR="00CC174A" w:rsidRPr="00440404" w:rsidRDefault="00CC174A" w:rsidP="00EF36FC">
      <w:pPr>
        <w:rPr>
          <w:rFonts w:cs="Arial"/>
        </w:rPr>
      </w:pPr>
    </w:p>
    <w:p w:rsidR="00187CEC" w:rsidRPr="00440404" w:rsidRDefault="00187CEC" w:rsidP="00187CEC">
      <w:pPr>
        <w:rPr>
          <w:rFonts w:cs="Arial"/>
        </w:rPr>
      </w:pPr>
      <w:r w:rsidRPr="00440404">
        <w:rPr>
          <w:rFonts w:cs="Arial"/>
        </w:rPr>
        <w:t>June 30, 2017</w:t>
      </w:r>
    </w:p>
    <w:p w:rsidR="00187CEC" w:rsidRPr="00440404" w:rsidRDefault="00187CEC" w:rsidP="00187CEC">
      <w:pPr>
        <w:rPr>
          <w:rFonts w:cs="Arial"/>
        </w:rPr>
      </w:pPr>
    </w:p>
    <w:p w:rsidR="002E11FD" w:rsidRPr="00440404" w:rsidRDefault="002E11FD" w:rsidP="002E11FD">
      <w:pPr>
        <w:rPr>
          <w:rFonts w:cs="Arial"/>
        </w:rPr>
      </w:pPr>
      <w:r w:rsidRPr="00440404">
        <w:rPr>
          <w:rFonts w:cs="Arial"/>
        </w:rPr>
        <w:t xml:space="preserve">The Honourable </w:t>
      </w:r>
      <w:r w:rsidR="003F0CB6" w:rsidRPr="00440404">
        <w:rPr>
          <w:rFonts w:cs="Arial"/>
        </w:rPr>
        <w:t xml:space="preserve">Yasir Naqvi </w:t>
      </w:r>
    </w:p>
    <w:p w:rsidR="002E11FD" w:rsidRPr="00440404" w:rsidRDefault="002E11FD" w:rsidP="002E11FD">
      <w:pPr>
        <w:rPr>
          <w:rFonts w:cs="Arial"/>
        </w:rPr>
      </w:pPr>
      <w:r w:rsidRPr="00440404">
        <w:rPr>
          <w:rFonts w:cs="Arial"/>
        </w:rPr>
        <w:t>Attorney General of Ontario</w:t>
      </w:r>
    </w:p>
    <w:p w:rsidR="002E11FD" w:rsidRPr="00440404" w:rsidRDefault="002E11FD" w:rsidP="002E11FD">
      <w:pPr>
        <w:rPr>
          <w:rFonts w:cs="Arial"/>
        </w:rPr>
      </w:pPr>
      <w:r w:rsidRPr="00440404">
        <w:rPr>
          <w:rFonts w:cs="Arial"/>
        </w:rPr>
        <w:t>Ministry of the Attorney General</w:t>
      </w:r>
    </w:p>
    <w:p w:rsidR="002E11FD" w:rsidRPr="00440404" w:rsidRDefault="002E11FD" w:rsidP="002E11FD">
      <w:pPr>
        <w:rPr>
          <w:rFonts w:cs="Arial"/>
        </w:rPr>
      </w:pPr>
      <w:r w:rsidRPr="00440404">
        <w:rPr>
          <w:rFonts w:cs="Arial"/>
        </w:rPr>
        <w:t>11</w:t>
      </w:r>
      <w:r w:rsidRPr="00440404">
        <w:rPr>
          <w:rFonts w:cs="Arial"/>
          <w:vertAlign w:val="superscript"/>
        </w:rPr>
        <w:t>th</w:t>
      </w:r>
      <w:r w:rsidRPr="00440404">
        <w:rPr>
          <w:rFonts w:cs="Arial"/>
        </w:rPr>
        <w:t xml:space="preserve"> Floor, 720 Bay Street</w:t>
      </w:r>
    </w:p>
    <w:p w:rsidR="002E11FD" w:rsidRPr="00440404" w:rsidRDefault="002E11FD" w:rsidP="002E11FD">
      <w:pPr>
        <w:rPr>
          <w:rFonts w:cs="Arial"/>
        </w:rPr>
      </w:pPr>
      <w:r w:rsidRPr="00440404">
        <w:rPr>
          <w:rFonts w:cs="Arial"/>
        </w:rPr>
        <w:t xml:space="preserve">Toronto, Ontario  </w:t>
      </w:r>
    </w:p>
    <w:p w:rsidR="002E11FD" w:rsidRPr="00440404" w:rsidRDefault="002E11FD" w:rsidP="002E11FD">
      <w:pPr>
        <w:rPr>
          <w:rFonts w:cs="Arial"/>
        </w:rPr>
      </w:pPr>
      <w:r w:rsidRPr="00440404">
        <w:rPr>
          <w:rFonts w:cs="Arial"/>
        </w:rPr>
        <w:t xml:space="preserve">M7A </w:t>
      </w:r>
      <w:r w:rsidR="00187CEC">
        <w:rPr>
          <w:rFonts w:cs="Arial"/>
        </w:rPr>
        <w:t>2S9</w:t>
      </w:r>
    </w:p>
    <w:p w:rsidR="002E11FD" w:rsidRPr="00440404" w:rsidRDefault="002E11FD" w:rsidP="002E11FD">
      <w:pPr>
        <w:rPr>
          <w:rFonts w:cs="Arial"/>
        </w:rPr>
      </w:pPr>
    </w:p>
    <w:p w:rsidR="002E11FD" w:rsidRPr="00440404" w:rsidRDefault="002E11FD" w:rsidP="002E11FD">
      <w:pPr>
        <w:rPr>
          <w:rFonts w:cs="Arial"/>
        </w:rPr>
      </w:pPr>
      <w:r w:rsidRPr="00440404">
        <w:rPr>
          <w:rFonts w:cs="Arial"/>
        </w:rPr>
        <w:t xml:space="preserve">Dear Attorney General </w:t>
      </w:r>
      <w:r w:rsidR="003F0CB6" w:rsidRPr="00440404">
        <w:rPr>
          <w:rFonts w:cs="Arial"/>
        </w:rPr>
        <w:t>Naqvi</w:t>
      </w:r>
      <w:r w:rsidRPr="00440404">
        <w:rPr>
          <w:rFonts w:cs="Arial"/>
        </w:rPr>
        <w:t>:</w:t>
      </w:r>
    </w:p>
    <w:p w:rsidR="002E11FD" w:rsidRPr="00440404" w:rsidRDefault="002E11FD" w:rsidP="002E11FD">
      <w:pPr>
        <w:rPr>
          <w:rFonts w:cs="Arial"/>
        </w:rPr>
      </w:pPr>
    </w:p>
    <w:p w:rsidR="002E11FD" w:rsidRPr="00440404" w:rsidRDefault="002E11FD" w:rsidP="002E11FD">
      <w:pPr>
        <w:pBdr>
          <w:bottom w:val="single" w:sz="4" w:space="1" w:color="auto"/>
        </w:pBdr>
        <w:rPr>
          <w:rFonts w:cs="Arial"/>
        </w:rPr>
      </w:pPr>
      <w:r w:rsidRPr="00440404">
        <w:rPr>
          <w:rFonts w:cs="Arial"/>
        </w:rPr>
        <w:t>Re</w:t>
      </w:r>
      <w:r w:rsidRPr="00440404">
        <w:rPr>
          <w:rFonts w:cs="Arial"/>
          <w:b/>
        </w:rPr>
        <w:t xml:space="preserve">: </w:t>
      </w:r>
      <w:r w:rsidRPr="00440404">
        <w:rPr>
          <w:rFonts w:cs="Arial"/>
        </w:rPr>
        <w:t>Environment</w:t>
      </w:r>
      <w:r w:rsidR="00E40807" w:rsidRPr="00440404">
        <w:rPr>
          <w:rFonts w:cs="Arial"/>
        </w:rPr>
        <w:t xml:space="preserve"> and Land Tribunals Ontario 2016-17</w:t>
      </w:r>
      <w:r w:rsidRPr="00440404">
        <w:rPr>
          <w:rFonts w:cs="Arial"/>
        </w:rPr>
        <w:t xml:space="preserve"> Annual Report</w:t>
      </w:r>
    </w:p>
    <w:p w:rsidR="002E11FD" w:rsidRPr="003E1829" w:rsidRDefault="002E11FD" w:rsidP="002E11FD">
      <w:pPr>
        <w:rPr>
          <w:rFonts w:cs="Arial"/>
        </w:rPr>
      </w:pPr>
    </w:p>
    <w:p w:rsidR="002E11FD" w:rsidRPr="00440404" w:rsidRDefault="002E11FD" w:rsidP="002E11FD">
      <w:pPr>
        <w:rPr>
          <w:rFonts w:cs="Arial"/>
        </w:rPr>
      </w:pPr>
      <w:r w:rsidRPr="00440404">
        <w:rPr>
          <w:rFonts w:cs="Arial"/>
        </w:rPr>
        <w:t>On behalf of Environment and Land Tribunals Ontario, it is our pl</w:t>
      </w:r>
      <w:r w:rsidR="009E562C" w:rsidRPr="00440404">
        <w:rPr>
          <w:rFonts w:cs="Arial"/>
        </w:rPr>
        <w:t>easure to submit to you our 2016-17</w:t>
      </w:r>
      <w:r w:rsidRPr="00440404">
        <w:rPr>
          <w:rFonts w:cs="Arial"/>
        </w:rPr>
        <w:t xml:space="preserve"> Annual Report. This report reflects the cluster’s activities for the f</w:t>
      </w:r>
      <w:r w:rsidR="009E562C" w:rsidRPr="00440404">
        <w:rPr>
          <w:rFonts w:cs="Arial"/>
        </w:rPr>
        <w:t>iscal year ending March 31, 2017</w:t>
      </w:r>
      <w:r w:rsidRPr="00440404">
        <w:rPr>
          <w:rFonts w:cs="Arial"/>
        </w:rPr>
        <w:t>.</w:t>
      </w:r>
    </w:p>
    <w:p w:rsidR="002E11FD" w:rsidRPr="00440404" w:rsidRDefault="002E11FD" w:rsidP="002E11FD">
      <w:pPr>
        <w:rPr>
          <w:rFonts w:cs="Arial"/>
        </w:rPr>
      </w:pPr>
    </w:p>
    <w:p w:rsidR="00C953EA" w:rsidRPr="00440404" w:rsidRDefault="00C57706" w:rsidP="002E11FD">
      <w:pPr>
        <w:rPr>
          <w:rFonts w:cs="Arial"/>
        </w:rPr>
      </w:pPr>
      <w:r w:rsidRPr="00440404">
        <w:rPr>
          <w:rFonts w:cs="Arial"/>
        </w:rPr>
        <w:t>Environment and Land Tribunals Ontario is committed to delivering the initiatives outlined in this report, implementing our strategic f</w:t>
      </w:r>
      <w:r w:rsidR="009E562C" w:rsidRPr="00440404">
        <w:rPr>
          <w:rFonts w:cs="Arial"/>
        </w:rPr>
        <w:t>ramework as outlined in our 2017-</w:t>
      </w:r>
      <w:r w:rsidR="00B77669">
        <w:rPr>
          <w:rFonts w:cs="Arial"/>
        </w:rPr>
        <w:t xml:space="preserve">18 </w:t>
      </w:r>
      <w:r w:rsidRPr="00440404">
        <w:rPr>
          <w:rFonts w:cs="Arial"/>
        </w:rPr>
        <w:t xml:space="preserve">to </w:t>
      </w:r>
    </w:p>
    <w:p w:rsidR="002E11FD" w:rsidRPr="00440404" w:rsidRDefault="009E562C" w:rsidP="002E11FD">
      <w:pPr>
        <w:rPr>
          <w:rFonts w:cs="Arial"/>
        </w:rPr>
      </w:pPr>
      <w:r w:rsidRPr="00440404">
        <w:rPr>
          <w:rFonts w:cs="Arial"/>
        </w:rPr>
        <w:t>2019-20</w:t>
      </w:r>
      <w:r w:rsidR="00C57706" w:rsidRPr="00440404">
        <w:rPr>
          <w:rFonts w:cs="Arial"/>
        </w:rPr>
        <w:t xml:space="preserve"> </w:t>
      </w:r>
      <w:r w:rsidR="00B77669">
        <w:rPr>
          <w:rFonts w:cs="Arial"/>
        </w:rPr>
        <w:t>b</w:t>
      </w:r>
      <w:r w:rsidR="00C57706" w:rsidRPr="00440404">
        <w:rPr>
          <w:rFonts w:cs="Arial"/>
        </w:rPr>
        <w:t xml:space="preserve">usiness </w:t>
      </w:r>
      <w:r w:rsidR="00B77669">
        <w:rPr>
          <w:rFonts w:cs="Arial"/>
        </w:rPr>
        <w:t>p</w:t>
      </w:r>
      <w:r w:rsidR="00C57706" w:rsidRPr="00440404">
        <w:rPr>
          <w:rFonts w:cs="Arial"/>
        </w:rPr>
        <w:t xml:space="preserve">lan, and providing high quality services to the people we serve. </w:t>
      </w:r>
      <w:r w:rsidR="002E11FD" w:rsidRPr="00440404">
        <w:rPr>
          <w:rFonts w:cs="Arial"/>
        </w:rPr>
        <w:t xml:space="preserve"> </w:t>
      </w:r>
    </w:p>
    <w:p w:rsidR="002E11FD" w:rsidRPr="00440404" w:rsidRDefault="002E11FD" w:rsidP="002E11FD">
      <w:pPr>
        <w:rPr>
          <w:rFonts w:cs="Arial"/>
        </w:rPr>
      </w:pPr>
    </w:p>
    <w:p w:rsidR="002E11FD" w:rsidRPr="003E1829" w:rsidRDefault="002E11FD" w:rsidP="002E11FD">
      <w:pPr>
        <w:rPr>
          <w:rFonts w:cs="Arial"/>
        </w:rPr>
      </w:pPr>
      <w:r w:rsidRPr="00440404">
        <w:rPr>
          <w:rFonts w:cs="Arial"/>
        </w:rPr>
        <w:t xml:space="preserve">We look forward to working with your </w:t>
      </w:r>
      <w:r w:rsidR="00B77669">
        <w:rPr>
          <w:rFonts w:cs="Arial"/>
        </w:rPr>
        <w:t>m</w:t>
      </w:r>
      <w:r w:rsidRPr="00440404">
        <w:rPr>
          <w:rFonts w:cs="Arial"/>
        </w:rPr>
        <w:t>inistry in the upcoming year.</w:t>
      </w:r>
      <w:r w:rsidRPr="00440404">
        <w:rPr>
          <w:rFonts w:cs="Arial"/>
        </w:rPr>
        <w:br/>
      </w:r>
      <w:r w:rsidRPr="003E1829">
        <w:rPr>
          <w:rFonts w:cs="Arial"/>
        </w:rPr>
        <w:br/>
        <w:t>Yours Sincerely,</w:t>
      </w:r>
    </w:p>
    <w:p w:rsidR="002E11FD" w:rsidRPr="003E1829" w:rsidRDefault="00322558" w:rsidP="002E11FD">
      <w:pPr>
        <w:rPr>
          <w:rFonts w:cs="Arial"/>
        </w:rPr>
      </w:pPr>
      <w:r>
        <w:rPr>
          <w:noProof/>
          <w:lang w:eastAsia="en-CA"/>
        </w:rPr>
        <w:drawing>
          <wp:anchor distT="0" distB="0" distL="114300" distR="114300" simplePos="0" relativeHeight="252507136" behindDoc="0" locked="0" layoutInCell="1" allowOverlap="1" wp14:anchorId="4F4231AC" wp14:editId="3978618F">
            <wp:simplePos x="0" y="0"/>
            <wp:positionH relativeFrom="column">
              <wp:posOffset>2426970</wp:posOffset>
            </wp:positionH>
            <wp:positionV relativeFrom="paragraph">
              <wp:posOffset>80010</wp:posOffset>
            </wp:positionV>
            <wp:extent cx="2671445" cy="760730"/>
            <wp:effectExtent l="0" t="0" r="0" b="0"/>
            <wp:wrapSquare wrapText="bothSides"/>
            <wp:docPr id="686" name="Picture 686" descr="C:\Users\wexlere.000\AppData\Local\Microsoft\Windows\Temporary Internet Files\Content.Outlook\ZX1H60RX\Ellens Signature.bmp"/>
            <wp:cNvGraphicFramePr/>
            <a:graphic xmlns:a="http://schemas.openxmlformats.org/drawingml/2006/main">
              <a:graphicData uri="http://schemas.openxmlformats.org/drawingml/2006/picture">
                <pic:pic xmlns:pic="http://schemas.openxmlformats.org/drawingml/2006/picture">
                  <pic:nvPicPr>
                    <pic:cNvPr id="686" name="Picture 686" descr="C:\Users\wexlere.000\AppData\Local\Microsoft\Windows\Temporary Internet Files\Content.Outlook\ZX1H60RX\Ellens Signature.bmp"/>
                    <pic:cNvPicPr/>
                  </pic:nvPicPr>
                  <pic:blipFill>
                    <a:blip r:embed="rId18">
                      <a:clrChange>
                        <a:clrFrom>
                          <a:srgbClr val="FFFFFF"/>
                        </a:clrFrom>
                        <a:clrTo>
                          <a:srgbClr val="FFFFFF">
                            <a:alpha val="0"/>
                          </a:srgbClr>
                        </a:clrTo>
                      </a:clrChange>
                      <a:grayscl/>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7144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1FD" w:rsidRPr="00440404" w:rsidRDefault="00322558" w:rsidP="00322558">
      <w:pPr>
        <w:tabs>
          <w:tab w:val="left" w:pos="2280"/>
        </w:tabs>
        <w:rPr>
          <w:rFonts w:cs="Arial"/>
          <w:noProof/>
          <w:lang w:eastAsia="en-CA"/>
        </w:rPr>
      </w:pPr>
      <w:r>
        <w:rPr>
          <w:noProof/>
          <w:lang w:eastAsia="en-CA"/>
        </w:rPr>
        <w:drawing>
          <wp:anchor distT="0" distB="0" distL="114300" distR="114300" simplePos="0" relativeHeight="252506112" behindDoc="0" locked="0" layoutInCell="1" allowOverlap="1" wp14:anchorId="7585E890" wp14:editId="2D37C30A">
            <wp:simplePos x="0" y="0"/>
            <wp:positionH relativeFrom="column">
              <wp:align>left</wp:align>
            </wp:positionH>
            <wp:positionV relativeFrom="paragraph">
              <wp:align>top</wp:align>
            </wp:positionV>
            <wp:extent cx="1690370" cy="728345"/>
            <wp:effectExtent l="0" t="0" r="0" b="0"/>
            <wp:wrapSquare wrapText="bothSides"/>
            <wp:docPr id="706" name="Picture 706" descr="Y:\2016\Annual Report\IMAGES\Bruce Signature.PNG"/>
            <wp:cNvGraphicFramePr/>
            <a:graphic xmlns:a="http://schemas.openxmlformats.org/drawingml/2006/main">
              <a:graphicData uri="http://schemas.openxmlformats.org/drawingml/2006/picture">
                <pic:pic xmlns:pic="http://schemas.openxmlformats.org/drawingml/2006/picture">
                  <pic:nvPicPr>
                    <pic:cNvPr id="706" name="Picture 706" descr="Y:\2016\Annual Report\IMAGES\Bruce Signature.PNG"/>
                    <pic:cNvPicPr/>
                  </pic:nvPicPr>
                  <pic:blipFill>
                    <a:blip r:embed="rId20">
                      <a:clrChange>
                        <a:clrFrom>
                          <a:srgbClr val="F2FFFF"/>
                        </a:clrFrom>
                        <a:clrTo>
                          <a:srgbClr val="F2FFFF">
                            <a:alpha val="0"/>
                          </a:srgbClr>
                        </a:clrTo>
                      </a:clrChange>
                      <a:grayscl/>
                      <a:extLst>
                        <a:ext uri="{BEBA8EAE-BF5A-486C-A8C5-ECC9F3942E4B}">
                          <a14:imgProps xmlns:a14="http://schemas.microsoft.com/office/drawing/2010/main">
                            <a14:imgLayer r:embed="rId21">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728345"/>
                    </a:xfrm>
                    <a:prstGeom prst="rect">
                      <a:avLst/>
                    </a:prstGeom>
                    <a:noFill/>
                    <a:ln>
                      <a:noFill/>
                    </a:ln>
                  </pic:spPr>
                </pic:pic>
              </a:graphicData>
            </a:graphic>
          </wp:anchor>
        </w:drawing>
      </w:r>
      <w:r>
        <w:rPr>
          <w:rFonts w:cs="Arial"/>
          <w:noProof/>
          <w:lang w:eastAsia="en-CA"/>
        </w:rPr>
        <w:tab/>
      </w:r>
      <w:r>
        <w:rPr>
          <w:rFonts w:cs="Arial"/>
          <w:noProof/>
          <w:lang w:eastAsia="en-CA"/>
        </w:rPr>
        <w:br w:type="textWrapping" w:clear="all"/>
      </w:r>
    </w:p>
    <w:p w:rsidR="002E11FD" w:rsidRPr="00440404" w:rsidRDefault="002E11FD" w:rsidP="002E11FD">
      <w:pPr>
        <w:tabs>
          <w:tab w:val="left" w:pos="284"/>
        </w:tabs>
        <w:rPr>
          <w:rFonts w:cs="Arial"/>
        </w:rPr>
      </w:pPr>
      <w:r w:rsidRPr="00440404">
        <w:rPr>
          <w:rFonts w:cs="Arial"/>
        </w:rPr>
        <w:t xml:space="preserve">Bruce Krushelnicki </w:t>
      </w:r>
      <w:r w:rsidRPr="00440404">
        <w:rPr>
          <w:rFonts w:cs="Arial"/>
        </w:rPr>
        <w:tab/>
      </w:r>
      <w:r w:rsidRPr="00440404">
        <w:rPr>
          <w:rFonts w:cs="Arial"/>
        </w:rPr>
        <w:tab/>
      </w:r>
      <w:r w:rsidRPr="00440404">
        <w:rPr>
          <w:rFonts w:cs="Arial"/>
        </w:rPr>
        <w:tab/>
      </w:r>
      <w:r w:rsidRPr="00440404">
        <w:rPr>
          <w:rFonts w:cs="Arial"/>
        </w:rPr>
        <w:tab/>
      </w:r>
      <w:r w:rsidR="00FE33AD">
        <w:rPr>
          <w:rFonts w:cs="Arial"/>
        </w:rPr>
        <w:tab/>
      </w:r>
      <w:r w:rsidR="0086095D" w:rsidRPr="00440404">
        <w:rPr>
          <w:rFonts w:cs="Arial"/>
        </w:rPr>
        <w:t>Ellen Wexler</w:t>
      </w:r>
    </w:p>
    <w:p w:rsidR="002E11FD" w:rsidRPr="00440404" w:rsidRDefault="002E11FD" w:rsidP="002E11FD">
      <w:pPr>
        <w:rPr>
          <w:rFonts w:cs="Arial"/>
        </w:rPr>
      </w:pPr>
      <w:r w:rsidRPr="00440404">
        <w:rPr>
          <w:rFonts w:cs="Arial"/>
        </w:rPr>
        <w:t>Executive Chair</w:t>
      </w:r>
      <w:r w:rsidRPr="00440404">
        <w:rPr>
          <w:rFonts w:cs="Arial"/>
        </w:rPr>
        <w:tab/>
      </w:r>
      <w:r w:rsidRPr="00440404">
        <w:rPr>
          <w:rFonts w:cs="Arial"/>
        </w:rPr>
        <w:tab/>
      </w:r>
      <w:r w:rsidRPr="00440404">
        <w:rPr>
          <w:rFonts w:cs="Arial"/>
        </w:rPr>
        <w:tab/>
        <w:t xml:space="preserve">         </w:t>
      </w:r>
      <w:r w:rsidRPr="00440404">
        <w:rPr>
          <w:rFonts w:cs="Arial"/>
        </w:rPr>
        <w:tab/>
      </w:r>
      <w:r w:rsidRPr="00440404">
        <w:rPr>
          <w:rFonts w:cs="Arial"/>
        </w:rPr>
        <w:tab/>
        <w:t>Executive Lead</w:t>
      </w:r>
    </w:p>
    <w:p w:rsidR="00EF36FC" w:rsidRPr="00440404" w:rsidRDefault="002E11FD" w:rsidP="002E11FD">
      <w:pPr>
        <w:rPr>
          <w:rFonts w:cs="Arial"/>
        </w:rPr>
        <w:sectPr w:rsidR="00EF36FC" w:rsidRPr="00440404" w:rsidSect="00EF36FC">
          <w:headerReference w:type="default" r:id="rId22"/>
          <w:footerReference w:type="default" r:id="rId23"/>
          <w:pgSz w:w="12240" w:h="15840"/>
          <w:pgMar w:top="1440" w:right="1041"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440404">
        <w:rPr>
          <w:rFonts w:cs="Arial"/>
        </w:rPr>
        <w:t xml:space="preserve">Environment and Land Tribunals Ontario         </w:t>
      </w:r>
      <w:r w:rsidRPr="00440404">
        <w:rPr>
          <w:rFonts w:cs="Arial"/>
        </w:rPr>
        <w:tab/>
        <w:t>Enviro</w:t>
      </w:r>
      <w:r w:rsidR="00EF36FC" w:rsidRPr="00440404">
        <w:rPr>
          <w:rFonts w:cs="Arial"/>
        </w:rPr>
        <w:t>nment and Land Tribunals Ontar</w:t>
      </w:r>
      <w:r w:rsidR="007156F2" w:rsidRPr="00440404">
        <w:rPr>
          <w:rFonts w:cs="Arial"/>
        </w:rPr>
        <w:t>io</w:t>
      </w:r>
    </w:p>
    <w:p w:rsidR="002E11FD" w:rsidRPr="00440404" w:rsidRDefault="00B3574B" w:rsidP="002E11FD">
      <w:pPr>
        <w:rPr>
          <w:rFonts w:cs="Arial"/>
        </w:rPr>
      </w:pPr>
      <w:r w:rsidRPr="00440404">
        <w:rPr>
          <w:rFonts w:cs="Arial"/>
          <w:noProof/>
          <w:lang w:eastAsia="en-CA"/>
        </w:rPr>
        <w:lastRenderedPageBreak/>
        <mc:AlternateContent>
          <mc:Choice Requires="wps">
            <w:drawing>
              <wp:anchor distT="0" distB="0" distL="114300" distR="114300" simplePos="0" relativeHeight="251664382" behindDoc="0" locked="0" layoutInCell="1" allowOverlap="1" wp14:anchorId="3530E823" wp14:editId="30465398">
                <wp:simplePos x="0" y="0"/>
                <wp:positionH relativeFrom="column">
                  <wp:posOffset>1457960</wp:posOffset>
                </wp:positionH>
                <wp:positionV relativeFrom="paragraph">
                  <wp:posOffset>-332740</wp:posOffset>
                </wp:positionV>
                <wp:extent cx="1295400" cy="45085"/>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085"/>
                        </a:xfrm>
                        <a:prstGeom prst="rect">
                          <a:avLst/>
                        </a:prstGeom>
                        <a:solidFill>
                          <a:srgbClr val="FFC000"/>
                        </a:solidFill>
                        <a:ln w="9525">
                          <a:noFill/>
                          <a:miter lim="800000"/>
                          <a:headEnd/>
                          <a:tailEnd/>
                        </a:ln>
                      </wps:spPr>
                      <wps:txbx>
                        <w:txbxContent>
                          <w:p w:rsidR="004148B8" w:rsidRDefault="004148B8" w:rsidP="00B509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14.8pt;margin-top:-26.2pt;width:102pt;height:3.55pt;z-index:251664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" fillcolor="#ffc000" stroked="f">
                <v:textbox>
                  <w:txbxContent>
                    <w:p w:rsidR="004148B8" w:rsidRDefault="004148B8" w:rsidP="00B50926"/>
                  </w:txbxContent>
                </v:textbox>
              </v:shape>
            </w:pict>
          </mc:Fallback>
        </mc:AlternateContent>
      </w:r>
      <w:r w:rsidRPr="00440404">
        <w:rPr>
          <w:rFonts w:cs="Arial"/>
          <w:noProof/>
          <w:lang w:eastAsia="en-CA"/>
        </w:rPr>
        <mc:AlternateContent>
          <mc:Choice Requires="wps">
            <w:drawing>
              <wp:anchor distT="0" distB="0" distL="114300" distR="114300" simplePos="0" relativeHeight="252494848" behindDoc="0" locked="0" layoutInCell="1" allowOverlap="1" wp14:anchorId="1501AFA2" wp14:editId="7CBBA347">
                <wp:simplePos x="0" y="0"/>
                <wp:positionH relativeFrom="column">
                  <wp:posOffset>5969000</wp:posOffset>
                </wp:positionH>
                <wp:positionV relativeFrom="paragraph">
                  <wp:posOffset>-315595</wp:posOffset>
                </wp:positionV>
                <wp:extent cx="876300" cy="4508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085"/>
                        </a:xfrm>
                        <a:prstGeom prst="rect">
                          <a:avLst/>
                        </a:prstGeom>
                        <a:solidFill>
                          <a:srgbClr val="FFC000"/>
                        </a:solidFill>
                        <a:ln w="9525">
                          <a:noFill/>
                          <a:miter lim="800000"/>
                          <a:headEnd/>
                          <a:tailEnd/>
                        </a:ln>
                      </wps:spPr>
                      <wps:txbx>
                        <w:txbxContent>
                          <w:p w:rsidR="004148B8" w:rsidRDefault="004148B8" w:rsidP="00B509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0pt;margin-top:-24.85pt;width:69pt;height:3.5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" fillcolor="#ffc000" stroked="f">
                <v:textbox>
                  <w:txbxContent>
                    <w:p w:rsidR="004148B8" w:rsidRDefault="004148B8" w:rsidP="00B50926"/>
                  </w:txbxContent>
                </v:textbox>
              </v:shape>
            </w:pict>
          </mc:Fallback>
        </mc:AlternateContent>
      </w:r>
      <w:r w:rsidRPr="00440404">
        <w:rPr>
          <w:rFonts w:cs="Arial"/>
          <w:noProof/>
          <w:lang w:eastAsia="en-CA"/>
        </w:rPr>
        <mc:AlternateContent>
          <mc:Choice Requires="wps">
            <w:drawing>
              <wp:anchor distT="0" distB="0" distL="114300" distR="114300" simplePos="0" relativeHeight="251666432" behindDoc="0" locked="0" layoutInCell="1" allowOverlap="1" wp14:anchorId="4573DB4C" wp14:editId="08B0B9DF">
                <wp:simplePos x="0" y="0"/>
                <wp:positionH relativeFrom="column">
                  <wp:posOffset>2197100</wp:posOffset>
                </wp:positionH>
                <wp:positionV relativeFrom="paragraph">
                  <wp:posOffset>-561340</wp:posOffset>
                </wp:positionV>
                <wp:extent cx="4328795" cy="8661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28795" cy="866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8B8" w:rsidRPr="00B37190" w:rsidRDefault="004148B8" w:rsidP="00B37190">
                            <w:pPr>
                              <w:jc w:val="center"/>
                              <w:rPr>
                                <w:rFonts w:cs="Arial"/>
                                <w:b/>
                                <w:color w:val="000000" w:themeColor="text1"/>
                                <w:spacing w:val="-20"/>
                                <w:sz w:val="56"/>
                                <w:szCs w:val="56"/>
                              </w:rPr>
                            </w:pPr>
                            <w:r w:rsidRPr="00B37190">
                              <w:rPr>
                                <w:rFonts w:cs="Arial"/>
                                <w:b/>
                                <w:color w:val="000000" w:themeColor="text1"/>
                                <w:spacing w:val="-20"/>
                                <w:sz w:val="56"/>
                                <w:szCs w:val="56"/>
                              </w:rPr>
                              <w:t>Table of Contents</w:t>
                            </w:r>
                          </w:p>
                          <w:p w:rsidR="004148B8" w:rsidRDefault="004148B8" w:rsidP="00DC1AC0">
                            <w:pPr>
                              <w:spacing w:line="360" w:lineRule="auto"/>
                              <w:ind w:left="993" w:hanging="567"/>
                              <w:rPr>
                                <w:rFonts w:cs="Arial"/>
                                <w:b/>
                                <w:noProof/>
                                <w:lang w:eastAsia="en-CA"/>
                              </w:rPr>
                            </w:pPr>
                          </w:p>
                          <w:p w:rsidR="004148B8" w:rsidRDefault="004148B8" w:rsidP="00DC1AC0">
                            <w:pPr>
                              <w:spacing w:line="360" w:lineRule="auto"/>
                              <w:ind w:left="993" w:hanging="567"/>
                              <w:rPr>
                                <w:rFonts w:cs="Arial"/>
                                <w:noProof/>
                                <w:lang w:eastAsia="en-CA"/>
                              </w:rPr>
                            </w:pPr>
                            <w:r>
                              <w:rPr>
                                <w:rFonts w:cs="Arial"/>
                                <w:b/>
                                <w:noProof/>
                                <w:lang w:eastAsia="en-CA"/>
                              </w:rPr>
                              <w:t>5</w:t>
                            </w:r>
                            <w:r w:rsidRPr="008C2BF5">
                              <w:rPr>
                                <w:rFonts w:cs="Arial"/>
                                <w:noProof/>
                                <w:lang w:eastAsia="en-CA"/>
                              </w:rPr>
                              <w:tab/>
                            </w:r>
                            <w:r>
                              <w:rPr>
                                <w:rFonts w:cs="Arial"/>
                                <w:noProof/>
                                <w:lang w:eastAsia="en-CA"/>
                              </w:rPr>
                              <w:t xml:space="preserve">Executive </w:t>
                            </w:r>
                            <w:r w:rsidRPr="008C2BF5">
                              <w:rPr>
                                <w:rFonts w:cs="Arial"/>
                                <w:noProof/>
                                <w:lang w:eastAsia="en-CA"/>
                              </w:rPr>
                              <w:t xml:space="preserve">Chair’s Message </w:t>
                            </w:r>
                          </w:p>
                          <w:p w:rsidR="004148B8" w:rsidRDefault="004148B8" w:rsidP="001B60B7">
                            <w:pPr>
                              <w:spacing w:line="360" w:lineRule="auto"/>
                              <w:ind w:left="993" w:hanging="567"/>
                              <w:rPr>
                                <w:rFonts w:cs="Arial"/>
                                <w:noProof/>
                                <w:lang w:eastAsia="en-CA"/>
                              </w:rPr>
                            </w:pPr>
                            <w:r w:rsidRPr="00B37190">
                              <w:rPr>
                                <w:rFonts w:cs="Arial"/>
                                <w:b/>
                                <w:noProof/>
                                <w:lang w:eastAsia="en-CA"/>
                              </w:rPr>
                              <w:t>9</w:t>
                            </w:r>
                            <w:r w:rsidRPr="008C2BF5">
                              <w:rPr>
                                <w:rFonts w:cs="Arial"/>
                                <w:noProof/>
                                <w:lang w:eastAsia="en-CA"/>
                              </w:rPr>
                              <w:tab/>
                            </w:r>
                            <w:r>
                              <w:rPr>
                                <w:rFonts w:cs="Arial"/>
                                <w:noProof/>
                                <w:lang w:eastAsia="en-CA"/>
                              </w:rPr>
                              <w:t xml:space="preserve">Executive Lead’s </w:t>
                            </w:r>
                            <w:r w:rsidRPr="008C2BF5">
                              <w:rPr>
                                <w:rFonts w:cs="Arial"/>
                                <w:noProof/>
                                <w:lang w:eastAsia="en-CA"/>
                              </w:rPr>
                              <w:t xml:space="preserve"> Message </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1</w:t>
                            </w:r>
                            <w:r w:rsidRPr="008C2BF5">
                              <w:rPr>
                                <w:rFonts w:cs="Arial"/>
                                <w:noProof/>
                                <w:lang w:eastAsia="en-CA"/>
                              </w:rPr>
                              <w:tab/>
                              <w:t xml:space="preserve">Mandate and Mission </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2</w:t>
                            </w:r>
                            <w:r w:rsidRPr="008C2BF5">
                              <w:rPr>
                                <w:rFonts w:cs="Arial"/>
                                <w:noProof/>
                                <w:lang w:eastAsia="en-CA"/>
                              </w:rPr>
                              <w:tab/>
                              <w:t>Vision and Core Values</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4</w:t>
                            </w:r>
                            <w:r w:rsidRPr="008C2BF5">
                              <w:rPr>
                                <w:rFonts w:cs="Arial"/>
                                <w:noProof/>
                                <w:lang w:eastAsia="en-CA"/>
                              </w:rPr>
                              <w:tab/>
                            </w:r>
                            <w:r>
                              <w:rPr>
                                <w:rFonts w:cs="Arial"/>
                                <w:noProof/>
                                <w:lang w:eastAsia="en-CA"/>
                              </w:rPr>
                              <w:t>About ELTO</w:t>
                            </w:r>
                          </w:p>
                          <w:p w:rsidR="004148B8"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6</w:t>
                            </w:r>
                            <w:r w:rsidRPr="008C2BF5">
                              <w:rPr>
                                <w:rFonts w:cs="Arial"/>
                                <w:noProof/>
                                <w:lang w:eastAsia="en-CA"/>
                              </w:rPr>
                              <w:tab/>
                              <w:t>Public and Governance</w:t>
                            </w:r>
                            <w:r w:rsidRPr="000E5734">
                              <w:rPr>
                                <w:rFonts w:cs="Arial"/>
                                <w:noProof/>
                                <w:lang w:eastAsia="en-CA"/>
                              </w:rPr>
                              <w:t xml:space="preserve"> Accountability</w:t>
                            </w:r>
                          </w:p>
                          <w:p w:rsidR="004148B8" w:rsidRPr="008C2BF5" w:rsidRDefault="004148B8" w:rsidP="00DC1AC0">
                            <w:pPr>
                              <w:spacing w:line="360" w:lineRule="auto"/>
                              <w:ind w:left="993" w:hanging="567"/>
                              <w:rPr>
                                <w:rFonts w:cs="Arial"/>
                                <w:noProof/>
                                <w:lang w:eastAsia="en-CA"/>
                              </w:rPr>
                            </w:pPr>
                            <w:r>
                              <w:rPr>
                                <w:rFonts w:cs="Arial"/>
                                <w:b/>
                                <w:noProof/>
                                <w:lang w:eastAsia="en-CA"/>
                              </w:rPr>
                              <w:t>17</w:t>
                            </w:r>
                            <w:r w:rsidRPr="008C2BF5">
                              <w:rPr>
                                <w:rFonts w:cs="Arial"/>
                                <w:noProof/>
                                <w:lang w:eastAsia="en-CA"/>
                              </w:rPr>
                              <w:tab/>
                              <w:t xml:space="preserve">Diversity, Inclusion and Accessibility </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2</w:t>
                            </w:r>
                            <w:r>
                              <w:rPr>
                                <w:rFonts w:cs="Arial"/>
                                <w:b/>
                                <w:noProof/>
                                <w:lang w:eastAsia="en-CA"/>
                              </w:rPr>
                              <w:t>0</w:t>
                            </w:r>
                            <w:r w:rsidRPr="008C2BF5">
                              <w:rPr>
                                <w:rFonts w:cs="Arial"/>
                                <w:noProof/>
                                <w:lang w:eastAsia="en-CA"/>
                              </w:rPr>
                              <w:tab/>
                            </w:r>
                            <w:r>
                              <w:rPr>
                                <w:rFonts w:cs="Arial"/>
                                <w:noProof/>
                                <w:lang w:eastAsia="en-CA"/>
                              </w:rPr>
                              <w:t>Recruitment of Members</w:t>
                            </w:r>
                            <w:r w:rsidRPr="008C2BF5">
                              <w:rPr>
                                <w:rFonts w:cs="Arial"/>
                                <w:noProof/>
                                <w:lang w:eastAsia="en-CA"/>
                              </w:rPr>
                              <w:t xml:space="preserve"> </w:t>
                            </w:r>
                          </w:p>
                          <w:p w:rsidR="004148B8" w:rsidRDefault="004148B8" w:rsidP="00DC1AC0">
                            <w:pPr>
                              <w:spacing w:line="360" w:lineRule="auto"/>
                              <w:ind w:left="993" w:hanging="567"/>
                              <w:rPr>
                                <w:rFonts w:cs="Arial"/>
                                <w:noProof/>
                                <w:lang w:eastAsia="en-CA"/>
                              </w:rPr>
                            </w:pPr>
                            <w:r w:rsidRPr="004B6F8D">
                              <w:rPr>
                                <w:rFonts w:cs="Arial"/>
                                <w:b/>
                                <w:noProof/>
                                <w:lang w:eastAsia="en-CA"/>
                              </w:rPr>
                              <w:t>2</w:t>
                            </w:r>
                            <w:r>
                              <w:rPr>
                                <w:rFonts w:cs="Arial"/>
                                <w:b/>
                                <w:noProof/>
                                <w:lang w:eastAsia="en-CA"/>
                              </w:rPr>
                              <w:t>2</w:t>
                            </w:r>
                            <w:r w:rsidRPr="008C2BF5">
                              <w:rPr>
                                <w:rFonts w:cs="Arial"/>
                                <w:noProof/>
                                <w:lang w:eastAsia="en-CA"/>
                              </w:rPr>
                              <w:tab/>
                              <w:t xml:space="preserve">Professional Development </w:t>
                            </w:r>
                          </w:p>
                          <w:p w:rsidR="004148B8" w:rsidRDefault="004148B8" w:rsidP="00DC1AC0">
                            <w:pPr>
                              <w:spacing w:line="360" w:lineRule="auto"/>
                              <w:ind w:left="993" w:hanging="567"/>
                              <w:rPr>
                                <w:rFonts w:cs="Arial"/>
                                <w:noProof/>
                                <w:lang w:eastAsia="en-CA"/>
                              </w:rPr>
                            </w:pPr>
                            <w:r>
                              <w:rPr>
                                <w:rFonts w:cs="Arial"/>
                                <w:b/>
                                <w:noProof/>
                                <w:lang w:eastAsia="en-CA"/>
                              </w:rPr>
                              <w:t>2</w:t>
                            </w:r>
                            <w:r>
                              <w:rPr>
                                <w:rFonts w:cs="Arial"/>
                                <w:b/>
                                <w:noProof/>
                                <w:lang w:eastAsia="en-CA"/>
                              </w:rPr>
                              <w:t>3</w:t>
                            </w:r>
                            <w:r>
                              <w:rPr>
                                <w:rFonts w:cs="Arial"/>
                                <w:b/>
                                <w:noProof/>
                                <w:lang w:eastAsia="en-CA"/>
                              </w:rPr>
                              <w:tab/>
                            </w:r>
                            <w:r>
                              <w:rPr>
                                <w:rFonts w:cs="Arial"/>
                                <w:noProof/>
                                <w:lang w:eastAsia="en-CA"/>
                              </w:rPr>
                              <w:t>Public Engagement and Consultations</w:t>
                            </w:r>
                          </w:p>
                          <w:p w:rsidR="004148B8" w:rsidRPr="00356967" w:rsidRDefault="004148B8" w:rsidP="00DC1AC0">
                            <w:pPr>
                              <w:spacing w:line="360" w:lineRule="auto"/>
                              <w:ind w:left="993" w:hanging="567"/>
                              <w:rPr>
                                <w:rFonts w:cs="Arial"/>
                                <w:noProof/>
                                <w:lang w:eastAsia="en-CA"/>
                              </w:rPr>
                            </w:pPr>
                            <w:r>
                              <w:rPr>
                                <w:rFonts w:cs="Arial"/>
                                <w:b/>
                                <w:noProof/>
                                <w:lang w:eastAsia="en-CA"/>
                              </w:rPr>
                              <w:t>2</w:t>
                            </w:r>
                            <w:r>
                              <w:rPr>
                                <w:rFonts w:cs="Arial"/>
                                <w:b/>
                                <w:noProof/>
                                <w:lang w:eastAsia="en-CA"/>
                              </w:rPr>
                              <w:t>4</w:t>
                            </w:r>
                            <w:r>
                              <w:rPr>
                                <w:rFonts w:cs="Arial"/>
                                <w:b/>
                                <w:noProof/>
                                <w:lang w:eastAsia="en-CA"/>
                              </w:rPr>
                              <w:tab/>
                            </w:r>
                            <w:r w:rsidRPr="00356967">
                              <w:rPr>
                                <w:rFonts w:cs="Arial"/>
                                <w:noProof/>
                                <w:lang w:eastAsia="en-CA"/>
                              </w:rPr>
                              <w:t>Performance Results</w:t>
                            </w:r>
                          </w:p>
                          <w:p w:rsidR="004148B8" w:rsidRDefault="004148B8" w:rsidP="00DC1AC0">
                            <w:pPr>
                              <w:spacing w:line="360" w:lineRule="auto"/>
                              <w:ind w:left="993" w:hanging="567"/>
                              <w:rPr>
                                <w:rFonts w:cs="Arial"/>
                                <w:noProof/>
                                <w:lang w:eastAsia="en-CA"/>
                              </w:rPr>
                            </w:pPr>
                            <w:r>
                              <w:rPr>
                                <w:rFonts w:cs="Arial"/>
                                <w:b/>
                                <w:noProof/>
                                <w:lang w:eastAsia="en-CA"/>
                              </w:rPr>
                              <w:t>2</w:t>
                            </w:r>
                            <w:r>
                              <w:rPr>
                                <w:rFonts w:cs="Arial"/>
                                <w:b/>
                                <w:noProof/>
                                <w:lang w:eastAsia="en-CA"/>
                              </w:rPr>
                              <w:t>6</w:t>
                            </w:r>
                            <w:r>
                              <w:rPr>
                                <w:rFonts w:cs="Arial"/>
                                <w:b/>
                                <w:noProof/>
                                <w:lang w:eastAsia="en-CA"/>
                              </w:rPr>
                              <w:tab/>
                            </w:r>
                            <w:r w:rsidRPr="00356967">
                              <w:rPr>
                                <w:rFonts w:cs="Arial"/>
                                <w:noProof/>
                                <w:lang w:eastAsia="en-CA"/>
                              </w:rPr>
                              <w:t>Financial Summary</w:t>
                            </w:r>
                          </w:p>
                          <w:p w:rsidR="004148B8" w:rsidRDefault="004148B8" w:rsidP="00DC1AC0">
                            <w:pPr>
                              <w:spacing w:line="360" w:lineRule="auto"/>
                              <w:ind w:left="993" w:hanging="567"/>
                              <w:rPr>
                                <w:rFonts w:cs="Arial"/>
                                <w:noProof/>
                                <w:lang w:eastAsia="en-CA"/>
                              </w:rPr>
                            </w:pPr>
                          </w:p>
                          <w:p w:rsidR="004148B8" w:rsidRDefault="004148B8" w:rsidP="00DC1AC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2</w:t>
                            </w:r>
                            <w:r>
                              <w:rPr>
                                <w:rFonts w:cs="Arial"/>
                                <w:b/>
                                <w:noProof/>
                                <w:color w:val="365F91" w:themeColor="accent1" w:themeShade="BF"/>
                                <w:lang w:eastAsia="en-CA"/>
                              </w:rPr>
                              <w:t>7</w:t>
                            </w:r>
                            <w:r>
                              <w:rPr>
                                <w:rFonts w:cs="Arial"/>
                                <w:b/>
                                <w:noProof/>
                                <w:color w:val="365F91" w:themeColor="accent1" w:themeShade="BF"/>
                                <w:lang w:eastAsia="en-CA"/>
                              </w:rPr>
                              <w:tab/>
                            </w:r>
                            <w:r w:rsidRPr="00B37190">
                              <w:rPr>
                                <w:rFonts w:cs="Arial"/>
                                <w:b/>
                                <w:noProof/>
                                <w:color w:val="365F91" w:themeColor="accent1" w:themeShade="BF"/>
                                <w:lang w:eastAsia="en-CA"/>
                              </w:rPr>
                              <w:t>Assessment Review Board</w:t>
                            </w:r>
                          </w:p>
                          <w:p w:rsidR="004148B8" w:rsidRPr="00B37190" w:rsidRDefault="004148B8" w:rsidP="00DC1AC0">
                            <w:pPr>
                              <w:spacing w:line="360" w:lineRule="auto"/>
                              <w:ind w:left="993" w:hanging="567"/>
                              <w:rPr>
                                <w:rFonts w:cs="Arial"/>
                                <w:b/>
                                <w:noProof/>
                                <w:color w:val="365F91" w:themeColor="accent1" w:themeShade="BF"/>
                                <w:lang w:eastAsia="en-CA"/>
                              </w:rPr>
                            </w:pPr>
                          </w:p>
                          <w:p w:rsidR="004148B8" w:rsidRDefault="004148B8" w:rsidP="004B22E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3</w:t>
                            </w:r>
                            <w:r>
                              <w:rPr>
                                <w:rFonts w:cs="Arial"/>
                                <w:b/>
                                <w:noProof/>
                                <w:color w:val="365F91" w:themeColor="accent1" w:themeShade="BF"/>
                                <w:lang w:eastAsia="en-CA"/>
                              </w:rPr>
                              <w:t>1</w:t>
                            </w:r>
                            <w:r>
                              <w:rPr>
                                <w:rFonts w:cs="Arial"/>
                                <w:b/>
                                <w:noProof/>
                                <w:color w:val="365F91" w:themeColor="accent1" w:themeShade="BF"/>
                                <w:lang w:eastAsia="en-CA"/>
                              </w:rPr>
                              <w:tab/>
                            </w:r>
                            <w:r w:rsidRPr="00B37190">
                              <w:rPr>
                                <w:rFonts w:cs="Arial"/>
                                <w:b/>
                                <w:noProof/>
                                <w:color w:val="365F91" w:themeColor="accent1" w:themeShade="BF"/>
                                <w:lang w:eastAsia="en-CA"/>
                              </w:rPr>
                              <w:t>Board of Negotiation</w:t>
                            </w:r>
                          </w:p>
                          <w:p w:rsidR="004148B8" w:rsidRPr="00B37190" w:rsidRDefault="004148B8" w:rsidP="004B22E0">
                            <w:pPr>
                              <w:spacing w:line="360" w:lineRule="auto"/>
                              <w:ind w:left="993" w:hanging="567"/>
                              <w:rPr>
                                <w:rFonts w:cs="Arial"/>
                                <w:b/>
                                <w:noProof/>
                                <w:color w:val="365F91" w:themeColor="accent1" w:themeShade="BF"/>
                                <w:lang w:eastAsia="en-CA"/>
                              </w:rPr>
                            </w:pPr>
                          </w:p>
                          <w:p w:rsidR="004148B8" w:rsidRDefault="004148B8" w:rsidP="004B22E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3</w:t>
                            </w:r>
                            <w:r>
                              <w:rPr>
                                <w:rFonts w:cs="Arial"/>
                                <w:b/>
                                <w:noProof/>
                                <w:color w:val="365F91" w:themeColor="accent1" w:themeShade="BF"/>
                                <w:lang w:eastAsia="en-CA"/>
                              </w:rPr>
                              <w:t>3</w:t>
                            </w:r>
                            <w:r>
                              <w:rPr>
                                <w:rFonts w:cs="Arial"/>
                                <w:b/>
                                <w:noProof/>
                                <w:color w:val="365F91" w:themeColor="accent1" w:themeShade="BF"/>
                                <w:lang w:eastAsia="en-CA"/>
                              </w:rPr>
                              <w:tab/>
                            </w:r>
                            <w:r w:rsidRPr="00B37190">
                              <w:rPr>
                                <w:rFonts w:cs="Arial"/>
                                <w:b/>
                                <w:noProof/>
                                <w:color w:val="365F91" w:themeColor="accent1" w:themeShade="BF"/>
                                <w:lang w:eastAsia="en-CA"/>
                              </w:rPr>
                              <w:t>Conservation Review Board</w:t>
                            </w:r>
                          </w:p>
                          <w:p w:rsidR="004148B8" w:rsidRPr="00B37190" w:rsidRDefault="004148B8" w:rsidP="004B22E0">
                            <w:pPr>
                              <w:spacing w:line="360" w:lineRule="auto"/>
                              <w:ind w:left="993" w:hanging="567"/>
                              <w:rPr>
                                <w:rFonts w:cs="Arial"/>
                                <w:b/>
                                <w:noProof/>
                                <w:color w:val="365F91" w:themeColor="accent1" w:themeShade="BF"/>
                                <w:lang w:eastAsia="en-CA"/>
                              </w:rPr>
                            </w:pPr>
                          </w:p>
                          <w:p w:rsidR="004148B8" w:rsidRDefault="004148B8" w:rsidP="00B3719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3</w:t>
                            </w:r>
                            <w:r>
                              <w:rPr>
                                <w:rFonts w:cs="Arial"/>
                                <w:b/>
                                <w:noProof/>
                                <w:color w:val="365F91" w:themeColor="accent1" w:themeShade="BF"/>
                                <w:lang w:eastAsia="en-CA"/>
                              </w:rPr>
                              <w:t>6</w:t>
                            </w:r>
                            <w:r>
                              <w:rPr>
                                <w:rFonts w:cs="Arial"/>
                                <w:b/>
                                <w:noProof/>
                                <w:color w:val="365F91" w:themeColor="accent1" w:themeShade="BF"/>
                                <w:lang w:eastAsia="en-CA"/>
                              </w:rPr>
                              <w:tab/>
                            </w:r>
                            <w:r w:rsidRPr="00B37190">
                              <w:rPr>
                                <w:rFonts w:cs="Arial"/>
                                <w:b/>
                                <w:noProof/>
                                <w:color w:val="365F91" w:themeColor="accent1" w:themeShade="BF"/>
                                <w:lang w:eastAsia="en-CA"/>
                              </w:rPr>
                              <w:t>Environmental Review Tribunal</w:t>
                            </w:r>
                          </w:p>
                          <w:p w:rsidR="004148B8" w:rsidRPr="00B37190" w:rsidRDefault="004148B8" w:rsidP="00B37190">
                            <w:pPr>
                              <w:spacing w:line="360" w:lineRule="auto"/>
                              <w:ind w:left="993" w:hanging="567"/>
                              <w:rPr>
                                <w:rFonts w:cs="Arial"/>
                                <w:b/>
                                <w:noProof/>
                                <w:color w:val="365F91" w:themeColor="accent1" w:themeShade="BF"/>
                                <w:lang w:eastAsia="en-CA"/>
                              </w:rPr>
                            </w:pPr>
                          </w:p>
                          <w:p w:rsidR="004148B8" w:rsidRDefault="004148B8" w:rsidP="00356967">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40</w:t>
                            </w:r>
                            <w:r w:rsidRPr="00B37190">
                              <w:rPr>
                                <w:rFonts w:cs="Arial"/>
                                <w:b/>
                                <w:noProof/>
                                <w:color w:val="365F91" w:themeColor="accent1" w:themeShade="BF"/>
                                <w:lang w:eastAsia="en-CA"/>
                              </w:rPr>
                              <w:t xml:space="preserve"> </w:t>
                            </w:r>
                            <w:r>
                              <w:rPr>
                                <w:rFonts w:cs="Arial"/>
                                <w:b/>
                                <w:noProof/>
                                <w:lang w:eastAsia="en-CA"/>
                              </w:rPr>
                              <w:tab/>
                            </w:r>
                            <w:r w:rsidRPr="00B37190">
                              <w:rPr>
                                <w:rFonts w:cs="Arial"/>
                                <w:b/>
                                <w:noProof/>
                                <w:color w:val="365F91" w:themeColor="accent1" w:themeShade="BF"/>
                                <w:lang w:eastAsia="en-CA"/>
                              </w:rPr>
                              <w:t>Ontario Municipal Board</w:t>
                            </w:r>
                          </w:p>
                          <w:p w:rsidR="004148B8" w:rsidRPr="00B37190" w:rsidRDefault="004148B8" w:rsidP="00356967">
                            <w:pPr>
                              <w:spacing w:line="360" w:lineRule="auto"/>
                              <w:ind w:left="993" w:hanging="567"/>
                              <w:rPr>
                                <w:rFonts w:cs="Arial"/>
                                <w:b/>
                                <w:noProof/>
                                <w:color w:val="365F91" w:themeColor="accent1" w:themeShade="BF"/>
                                <w:lang w:eastAsia="en-CA"/>
                              </w:rPr>
                            </w:pPr>
                          </w:p>
                          <w:p w:rsidR="004148B8" w:rsidRDefault="004148B8" w:rsidP="00B3719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4</w:t>
                            </w:r>
                            <w:r>
                              <w:rPr>
                                <w:rFonts w:cs="Arial"/>
                                <w:b/>
                                <w:noProof/>
                                <w:color w:val="365F91" w:themeColor="accent1" w:themeShade="BF"/>
                                <w:lang w:eastAsia="en-CA"/>
                              </w:rPr>
                              <w:t>4</w:t>
                            </w:r>
                            <w:r>
                              <w:rPr>
                                <w:rFonts w:cs="Arial"/>
                                <w:b/>
                                <w:noProof/>
                                <w:color w:val="365F91" w:themeColor="accent1" w:themeShade="BF"/>
                                <w:lang w:eastAsia="en-CA"/>
                              </w:rPr>
                              <w:tab/>
                            </w:r>
                            <w:r w:rsidRPr="00B37190">
                              <w:rPr>
                                <w:rFonts w:cs="Arial"/>
                                <w:b/>
                                <w:noProof/>
                                <w:color w:val="365F91" w:themeColor="accent1" w:themeShade="BF"/>
                                <w:lang w:eastAsia="en-CA"/>
                              </w:rPr>
                              <w:t>The Future of ELTO</w:t>
                            </w:r>
                            <w:r w:rsidRPr="00B37190" w:rsidDel="004B22E0">
                              <w:rPr>
                                <w:rFonts w:cs="Arial"/>
                                <w:b/>
                                <w:noProof/>
                                <w:color w:val="365F91" w:themeColor="accent1" w:themeShade="BF"/>
                                <w:lang w:eastAsia="en-CA"/>
                              </w:rPr>
                              <w:t xml:space="preserve"> </w:t>
                            </w:r>
                          </w:p>
                          <w:p w:rsidR="004148B8" w:rsidRPr="00B37190" w:rsidRDefault="004148B8" w:rsidP="00B37190">
                            <w:pPr>
                              <w:spacing w:line="360" w:lineRule="auto"/>
                              <w:ind w:left="993" w:hanging="567"/>
                              <w:rPr>
                                <w:rFonts w:cs="Arial"/>
                                <w:b/>
                                <w:noProof/>
                                <w:color w:val="365F91" w:themeColor="accent1" w:themeShade="BF"/>
                                <w:lang w:eastAsia="en-CA"/>
                              </w:rPr>
                            </w:pPr>
                          </w:p>
                          <w:p w:rsidR="004148B8" w:rsidRPr="00C677E9" w:rsidRDefault="004148B8" w:rsidP="00B37190">
                            <w:pPr>
                              <w:spacing w:line="360" w:lineRule="auto"/>
                              <w:ind w:left="993" w:hanging="567"/>
                              <w:rPr>
                                <w:rFonts w:cs="Arial"/>
                                <w:color w:val="FFFFFF" w:themeColor="background1"/>
                                <w:sz w:val="72"/>
                                <w:szCs w:val="72"/>
                              </w:rPr>
                            </w:pPr>
                            <w:r>
                              <w:rPr>
                                <w:rFonts w:cs="Arial"/>
                                <w:b/>
                                <w:noProof/>
                                <w:color w:val="365F91" w:themeColor="accent1" w:themeShade="BF"/>
                                <w:lang w:eastAsia="en-CA"/>
                              </w:rPr>
                              <w:t>4</w:t>
                            </w:r>
                            <w:r>
                              <w:rPr>
                                <w:rFonts w:cs="Arial"/>
                                <w:b/>
                                <w:noProof/>
                                <w:color w:val="365F91" w:themeColor="accent1" w:themeShade="BF"/>
                                <w:lang w:eastAsia="en-CA"/>
                              </w:rPr>
                              <w:t>6</w:t>
                            </w:r>
                            <w:r w:rsidRPr="00B37190">
                              <w:rPr>
                                <w:rFonts w:cs="Arial"/>
                                <w:b/>
                                <w:noProof/>
                                <w:color w:val="365F91" w:themeColor="accent1" w:themeShade="BF"/>
                                <w:lang w:eastAsia="en-CA"/>
                              </w:rPr>
                              <w:t xml:space="preserve"> </w:t>
                            </w:r>
                            <w:r w:rsidRPr="00B37190">
                              <w:rPr>
                                <w:rFonts w:cs="Arial"/>
                                <w:b/>
                                <w:noProof/>
                                <w:color w:val="365F91" w:themeColor="accent1" w:themeShade="BF"/>
                                <w:lang w:eastAsia="en-CA"/>
                              </w:rPr>
                              <w:tab/>
                              <w:t>Appendix A: ELTO</w:t>
                            </w:r>
                            <w:r>
                              <w:rPr>
                                <w:rFonts w:cs="Arial"/>
                                <w:b/>
                                <w:noProof/>
                                <w:color w:val="365F91" w:themeColor="accent1" w:themeShade="BF"/>
                                <w:lang w:eastAsia="en-CA"/>
                              </w:rPr>
                              <w:t>’s</w:t>
                            </w:r>
                            <w:r w:rsidRPr="00B37190">
                              <w:rPr>
                                <w:rFonts w:cs="Arial"/>
                                <w:b/>
                                <w:noProof/>
                                <w:color w:val="365F91" w:themeColor="accent1" w:themeShade="BF"/>
                                <w:lang w:eastAsia="en-CA"/>
                              </w:rPr>
                              <w:t xml:space="preserve"> Appointees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73pt;margin-top:-44.2pt;width:340.85pt;height:6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" filled="f" stroked="f" strokeweight=".5pt">
                <v:textbox>
                  <w:txbxContent>
                    <w:p w:rsidR="004148B8" w:rsidRPr="00B37190" w:rsidRDefault="004148B8" w:rsidP="00B37190">
                      <w:pPr>
                        <w:jc w:val="center"/>
                        <w:rPr>
                          <w:rFonts w:cs="Arial"/>
                          <w:b/>
                          <w:color w:val="000000" w:themeColor="text1"/>
                          <w:spacing w:val="-20"/>
                          <w:sz w:val="56"/>
                          <w:szCs w:val="56"/>
                        </w:rPr>
                      </w:pPr>
                      <w:r w:rsidRPr="00B37190">
                        <w:rPr>
                          <w:rFonts w:cs="Arial"/>
                          <w:b/>
                          <w:color w:val="000000" w:themeColor="text1"/>
                          <w:spacing w:val="-20"/>
                          <w:sz w:val="56"/>
                          <w:szCs w:val="56"/>
                        </w:rPr>
                        <w:t>Table of Contents</w:t>
                      </w:r>
                    </w:p>
                    <w:p w:rsidR="004148B8" w:rsidRDefault="004148B8" w:rsidP="00DC1AC0">
                      <w:pPr>
                        <w:spacing w:line="360" w:lineRule="auto"/>
                        <w:ind w:left="993" w:hanging="567"/>
                        <w:rPr>
                          <w:rFonts w:cs="Arial"/>
                          <w:b/>
                          <w:noProof/>
                          <w:lang w:eastAsia="en-CA"/>
                        </w:rPr>
                      </w:pPr>
                    </w:p>
                    <w:p w:rsidR="004148B8" w:rsidRDefault="004148B8" w:rsidP="00DC1AC0">
                      <w:pPr>
                        <w:spacing w:line="360" w:lineRule="auto"/>
                        <w:ind w:left="993" w:hanging="567"/>
                        <w:rPr>
                          <w:rFonts w:cs="Arial"/>
                          <w:noProof/>
                          <w:lang w:eastAsia="en-CA"/>
                        </w:rPr>
                      </w:pPr>
                      <w:r>
                        <w:rPr>
                          <w:rFonts w:cs="Arial"/>
                          <w:b/>
                          <w:noProof/>
                          <w:lang w:eastAsia="en-CA"/>
                        </w:rPr>
                        <w:t>5</w:t>
                      </w:r>
                      <w:r w:rsidRPr="008C2BF5">
                        <w:rPr>
                          <w:rFonts w:cs="Arial"/>
                          <w:noProof/>
                          <w:lang w:eastAsia="en-CA"/>
                        </w:rPr>
                        <w:tab/>
                      </w:r>
                      <w:r>
                        <w:rPr>
                          <w:rFonts w:cs="Arial"/>
                          <w:noProof/>
                          <w:lang w:eastAsia="en-CA"/>
                        </w:rPr>
                        <w:t xml:space="preserve">Executive </w:t>
                      </w:r>
                      <w:r w:rsidRPr="008C2BF5">
                        <w:rPr>
                          <w:rFonts w:cs="Arial"/>
                          <w:noProof/>
                          <w:lang w:eastAsia="en-CA"/>
                        </w:rPr>
                        <w:t xml:space="preserve">Chair’s Message </w:t>
                      </w:r>
                    </w:p>
                    <w:p w:rsidR="004148B8" w:rsidRDefault="004148B8" w:rsidP="001B60B7">
                      <w:pPr>
                        <w:spacing w:line="360" w:lineRule="auto"/>
                        <w:ind w:left="993" w:hanging="567"/>
                        <w:rPr>
                          <w:rFonts w:cs="Arial"/>
                          <w:noProof/>
                          <w:lang w:eastAsia="en-CA"/>
                        </w:rPr>
                      </w:pPr>
                      <w:r w:rsidRPr="00B37190">
                        <w:rPr>
                          <w:rFonts w:cs="Arial"/>
                          <w:b/>
                          <w:noProof/>
                          <w:lang w:eastAsia="en-CA"/>
                        </w:rPr>
                        <w:t>9</w:t>
                      </w:r>
                      <w:r w:rsidRPr="008C2BF5">
                        <w:rPr>
                          <w:rFonts w:cs="Arial"/>
                          <w:noProof/>
                          <w:lang w:eastAsia="en-CA"/>
                        </w:rPr>
                        <w:tab/>
                      </w:r>
                      <w:r>
                        <w:rPr>
                          <w:rFonts w:cs="Arial"/>
                          <w:noProof/>
                          <w:lang w:eastAsia="en-CA"/>
                        </w:rPr>
                        <w:t xml:space="preserve">Executive Lead’s </w:t>
                      </w:r>
                      <w:r w:rsidRPr="008C2BF5">
                        <w:rPr>
                          <w:rFonts w:cs="Arial"/>
                          <w:noProof/>
                          <w:lang w:eastAsia="en-CA"/>
                        </w:rPr>
                        <w:t xml:space="preserve"> Message </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1</w:t>
                      </w:r>
                      <w:r w:rsidRPr="008C2BF5">
                        <w:rPr>
                          <w:rFonts w:cs="Arial"/>
                          <w:noProof/>
                          <w:lang w:eastAsia="en-CA"/>
                        </w:rPr>
                        <w:tab/>
                        <w:t xml:space="preserve">Mandate and Mission </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2</w:t>
                      </w:r>
                      <w:r w:rsidRPr="008C2BF5">
                        <w:rPr>
                          <w:rFonts w:cs="Arial"/>
                          <w:noProof/>
                          <w:lang w:eastAsia="en-CA"/>
                        </w:rPr>
                        <w:tab/>
                        <w:t>Vision and Core Values</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4</w:t>
                      </w:r>
                      <w:r w:rsidRPr="008C2BF5">
                        <w:rPr>
                          <w:rFonts w:cs="Arial"/>
                          <w:noProof/>
                          <w:lang w:eastAsia="en-CA"/>
                        </w:rPr>
                        <w:tab/>
                      </w:r>
                      <w:r>
                        <w:rPr>
                          <w:rFonts w:cs="Arial"/>
                          <w:noProof/>
                          <w:lang w:eastAsia="en-CA"/>
                        </w:rPr>
                        <w:t>About ELTO</w:t>
                      </w:r>
                    </w:p>
                    <w:p w:rsidR="004148B8" w:rsidRDefault="004148B8" w:rsidP="00DC1AC0">
                      <w:pPr>
                        <w:spacing w:line="360" w:lineRule="auto"/>
                        <w:ind w:left="993" w:hanging="567"/>
                        <w:rPr>
                          <w:rFonts w:cs="Arial"/>
                          <w:noProof/>
                          <w:lang w:eastAsia="en-CA"/>
                        </w:rPr>
                      </w:pPr>
                      <w:r w:rsidRPr="004B6F8D">
                        <w:rPr>
                          <w:rFonts w:cs="Arial"/>
                          <w:b/>
                          <w:noProof/>
                          <w:lang w:eastAsia="en-CA"/>
                        </w:rPr>
                        <w:t>1</w:t>
                      </w:r>
                      <w:r>
                        <w:rPr>
                          <w:rFonts w:cs="Arial"/>
                          <w:b/>
                          <w:noProof/>
                          <w:lang w:eastAsia="en-CA"/>
                        </w:rPr>
                        <w:t>6</w:t>
                      </w:r>
                      <w:r w:rsidRPr="008C2BF5">
                        <w:rPr>
                          <w:rFonts w:cs="Arial"/>
                          <w:noProof/>
                          <w:lang w:eastAsia="en-CA"/>
                        </w:rPr>
                        <w:tab/>
                        <w:t>Public and Governance</w:t>
                      </w:r>
                      <w:r w:rsidRPr="000E5734">
                        <w:rPr>
                          <w:rFonts w:cs="Arial"/>
                          <w:noProof/>
                          <w:lang w:eastAsia="en-CA"/>
                        </w:rPr>
                        <w:t xml:space="preserve"> Accountability</w:t>
                      </w:r>
                    </w:p>
                    <w:p w:rsidR="004148B8" w:rsidRPr="008C2BF5" w:rsidRDefault="004148B8" w:rsidP="00DC1AC0">
                      <w:pPr>
                        <w:spacing w:line="360" w:lineRule="auto"/>
                        <w:ind w:left="993" w:hanging="567"/>
                        <w:rPr>
                          <w:rFonts w:cs="Arial"/>
                          <w:noProof/>
                          <w:lang w:eastAsia="en-CA"/>
                        </w:rPr>
                      </w:pPr>
                      <w:r>
                        <w:rPr>
                          <w:rFonts w:cs="Arial"/>
                          <w:b/>
                          <w:noProof/>
                          <w:lang w:eastAsia="en-CA"/>
                        </w:rPr>
                        <w:t>17</w:t>
                      </w:r>
                      <w:r w:rsidRPr="008C2BF5">
                        <w:rPr>
                          <w:rFonts w:cs="Arial"/>
                          <w:noProof/>
                          <w:lang w:eastAsia="en-CA"/>
                        </w:rPr>
                        <w:tab/>
                        <w:t xml:space="preserve">Diversity, Inclusion and Accessibility </w:t>
                      </w:r>
                    </w:p>
                    <w:p w:rsidR="004148B8" w:rsidRPr="008C2BF5" w:rsidRDefault="004148B8" w:rsidP="00DC1AC0">
                      <w:pPr>
                        <w:spacing w:line="360" w:lineRule="auto"/>
                        <w:ind w:left="993" w:hanging="567"/>
                        <w:rPr>
                          <w:rFonts w:cs="Arial"/>
                          <w:noProof/>
                          <w:lang w:eastAsia="en-CA"/>
                        </w:rPr>
                      </w:pPr>
                      <w:r w:rsidRPr="004B6F8D">
                        <w:rPr>
                          <w:rFonts w:cs="Arial"/>
                          <w:b/>
                          <w:noProof/>
                          <w:lang w:eastAsia="en-CA"/>
                        </w:rPr>
                        <w:t>2</w:t>
                      </w:r>
                      <w:r>
                        <w:rPr>
                          <w:rFonts w:cs="Arial"/>
                          <w:b/>
                          <w:noProof/>
                          <w:lang w:eastAsia="en-CA"/>
                        </w:rPr>
                        <w:t>0</w:t>
                      </w:r>
                      <w:r w:rsidRPr="008C2BF5">
                        <w:rPr>
                          <w:rFonts w:cs="Arial"/>
                          <w:noProof/>
                          <w:lang w:eastAsia="en-CA"/>
                        </w:rPr>
                        <w:tab/>
                      </w:r>
                      <w:r>
                        <w:rPr>
                          <w:rFonts w:cs="Arial"/>
                          <w:noProof/>
                          <w:lang w:eastAsia="en-CA"/>
                        </w:rPr>
                        <w:t>Recruitment of Members</w:t>
                      </w:r>
                      <w:r w:rsidRPr="008C2BF5">
                        <w:rPr>
                          <w:rFonts w:cs="Arial"/>
                          <w:noProof/>
                          <w:lang w:eastAsia="en-CA"/>
                        </w:rPr>
                        <w:t xml:space="preserve"> </w:t>
                      </w:r>
                    </w:p>
                    <w:p w:rsidR="004148B8" w:rsidRDefault="004148B8" w:rsidP="00DC1AC0">
                      <w:pPr>
                        <w:spacing w:line="360" w:lineRule="auto"/>
                        <w:ind w:left="993" w:hanging="567"/>
                        <w:rPr>
                          <w:rFonts w:cs="Arial"/>
                          <w:noProof/>
                          <w:lang w:eastAsia="en-CA"/>
                        </w:rPr>
                      </w:pPr>
                      <w:r w:rsidRPr="004B6F8D">
                        <w:rPr>
                          <w:rFonts w:cs="Arial"/>
                          <w:b/>
                          <w:noProof/>
                          <w:lang w:eastAsia="en-CA"/>
                        </w:rPr>
                        <w:t>2</w:t>
                      </w:r>
                      <w:r>
                        <w:rPr>
                          <w:rFonts w:cs="Arial"/>
                          <w:b/>
                          <w:noProof/>
                          <w:lang w:eastAsia="en-CA"/>
                        </w:rPr>
                        <w:t>2</w:t>
                      </w:r>
                      <w:r w:rsidRPr="008C2BF5">
                        <w:rPr>
                          <w:rFonts w:cs="Arial"/>
                          <w:noProof/>
                          <w:lang w:eastAsia="en-CA"/>
                        </w:rPr>
                        <w:tab/>
                        <w:t xml:space="preserve">Professional Development </w:t>
                      </w:r>
                    </w:p>
                    <w:p w:rsidR="004148B8" w:rsidRDefault="004148B8" w:rsidP="00DC1AC0">
                      <w:pPr>
                        <w:spacing w:line="360" w:lineRule="auto"/>
                        <w:ind w:left="993" w:hanging="567"/>
                        <w:rPr>
                          <w:rFonts w:cs="Arial"/>
                          <w:noProof/>
                          <w:lang w:eastAsia="en-CA"/>
                        </w:rPr>
                      </w:pPr>
                      <w:r>
                        <w:rPr>
                          <w:rFonts w:cs="Arial"/>
                          <w:b/>
                          <w:noProof/>
                          <w:lang w:eastAsia="en-CA"/>
                        </w:rPr>
                        <w:t>2</w:t>
                      </w:r>
                      <w:r>
                        <w:rPr>
                          <w:rFonts w:cs="Arial"/>
                          <w:b/>
                          <w:noProof/>
                          <w:lang w:eastAsia="en-CA"/>
                        </w:rPr>
                        <w:t>3</w:t>
                      </w:r>
                      <w:r>
                        <w:rPr>
                          <w:rFonts w:cs="Arial"/>
                          <w:b/>
                          <w:noProof/>
                          <w:lang w:eastAsia="en-CA"/>
                        </w:rPr>
                        <w:tab/>
                      </w:r>
                      <w:r>
                        <w:rPr>
                          <w:rFonts w:cs="Arial"/>
                          <w:noProof/>
                          <w:lang w:eastAsia="en-CA"/>
                        </w:rPr>
                        <w:t>Public Engagement and Consultations</w:t>
                      </w:r>
                    </w:p>
                    <w:p w:rsidR="004148B8" w:rsidRPr="00356967" w:rsidRDefault="004148B8" w:rsidP="00DC1AC0">
                      <w:pPr>
                        <w:spacing w:line="360" w:lineRule="auto"/>
                        <w:ind w:left="993" w:hanging="567"/>
                        <w:rPr>
                          <w:rFonts w:cs="Arial"/>
                          <w:noProof/>
                          <w:lang w:eastAsia="en-CA"/>
                        </w:rPr>
                      </w:pPr>
                      <w:r>
                        <w:rPr>
                          <w:rFonts w:cs="Arial"/>
                          <w:b/>
                          <w:noProof/>
                          <w:lang w:eastAsia="en-CA"/>
                        </w:rPr>
                        <w:t>2</w:t>
                      </w:r>
                      <w:r>
                        <w:rPr>
                          <w:rFonts w:cs="Arial"/>
                          <w:b/>
                          <w:noProof/>
                          <w:lang w:eastAsia="en-CA"/>
                        </w:rPr>
                        <w:t>4</w:t>
                      </w:r>
                      <w:r>
                        <w:rPr>
                          <w:rFonts w:cs="Arial"/>
                          <w:b/>
                          <w:noProof/>
                          <w:lang w:eastAsia="en-CA"/>
                        </w:rPr>
                        <w:tab/>
                      </w:r>
                      <w:r w:rsidRPr="00356967">
                        <w:rPr>
                          <w:rFonts w:cs="Arial"/>
                          <w:noProof/>
                          <w:lang w:eastAsia="en-CA"/>
                        </w:rPr>
                        <w:t>Performance Results</w:t>
                      </w:r>
                    </w:p>
                    <w:p w:rsidR="004148B8" w:rsidRDefault="004148B8" w:rsidP="00DC1AC0">
                      <w:pPr>
                        <w:spacing w:line="360" w:lineRule="auto"/>
                        <w:ind w:left="993" w:hanging="567"/>
                        <w:rPr>
                          <w:rFonts w:cs="Arial"/>
                          <w:noProof/>
                          <w:lang w:eastAsia="en-CA"/>
                        </w:rPr>
                      </w:pPr>
                      <w:r>
                        <w:rPr>
                          <w:rFonts w:cs="Arial"/>
                          <w:b/>
                          <w:noProof/>
                          <w:lang w:eastAsia="en-CA"/>
                        </w:rPr>
                        <w:t>2</w:t>
                      </w:r>
                      <w:r>
                        <w:rPr>
                          <w:rFonts w:cs="Arial"/>
                          <w:b/>
                          <w:noProof/>
                          <w:lang w:eastAsia="en-CA"/>
                        </w:rPr>
                        <w:t>6</w:t>
                      </w:r>
                      <w:r>
                        <w:rPr>
                          <w:rFonts w:cs="Arial"/>
                          <w:b/>
                          <w:noProof/>
                          <w:lang w:eastAsia="en-CA"/>
                        </w:rPr>
                        <w:tab/>
                      </w:r>
                      <w:r w:rsidRPr="00356967">
                        <w:rPr>
                          <w:rFonts w:cs="Arial"/>
                          <w:noProof/>
                          <w:lang w:eastAsia="en-CA"/>
                        </w:rPr>
                        <w:t>Financial Summary</w:t>
                      </w:r>
                    </w:p>
                    <w:p w:rsidR="004148B8" w:rsidRDefault="004148B8" w:rsidP="00DC1AC0">
                      <w:pPr>
                        <w:spacing w:line="360" w:lineRule="auto"/>
                        <w:ind w:left="993" w:hanging="567"/>
                        <w:rPr>
                          <w:rFonts w:cs="Arial"/>
                          <w:noProof/>
                          <w:lang w:eastAsia="en-CA"/>
                        </w:rPr>
                      </w:pPr>
                    </w:p>
                    <w:p w:rsidR="004148B8" w:rsidRDefault="004148B8" w:rsidP="00DC1AC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2</w:t>
                      </w:r>
                      <w:r>
                        <w:rPr>
                          <w:rFonts w:cs="Arial"/>
                          <w:b/>
                          <w:noProof/>
                          <w:color w:val="365F91" w:themeColor="accent1" w:themeShade="BF"/>
                          <w:lang w:eastAsia="en-CA"/>
                        </w:rPr>
                        <w:t>7</w:t>
                      </w:r>
                      <w:r>
                        <w:rPr>
                          <w:rFonts w:cs="Arial"/>
                          <w:b/>
                          <w:noProof/>
                          <w:color w:val="365F91" w:themeColor="accent1" w:themeShade="BF"/>
                          <w:lang w:eastAsia="en-CA"/>
                        </w:rPr>
                        <w:tab/>
                      </w:r>
                      <w:r w:rsidRPr="00B37190">
                        <w:rPr>
                          <w:rFonts w:cs="Arial"/>
                          <w:b/>
                          <w:noProof/>
                          <w:color w:val="365F91" w:themeColor="accent1" w:themeShade="BF"/>
                          <w:lang w:eastAsia="en-CA"/>
                        </w:rPr>
                        <w:t>Assessment Review Board</w:t>
                      </w:r>
                    </w:p>
                    <w:p w:rsidR="004148B8" w:rsidRPr="00B37190" w:rsidRDefault="004148B8" w:rsidP="00DC1AC0">
                      <w:pPr>
                        <w:spacing w:line="360" w:lineRule="auto"/>
                        <w:ind w:left="993" w:hanging="567"/>
                        <w:rPr>
                          <w:rFonts w:cs="Arial"/>
                          <w:b/>
                          <w:noProof/>
                          <w:color w:val="365F91" w:themeColor="accent1" w:themeShade="BF"/>
                          <w:lang w:eastAsia="en-CA"/>
                        </w:rPr>
                      </w:pPr>
                    </w:p>
                    <w:p w:rsidR="004148B8" w:rsidRDefault="004148B8" w:rsidP="004B22E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3</w:t>
                      </w:r>
                      <w:r>
                        <w:rPr>
                          <w:rFonts w:cs="Arial"/>
                          <w:b/>
                          <w:noProof/>
                          <w:color w:val="365F91" w:themeColor="accent1" w:themeShade="BF"/>
                          <w:lang w:eastAsia="en-CA"/>
                        </w:rPr>
                        <w:t>1</w:t>
                      </w:r>
                      <w:r>
                        <w:rPr>
                          <w:rFonts w:cs="Arial"/>
                          <w:b/>
                          <w:noProof/>
                          <w:color w:val="365F91" w:themeColor="accent1" w:themeShade="BF"/>
                          <w:lang w:eastAsia="en-CA"/>
                        </w:rPr>
                        <w:tab/>
                      </w:r>
                      <w:r w:rsidRPr="00B37190">
                        <w:rPr>
                          <w:rFonts w:cs="Arial"/>
                          <w:b/>
                          <w:noProof/>
                          <w:color w:val="365F91" w:themeColor="accent1" w:themeShade="BF"/>
                          <w:lang w:eastAsia="en-CA"/>
                        </w:rPr>
                        <w:t>Board of Negotiation</w:t>
                      </w:r>
                    </w:p>
                    <w:p w:rsidR="004148B8" w:rsidRPr="00B37190" w:rsidRDefault="004148B8" w:rsidP="004B22E0">
                      <w:pPr>
                        <w:spacing w:line="360" w:lineRule="auto"/>
                        <w:ind w:left="993" w:hanging="567"/>
                        <w:rPr>
                          <w:rFonts w:cs="Arial"/>
                          <w:b/>
                          <w:noProof/>
                          <w:color w:val="365F91" w:themeColor="accent1" w:themeShade="BF"/>
                          <w:lang w:eastAsia="en-CA"/>
                        </w:rPr>
                      </w:pPr>
                    </w:p>
                    <w:p w:rsidR="004148B8" w:rsidRDefault="004148B8" w:rsidP="004B22E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3</w:t>
                      </w:r>
                      <w:r>
                        <w:rPr>
                          <w:rFonts w:cs="Arial"/>
                          <w:b/>
                          <w:noProof/>
                          <w:color w:val="365F91" w:themeColor="accent1" w:themeShade="BF"/>
                          <w:lang w:eastAsia="en-CA"/>
                        </w:rPr>
                        <w:t>3</w:t>
                      </w:r>
                      <w:r>
                        <w:rPr>
                          <w:rFonts w:cs="Arial"/>
                          <w:b/>
                          <w:noProof/>
                          <w:color w:val="365F91" w:themeColor="accent1" w:themeShade="BF"/>
                          <w:lang w:eastAsia="en-CA"/>
                        </w:rPr>
                        <w:tab/>
                      </w:r>
                      <w:r w:rsidRPr="00B37190">
                        <w:rPr>
                          <w:rFonts w:cs="Arial"/>
                          <w:b/>
                          <w:noProof/>
                          <w:color w:val="365F91" w:themeColor="accent1" w:themeShade="BF"/>
                          <w:lang w:eastAsia="en-CA"/>
                        </w:rPr>
                        <w:t>Conservation Review Board</w:t>
                      </w:r>
                    </w:p>
                    <w:p w:rsidR="004148B8" w:rsidRPr="00B37190" w:rsidRDefault="004148B8" w:rsidP="004B22E0">
                      <w:pPr>
                        <w:spacing w:line="360" w:lineRule="auto"/>
                        <w:ind w:left="993" w:hanging="567"/>
                        <w:rPr>
                          <w:rFonts w:cs="Arial"/>
                          <w:b/>
                          <w:noProof/>
                          <w:color w:val="365F91" w:themeColor="accent1" w:themeShade="BF"/>
                          <w:lang w:eastAsia="en-CA"/>
                        </w:rPr>
                      </w:pPr>
                    </w:p>
                    <w:p w:rsidR="004148B8" w:rsidRDefault="004148B8" w:rsidP="00B3719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3</w:t>
                      </w:r>
                      <w:r>
                        <w:rPr>
                          <w:rFonts w:cs="Arial"/>
                          <w:b/>
                          <w:noProof/>
                          <w:color w:val="365F91" w:themeColor="accent1" w:themeShade="BF"/>
                          <w:lang w:eastAsia="en-CA"/>
                        </w:rPr>
                        <w:t>6</w:t>
                      </w:r>
                      <w:r>
                        <w:rPr>
                          <w:rFonts w:cs="Arial"/>
                          <w:b/>
                          <w:noProof/>
                          <w:color w:val="365F91" w:themeColor="accent1" w:themeShade="BF"/>
                          <w:lang w:eastAsia="en-CA"/>
                        </w:rPr>
                        <w:tab/>
                      </w:r>
                      <w:r w:rsidRPr="00B37190">
                        <w:rPr>
                          <w:rFonts w:cs="Arial"/>
                          <w:b/>
                          <w:noProof/>
                          <w:color w:val="365F91" w:themeColor="accent1" w:themeShade="BF"/>
                          <w:lang w:eastAsia="en-CA"/>
                        </w:rPr>
                        <w:t>Environmental Review Tribunal</w:t>
                      </w:r>
                    </w:p>
                    <w:p w:rsidR="004148B8" w:rsidRPr="00B37190" w:rsidRDefault="004148B8" w:rsidP="00B37190">
                      <w:pPr>
                        <w:spacing w:line="360" w:lineRule="auto"/>
                        <w:ind w:left="993" w:hanging="567"/>
                        <w:rPr>
                          <w:rFonts w:cs="Arial"/>
                          <w:b/>
                          <w:noProof/>
                          <w:color w:val="365F91" w:themeColor="accent1" w:themeShade="BF"/>
                          <w:lang w:eastAsia="en-CA"/>
                        </w:rPr>
                      </w:pPr>
                    </w:p>
                    <w:p w:rsidR="004148B8" w:rsidRDefault="004148B8" w:rsidP="00356967">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40</w:t>
                      </w:r>
                      <w:r w:rsidRPr="00B37190">
                        <w:rPr>
                          <w:rFonts w:cs="Arial"/>
                          <w:b/>
                          <w:noProof/>
                          <w:color w:val="365F91" w:themeColor="accent1" w:themeShade="BF"/>
                          <w:lang w:eastAsia="en-CA"/>
                        </w:rPr>
                        <w:t xml:space="preserve"> </w:t>
                      </w:r>
                      <w:r>
                        <w:rPr>
                          <w:rFonts w:cs="Arial"/>
                          <w:b/>
                          <w:noProof/>
                          <w:lang w:eastAsia="en-CA"/>
                        </w:rPr>
                        <w:tab/>
                      </w:r>
                      <w:r w:rsidRPr="00B37190">
                        <w:rPr>
                          <w:rFonts w:cs="Arial"/>
                          <w:b/>
                          <w:noProof/>
                          <w:color w:val="365F91" w:themeColor="accent1" w:themeShade="BF"/>
                          <w:lang w:eastAsia="en-CA"/>
                        </w:rPr>
                        <w:t>Ontario Municipal Board</w:t>
                      </w:r>
                    </w:p>
                    <w:p w:rsidR="004148B8" w:rsidRPr="00B37190" w:rsidRDefault="004148B8" w:rsidP="00356967">
                      <w:pPr>
                        <w:spacing w:line="360" w:lineRule="auto"/>
                        <w:ind w:left="993" w:hanging="567"/>
                        <w:rPr>
                          <w:rFonts w:cs="Arial"/>
                          <w:b/>
                          <w:noProof/>
                          <w:color w:val="365F91" w:themeColor="accent1" w:themeShade="BF"/>
                          <w:lang w:eastAsia="en-CA"/>
                        </w:rPr>
                      </w:pPr>
                    </w:p>
                    <w:p w:rsidR="004148B8" w:rsidRDefault="004148B8" w:rsidP="00B37190">
                      <w:pPr>
                        <w:spacing w:line="360" w:lineRule="auto"/>
                        <w:ind w:left="993" w:hanging="567"/>
                        <w:rPr>
                          <w:rFonts w:cs="Arial"/>
                          <w:b/>
                          <w:noProof/>
                          <w:color w:val="365F91" w:themeColor="accent1" w:themeShade="BF"/>
                          <w:lang w:eastAsia="en-CA"/>
                        </w:rPr>
                      </w:pPr>
                      <w:r>
                        <w:rPr>
                          <w:rFonts w:cs="Arial"/>
                          <w:b/>
                          <w:noProof/>
                          <w:color w:val="365F91" w:themeColor="accent1" w:themeShade="BF"/>
                          <w:lang w:eastAsia="en-CA"/>
                        </w:rPr>
                        <w:t>4</w:t>
                      </w:r>
                      <w:r>
                        <w:rPr>
                          <w:rFonts w:cs="Arial"/>
                          <w:b/>
                          <w:noProof/>
                          <w:color w:val="365F91" w:themeColor="accent1" w:themeShade="BF"/>
                          <w:lang w:eastAsia="en-CA"/>
                        </w:rPr>
                        <w:t>4</w:t>
                      </w:r>
                      <w:r>
                        <w:rPr>
                          <w:rFonts w:cs="Arial"/>
                          <w:b/>
                          <w:noProof/>
                          <w:color w:val="365F91" w:themeColor="accent1" w:themeShade="BF"/>
                          <w:lang w:eastAsia="en-CA"/>
                        </w:rPr>
                        <w:tab/>
                      </w:r>
                      <w:r w:rsidRPr="00B37190">
                        <w:rPr>
                          <w:rFonts w:cs="Arial"/>
                          <w:b/>
                          <w:noProof/>
                          <w:color w:val="365F91" w:themeColor="accent1" w:themeShade="BF"/>
                          <w:lang w:eastAsia="en-CA"/>
                        </w:rPr>
                        <w:t>The Future of ELTO</w:t>
                      </w:r>
                      <w:r w:rsidRPr="00B37190" w:rsidDel="004B22E0">
                        <w:rPr>
                          <w:rFonts w:cs="Arial"/>
                          <w:b/>
                          <w:noProof/>
                          <w:color w:val="365F91" w:themeColor="accent1" w:themeShade="BF"/>
                          <w:lang w:eastAsia="en-CA"/>
                        </w:rPr>
                        <w:t xml:space="preserve"> </w:t>
                      </w:r>
                    </w:p>
                    <w:p w:rsidR="004148B8" w:rsidRPr="00B37190" w:rsidRDefault="004148B8" w:rsidP="00B37190">
                      <w:pPr>
                        <w:spacing w:line="360" w:lineRule="auto"/>
                        <w:ind w:left="993" w:hanging="567"/>
                        <w:rPr>
                          <w:rFonts w:cs="Arial"/>
                          <w:b/>
                          <w:noProof/>
                          <w:color w:val="365F91" w:themeColor="accent1" w:themeShade="BF"/>
                          <w:lang w:eastAsia="en-CA"/>
                        </w:rPr>
                      </w:pPr>
                    </w:p>
                    <w:p w:rsidR="004148B8" w:rsidRPr="00C677E9" w:rsidRDefault="004148B8" w:rsidP="00B37190">
                      <w:pPr>
                        <w:spacing w:line="360" w:lineRule="auto"/>
                        <w:ind w:left="993" w:hanging="567"/>
                        <w:rPr>
                          <w:rFonts w:cs="Arial"/>
                          <w:color w:val="FFFFFF" w:themeColor="background1"/>
                          <w:sz w:val="72"/>
                          <w:szCs w:val="72"/>
                        </w:rPr>
                      </w:pPr>
                      <w:r>
                        <w:rPr>
                          <w:rFonts w:cs="Arial"/>
                          <w:b/>
                          <w:noProof/>
                          <w:color w:val="365F91" w:themeColor="accent1" w:themeShade="BF"/>
                          <w:lang w:eastAsia="en-CA"/>
                        </w:rPr>
                        <w:t>4</w:t>
                      </w:r>
                      <w:r>
                        <w:rPr>
                          <w:rFonts w:cs="Arial"/>
                          <w:b/>
                          <w:noProof/>
                          <w:color w:val="365F91" w:themeColor="accent1" w:themeShade="BF"/>
                          <w:lang w:eastAsia="en-CA"/>
                        </w:rPr>
                        <w:t>6</w:t>
                      </w:r>
                      <w:r w:rsidRPr="00B37190">
                        <w:rPr>
                          <w:rFonts w:cs="Arial"/>
                          <w:b/>
                          <w:noProof/>
                          <w:color w:val="365F91" w:themeColor="accent1" w:themeShade="BF"/>
                          <w:lang w:eastAsia="en-CA"/>
                        </w:rPr>
                        <w:t xml:space="preserve"> </w:t>
                      </w:r>
                      <w:r w:rsidRPr="00B37190">
                        <w:rPr>
                          <w:rFonts w:cs="Arial"/>
                          <w:b/>
                          <w:noProof/>
                          <w:color w:val="365F91" w:themeColor="accent1" w:themeShade="BF"/>
                          <w:lang w:eastAsia="en-CA"/>
                        </w:rPr>
                        <w:tab/>
                        <w:t>Appendix A: ELTO</w:t>
                      </w:r>
                      <w:r>
                        <w:rPr>
                          <w:rFonts w:cs="Arial"/>
                          <w:b/>
                          <w:noProof/>
                          <w:color w:val="365F91" w:themeColor="accent1" w:themeShade="BF"/>
                          <w:lang w:eastAsia="en-CA"/>
                        </w:rPr>
                        <w:t>’s</w:t>
                      </w:r>
                      <w:r w:rsidRPr="00B37190">
                        <w:rPr>
                          <w:rFonts w:cs="Arial"/>
                          <w:b/>
                          <w:noProof/>
                          <w:color w:val="365F91" w:themeColor="accent1" w:themeShade="BF"/>
                          <w:lang w:eastAsia="en-CA"/>
                        </w:rPr>
                        <w:t xml:space="preserve"> Appointees</w:t>
                      </w:r>
                    </w:p>
                  </w:txbxContent>
                </v:textbox>
              </v:shape>
            </w:pict>
          </mc:Fallback>
        </mc:AlternateContent>
      </w:r>
      <w:r w:rsidR="00B50926" w:rsidRPr="00440404">
        <w:rPr>
          <w:rFonts w:cs="Arial"/>
          <w:noProof/>
          <w:lang w:eastAsia="en-CA"/>
        </w:rPr>
        <w:drawing>
          <wp:anchor distT="0" distB="0" distL="114300" distR="114300" simplePos="0" relativeHeight="252492800" behindDoc="1" locked="0" layoutInCell="1" allowOverlap="1" wp14:anchorId="7ED74985" wp14:editId="242C6549">
            <wp:simplePos x="0" y="0"/>
            <wp:positionH relativeFrom="column">
              <wp:posOffset>-941521</wp:posOffset>
            </wp:positionH>
            <wp:positionV relativeFrom="paragraph">
              <wp:posOffset>-914400</wp:posOffset>
            </wp:positionV>
            <wp:extent cx="2383790" cy="10069195"/>
            <wp:effectExtent l="0" t="0" r="0"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jpg"/>
                    <pic:cNvPicPr/>
                  </pic:nvPicPr>
                  <pic:blipFill rotWithShape="1">
                    <a:blip r:embed="rId24" cstate="print">
                      <a:extLst>
                        <a:ext uri="{28A0092B-C50C-407E-A947-70E740481C1C}">
                          <a14:useLocalDpi xmlns:a14="http://schemas.microsoft.com/office/drawing/2010/main" val="0"/>
                        </a:ext>
                      </a:extLst>
                    </a:blip>
                    <a:srcRect l="56433" r="8053"/>
                    <a:stretch/>
                  </pic:blipFill>
                  <pic:spPr bwMode="auto">
                    <a:xfrm>
                      <a:off x="0" y="0"/>
                      <a:ext cx="2383790" cy="10069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1FD" w:rsidRPr="00440404" w:rsidRDefault="002E11FD" w:rsidP="002E11FD">
      <w:pPr>
        <w:rPr>
          <w:rFonts w:cs="Arial"/>
        </w:rPr>
      </w:pPr>
    </w:p>
    <w:p w:rsidR="002E11FD" w:rsidRPr="00440404" w:rsidRDefault="002E11FD" w:rsidP="002E11FD">
      <w:pPr>
        <w:rPr>
          <w:rFonts w:cs="Arial"/>
        </w:rPr>
      </w:pPr>
      <w:r w:rsidRPr="00440404">
        <w:rPr>
          <w:rFonts w:cs="Arial"/>
        </w:rPr>
        <w:tab/>
      </w:r>
      <w:r w:rsidRPr="00440404">
        <w:rPr>
          <w:rFonts w:cs="Arial"/>
        </w:rPr>
        <w:tab/>
      </w:r>
      <w:r w:rsidRPr="00440404">
        <w:rPr>
          <w:rFonts w:cs="Arial"/>
        </w:rPr>
        <w:tab/>
      </w:r>
      <w:r w:rsidRPr="00440404">
        <w:rPr>
          <w:rFonts w:cs="Arial"/>
        </w:rPr>
        <w:tab/>
      </w:r>
      <w:r w:rsidRPr="00440404">
        <w:rPr>
          <w:rFonts w:cs="Arial"/>
        </w:rPr>
        <w:tab/>
      </w:r>
    </w:p>
    <w:p w:rsidR="002E11FD" w:rsidRPr="003E1829" w:rsidRDefault="002E11FD" w:rsidP="002E11FD">
      <w:pPr>
        <w:tabs>
          <w:tab w:val="left" w:pos="1423"/>
        </w:tabs>
        <w:ind w:left="-120" w:hanging="120"/>
        <w:rPr>
          <w:rFonts w:cs="Arial"/>
        </w:rPr>
      </w:pPr>
      <w:r w:rsidRPr="003E1829">
        <w:rPr>
          <w:rFonts w:cs="Arial"/>
        </w:rPr>
        <w:tab/>
      </w:r>
      <w:r w:rsidRPr="003E1829">
        <w:rPr>
          <w:rFonts w:cs="Arial"/>
        </w:rPr>
        <w:tab/>
      </w:r>
    </w:p>
    <w:p w:rsidR="00DC1AC0" w:rsidRPr="00440404" w:rsidRDefault="00DC1AC0" w:rsidP="00DC1AC0">
      <w:pPr>
        <w:spacing w:after="200" w:line="276" w:lineRule="auto"/>
        <w:rPr>
          <w:rFonts w:cs="Arial"/>
          <w:noProof/>
          <w:lang w:eastAsia="en-CA"/>
        </w:rPr>
      </w:pPr>
    </w:p>
    <w:p w:rsidR="00ED178A" w:rsidRPr="00440404" w:rsidRDefault="00DC1AC0" w:rsidP="0057328E">
      <w:pPr>
        <w:spacing w:line="360" w:lineRule="auto"/>
        <w:ind w:left="5245"/>
        <w:rPr>
          <w:rFonts w:cs="Arial"/>
          <w:noProof/>
          <w:lang w:eastAsia="en-CA"/>
        </w:rPr>
        <w:sectPr w:rsidR="00ED178A" w:rsidRPr="00440404" w:rsidSect="00703AE8">
          <w:headerReference w:type="default" r:id="rId25"/>
          <w:pgSz w:w="12240" w:h="15840"/>
          <w:pgMar w:top="1440" w:right="1440" w:bottom="1440" w:left="1440" w:header="708" w:footer="708" w:gutter="0"/>
          <w:cols w:space="708"/>
          <w:docGrid w:linePitch="360"/>
        </w:sectPr>
      </w:pPr>
      <w:r w:rsidRPr="00440404">
        <w:rPr>
          <w:rFonts w:cs="Arial"/>
          <w:noProof/>
          <w:lang w:eastAsia="en-CA"/>
        </w:rPr>
        <w:t xml:space="preserve"> </w:t>
      </w:r>
    </w:p>
    <w:p w:rsidR="00A00F7E" w:rsidRPr="00440404" w:rsidRDefault="005076BB" w:rsidP="00A00F7E">
      <w:pPr>
        <w:rPr>
          <w:rFonts w:cs="Arial"/>
        </w:rPr>
      </w:pPr>
      <w:r w:rsidRPr="00440404">
        <w:rPr>
          <w:rFonts w:cs="Arial"/>
          <w:noProof/>
          <w:lang w:eastAsia="en-CA"/>
        </w:rPr>
        <w:lastRenderedPageBreak/>
        <mc:AlternateContent>
          <mc:Choice Requires="wps">
            <w:drawing>
              <wp:anchor distT="0" distB="0" distL="114300" distR="114300" simplePos="0" relativeHeight="251714560" behindDoc="0" locked="0" layoutInCell="1" allowOverlap="1" wp14:anchorId="33BA199C" wp14:editId="05753537">
                <wp:simplePos x="0" y="0"/>
                <wp:positionH relativeFrom="column">
                  <wp:posOffset>-1143000</wp:posOffset>
                </wp:positionH>
                <wp:positionV relativeFrom="paragraph">
                  <wp:posOffset>114300</wp:posOffset>
                </wp:positionV>
                <wp:extent cx="1651000" cy="45085"/>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45085"/>
                        </a:xfrm>
                        <a:prstGeom prst="rect">
                          <a:avLst/>
                        </a:prstGeom>
                        <a:solidFill>
                          <a:srgbClr val="FFC000"/>
                        </a:solidFill>
                        <a:ln w="9525">
                          <a:noFill/>
                          <a:miter lim="800000"/>
                          <a:headEnd/>
                          <a:tailEnd/>
                        </a:ln>
                      </wps:spPr>
                      <wps:txbx>
                        <w:txbxContent>
                          <w:p w:rsidR="004148B8" w:rsidRDefault="004148B8" w:rsidP="0014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0pt;margin-top:9pt;width:130pt;height: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" fillcolor="#ffc000" stroked="f">
                <v:textbox>
                  <w:txbxContent>
                    <w:p w:rsidR="004148B8" w:rsidRDefault="004148B8" w:rsidP="00145797"/>
                  </w:txbxContent>
                </v:textbox>
              </v:shape>
            </w:pict>
          </mc:Fallback>
        </mc:AlternateContent>
      </w:r>
      <w:r w:rsidRPr="00440404">
        <w:rPr>
          <w:rFonts w:cs="Arial"/>
          <w:noProof/>
          <w:lang w:eastAsia="en-CA"/>
        </w:rPr>
        <mc:AlternateContent>
          <mc:Choice Requires="wps">
            <w:drawing>
              <wp:anchor distT="0" distB="0" distL="114300" distR="114300" simplePos="0" relativeHeight="251716608" behindDoc="0" locked="0" layoutInCell="1" allowOverlap="1" wp14:anchorId="7C8733A7" wp14:editId="69D5821B">
                <wp:simplePos x="0" y="0"/>
                <wp:positionH relativeFrom="column">
                  <wp:posOffset>5232400</wp:posOffset>
                </wp:positionH>
                <wp:positionV relativeFrom="paragraph">
                  <wp:posOffset>114300</wp:posOffset>
                </wp:positionV>
                <wp:extent cx="1856740" cy="450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45085"/>
                        </a:xfrm>
                        <a:prstGeom prst="rect">
                          <a:avLst/>
                        </a:prstGeom>
                        <a:solidFill>
                          <a:srgbClr val="FFC000"/>
                        </a:solidFill>
                        <a:ln w="9525">
                          <a:noFill/>
                          <a:miter lim="800000"/>
                          <a:headEnd/>
                          <a:tailEnd/>
                        </a:ln>
                      </wps:spPr>
                      <wps:txbx>
                        <w:txbxContent>
                          <w:p w:rsidR="004148B8" w:rsidRDefault="004148B8" w:rsidP="001457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12pt;margin-top:9pt;width:146.2pt;height: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" fillcolor="#ffc000" stroked="f">
                <v:textbox>
                  <w:txbxContent>
                    <w:p w:rsidR="004148B8" w:rsidRDefault="004148B8" w:rsidP="00145797"/>
                  </w:txbxContent>
                </v:textbox>
              </v:shape>
            </w:pict>
          </mc:Fallback>
        </mc:AlternateContent>
      </w:r>
      <w:r w:rsidRPr="00440404">
        <w:rPr>
          <w:rFonts w:cs="Arial"/>
          <w:noProof/>
          <w:lang w:eastAsia="en-CA"/>
        </w:rPr>
        <mc:AlternateContent>
          <mc:Choice Requires="wps">
            <w:drawing>
              <wp:anchor distT="0" distB="0" distL="114300" distR="114300" simplePos="0" relativeHeight="251718656" behindDoc="1" locked="0" layoutInCell="1" allowOverlap="1" wp14:anchorId="3EED29FD" wp14:editId="2B70A322">
                <wp:simplePos x="0" y="0"/>
                <wp:positionH relativeFrom="column">
                  <wp:posOffset>-787400</wp:posOffset>
                </wp:positionH>
                <wp:positionV relativeFrom="paragraph">
                  <wp:posOffset>-101600</wp:posOffset>
                </wp:positionV>
                <wp:extent cx="7340600" cy="65786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0" cy="657860"/>
                        </a:xfrm>
                        <a:prstGeom prst="rect">
                          <a:avLst/>
                        </a:prstGeom>
                        <a:noFill/>
                        <a:ln w="9525">
                          <a:noFill/>
                          <a:miter lim="800000"/>
                          <a:headEnd/>
                          <a:tailEnd/>
                        </a:ln>
                      </wps:spPr>
                      <wps:txbx>
                        <w:txbxContent>
                          <w:p w:rsidR="004148B8" w:rsidRPr="00B37190" w:rsidRDefault="004148B8" w:rsidP="00555073">
                            <w:pPr>
                              <w:pStyle w:val="Heading3"/>
                              <w:rPr>
                                <w:rFonts w:ascii="Arial" w:hAnsi="Arial" w:cs="Arial"/>
                                <w:b/>
                                <w:sz w:val="52"/>
                              </w:rPr>
                            </w:pPr>
                            <w:r>
                              <w:rPr>
                                <w:rFonts w:ascii="Arial" w:hAnsi="Arial" w:cs="Arial"/>
                                <w:b/>
                                <w:sz w:val="52"/>
                              </w:rPr>
                              <w:t xml:space="preserve">Executive </w:t>
                            </w:r>
                            <w:r w:rsidRPr="00B37190">
                              <w:rPr>
                                <w:rFonts w:ascii="Arial" w:hAnsi="Arial" w:cs="Arial"/>
                                <w:b/>
                                <w:sz w:val="52"/>
                              </w:rPr>
                              <w:t>Chair’s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2pt;margin-top:-8pt;width:578pt;height:51.8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" filled="f" stroked="f">
                <v:textbox>
                  <w:txbxContent>
                    <w:p w:rsidR="004148B8" w:rsidRPr="00B37190" w:rsidRDefault="004148B8" w:rsidP="00555073">
                      <w:pPr>
                        <w:pStyle w:val="Heading3"/>
                        <w:rPr>
                          <w:rFonts w:ascii="Arial" w:hAnsi="Arial" w:cs="Arial"/>
                          <w:b/>
                          <w:sz w:val="52"/>
                        </w:rPr>
                      </w:pPr>
                      <w:r>
                        <w:rPr>
                          <w:rFonts w:ascii="Arial" w:hAnsi="Arial" w:cs="Arial"/>
                          <w:b/>
                          <w:sz w:val="52"/>
                        </w:rPr>
                        <w:t xml:space="preserve">Executive </w:t>
                      </w:r>
                      <w:r w:rsidRPr="00B37190">
                        <w:rPr>
                          <w:rFonts w:ascii="Arial" w:hAnsi="Arial" w:cs="Arial"/>
                          <w:b/>
                          <w:sz w:val="52"/>
                        </w:rPr>
                        <w:t>Chair’s Message</w:t>
                      </w:r>
                    </w:p>
                  </w:txbxContent>
                </v:textbox>
              </v:shape>
            </w:pict>
          </mc:Fallback>
        </mc:AlternateContent>
      </w:r>
    </w:p>
    <w:p w:rsidR="00145797" w:rsidRPr="00440404" w:rsidRDefault="00145797" w:rsidP="00A00F7E">
      <w:pPr>
        <w:rPr>
          <w:rFonts w:cs="Arial"/>
        </w:rPr>
      </w:pPr>
    </w:p>
    <w:p w:rsidR="00145797" w:rsidRPr="00440404" w:rsidRDefault="00145797" w:rsidP="00A00F7E">
      <w:pPr>
        <w:rPr>
          <w:rFonts w:cs="Arial"/>
        </w:rPr>
      </w:pPr>
    </w:p>
    <w:p w:rsidR="007452F4" w:rsidRPr="00440404" w:rsidRDefault="007452F4" w:rsidP="007452F4">
      <w:pPr>
        <w:rPr>
          <w:rFonts w:cs="Arial"/>
        </w:rPr>
      </w:pPr>
      <w:r w:rsidRPr="00440404">
        <w:rPr>
          <w:rFonts w:cs="Arial"/>
        </w:rPr>
        <w:t>Once again I am pleased to submit the Annual Report, on this occasion for the 2016</w:t>
      </w:r>
      <w:r>
        <w:rPr>
          <w:rFonts w:cs="Arial"/>
        </w:rPr>
        <w:t>-</w:t>
      </w:r>
      <w:r w:rsidRPr="00440404">
        <w:rPr>
          <w:rFonts w:cs="Arial"/>
        </w:rPr>
        <w:t xml:space="preserve">17 fiscal year, on behalf of the </w:t>
      </w:r>
      <w:r>
        <w:rPr>
          <w:rFonts w:cs="Arial"/>
        </w:rPr>
        <w:t>m</w:t>
      </w:r>
      <w:r w:rsidRPr="00440404">
        <w:rPr>
          <w:rFonts w:cs="Arial"/>
        </w:rPr>
        <w:t xml:space="preserve">embers and staff of Environment and Lands Tribunal Ontario (ELTO). </w:t>
      </w:r>
    </w:p>
    <w:p w:rsidR="007452F4" w:rsidRPr="00440404" w:rsidRDefault="007452F4" w:rsidP="007452F4">
      <w:pPr>
        <w:rPr>
          <w:rFonts w:cs="Arial"/>
          <w:b/>
        </w:rPr>
      </w:pPr>
    </w:p>
    <w:p w:rsidR="007452F4" w:rsidRPr="00440404" w:rsidRDefault="007452F4" w:rsidP="007452F4">
      <w:pPr>
        <w:rPr>
          <w:rFonts w:cs="Arial"/>
          <w:b/>
          <w:sz w:val="28"/>
          <w:szCs w:val="28"/>
        </w:rPr>
      </w:pPr>
      <w:r w:rsidRPr="00440404">
        <w:rPr>
          <w:rFonts w:cs="Arial"/>
          <w:b/>
          <w:sz w:val="28"/>
          <w:szCs w:val="28"/>
        </w:rPr>
        <w:t>The Membership</w:t>
      </w:r>
    </w:p>
    <w:p w:rsidR="007452F4" w:rsidRPr="00440404" w:rsidRDefault="007452F4" w:rsidP="007452F4">
      <w:pPr>
        <w:rPr>
          <w:rFonts w:cs="Arial"/>
        </w:rPr>
      </w:pPr>
      <w:r w:rsidRPr="00440404">
        <w:rPr>
          <w:rFonts w:cs="Arial"/>
        </w:rPr>
        <w:t xml:space="preserve">As we expected and reported in the previous year, the preoccupation of our </w:t>
      </w:r>
      <w:r w:rsidR="0099463D">
        <w:rPr>
          <w:rFonts w:cs="Arial"/>
        </w:rPr>
        <w:t>tribunals</w:t>
      </w:r>
      <w:r w:rsidR="0099463D" w:rsidRPr="00440404">
        <w:rPr>
          <w:rFonts w:cs="Arial"/>
        </w:rPr>
        <w:t xml:space="preserve"> </w:t>
      </w:r>
      <w:r w:rsidRPr="00440404">
        <w:rPr>
          <w:rFonts w:cs="Arial"/>
        </w:rPr>
        <w:t xml:space="preserve">has been to manage caseloads while recruiting new members and promoting existing members to positions that have become vacant due to the combination of the 10-year limit on appointments and normal anticipated departures. </w:t>
      </w:r>
    </w:p>
    <w:p w:rsidR="007452F4" w:rsidRPr="00440404" w:rsidRDefault="007452F4" w:rsidP="007452F4">
      <w:pPr>
        <w:rPr>
          <w:rFonts w:cs="Arial"/>
        </w:rPr>
      </w:pPr>
    </w:p>
    <w:p w:rsidR="007452F4" w:rsidRPr="00440404" w:rsidRDefault="007452F4" w:rsidP="007452F4">
      <w:pPr>
        <w:rPr>
          <w:rFonts w:cs="Arial"/>
        </w:rPr>
      </w:pPr>
      <w:r w:rsidRPr="00440404">
        <w:rPr>
          <w:rFonts w:cs="Arial"/>
        </w:rPr>
        <w:t xml:space="preserve">Seventeen ELTO positions were filled in the fiscal year, including five full-time members and two new part-time members to the Ontario Municipal Board (OMB). Four part-time members were promoted into full-time positions, three at the Assessment Review Board </w:t>
      </w:r>
      <w:r>
        <w:rPr>
          <w:rFonts w:cs="Arial"/>
        </w:rPr>
        <w:t xml:space="preserve">(ARB) </w:t>
      </w:r>
      <w:r w:rsidRPr="00440404">
        <w:rPr>
          <w:rFonts w:cs="Arial"/>
        </w:rPr>
        <w:t>and one at the Environmental Review Tribunal</w:t>
      </w:r>
      <w:r>
        <w:rPr>
          <w:rFonts w:cs="Arial"/>
        </w:rPr>
        <w:t xml:space="preserve"> (ERT)</w:t>
      </w:r>
      <w:r w:rsidRPr="00440404">
        <w:rPr>
          <w:rFonts w:cs="Arial"/>
        </w:rPr>
        <w:t xml:space="preserve">, and several members changed positions. One important change in position was the appointment of OMB Vice-Chair James McKenzie to the post of </w:t>
      </w:r>
      <w:r>
        <w:rPr>
          <w:rFonts w:cs="Arial"/>
        </w:rPr>
        <w:t xml:space="preserve">OMB </w:t>
      </w:r>
      <w:r w:rsidRPr="00440404">
        <w:rPr>
          <w:rFonts w:cs="Arial"/>
        </w:rPr>
        <w:t xml:space="preserve">Associate Chair, replacing Wilson Lee who retired as </w:t>
      </w:r>
      <w:r>
        <w:rPr>
          <w:rFonts w:cs="Arial"/>
        </w:rPr>
        <w:t xml:space="preserve">OMB </w:t>
      </w:r>
      <w:r w:rsidRPr="00440404">
        <w:rPr>
          <w:rFonts w:cs="Arial"/>
        </w:rPr>
        <w:t>Associate Chair and was appointed as</w:t>
      </w:r>
      <w:r w:rsidR="0099463D">
        <w:rPr>
          <w:rFonts w:cs="Arial"/>
        </w:rPr>
        <w:t xml:space="preserve"> a</w:t>
      </w:r>
      <w:r w:rsidRPr="00440404">
        <w:rPr>
          <w:rFonts w:cs="Arial"/>
        </w:rPr>
        <w:t xml:space="preserve"> part-time mediator. </w:t>
      </w:r>
    </w:p>
    <w:p w:rsidR="007452F4" w:rsidRPr="00440404" w:rsidRDefault="007452F4" w:rsidP="007452F4">
      <w:pPr>
        <w:rPr>
          <w:rFonts w:cs="Arial"/>
        </w:rPr>
      </w:pPr>
    </w:p>
    <w:p w:rsidR="007452F4" w:rsidRPr="00440404" w:rsidRDefault="007452F4" w:rsidP="007452F4">
      <w:pPr>
        <w:rPr>
          <w:rFonts w:cs="Arial"/>
        </w:rPr>
      </w:pPr>
      <w:r w:rsidRPr="00440404">
        <w:rPr>
          <w:rFonts w:cs="Arial"/>
        </w:rPr>
        <w:t>Twenty people (both full</w:t>
      </w:r>
      <w:r w:rsidR="00FE33AD">
        <w:rPr>
          <w:rFonts w:cs="Arial"/>
        </w:rPr>
        <w:t xml:space="preserve"> </w:t>
      </w:r>
      <w:r w:rsidRPr="00440404">
        <w:rPr>
          <w:rFonts w:cs="Arial"/>
        </w:rPr>
        <w:t xml:space="preserve">and part-time) left ELTO in the past year, representing a loss of about thirty percent of the Order-in-Council members </w:t>
      </w:r>
      <w:r>
        <w:rPr>
          <w:rFonts w:cs="Arial"/>
        </w:rPr>
        <w:t>–</w:t>
      </w:r>
      <w:r w:rsidRPr="00440404">
        <w:rPr>
          <w:rFonts w:cs="Arial"/>
        </w:rPr>
        <w:t xml:space="preserve"> a</w:t>
      </w:r>
      <w:r>
        <w:rPr>
          <w:rFonts w:cs="Arial"/>
        </w:rPr>
        <w:t xml:space="preserve"> </w:t>
      </w:r>
      <w:r w:rsidRPr="00440404">
        <w:rPr>
          <w:rFonts w:cs="Arial"/>
        </w:rPr>
        <w:t xml:space="preserve">very significant loss of experience and expertise. The departures included many very long standing members of the </w:t>
      </w:r>
      <w:r w:rsidR="0099463D">
        <w:rPr>
          <w:rFonts w:cs="Arial"/>
        </w:rPr>
        <w:t>tribunals</w:t>
      </w:r>
      <w:r>
        <w:rPr>
          <w:rFonts w:cs="Arial"/>
        </w:rPr>
        <w:t>,</w:t>
      </w:r>
      <w:r w:rsidRPr="00440404">
        <w:rPr>
          <w:rFonts w:cs="Arial"/>
        </w:rPr>
        <w:t xml:space="preserve"> who will be missed for their experience and leadership at ELTO. This includes distinguished retiring members such as ARB Vice</w:t>
      </w:r>
      <w:r>
        <w:rPr>
          <w:rFonts w:cs="Arial"/>
        </w:rPr>
        <w:t>-</w:t>
      </w:r>
      <w:r w:rsidRPr="00440404">
        <w:rPr>
          <w:rFonts w:cs="Arial"/>
        </w:rPr>
        <w:t xml:space="preserve">Chair Peter Andrews and </w:t>
      </w:r>
      <w:r>
        <w:rPr>
          <w:rFonts w:cs="Arial"/>
        </w:rPr>
        <w:t xml:space="preserve">OMB </w:t>
      </w:r>
      <w:r w:rsidRPr="00440404">
        <w:rPr>
          <w:rFonts w:cs="Arial"/>
        </w:rPr>
        <w:t>Vice</w:t>
      </w:r>
      <w:r>
        <w:rPr>
          <w:rFonts w:cs="Arial"/>
        </w:rPr>
        <w:t>-</w:t>
      </w:r>
      <w:r w:rsidRPr="00440404">
        <w:rPr>
          <w:rFonts w:cs="Arial"/>
        </w:rPr>
        <w:t xml:space="preserve">Chair Steven Stefanko. </w:t>
      </w:r>
    </w:p>
    <w:p w:rsidR="007452F4" w:rsidRPr="00440404" w:rsidRDefault="007452F4" w:rsidP="007452F4">
      <w:pPr>
        <w:rPr>
          <w:rFonts w:cs="Arial"/>
        </w:rPr>
      </w:pPr>
    </w:p>
    <w:p w:rsidR="007452F4" w:rsidRPr="00440404" w:rsidRDefault="007452F4" w:rsidP="007452F4">
      <w:pPr>
        <w:rPr>
          <w:rFonts w:cs="Arial"/>
        </w:rPr>
      </w:pPr>
      <w:r w:rsidRPr="00440404">
        <w:rPr>
          <w:rFonts w:cs="Arial"/>
        </w:rPr>
        <w:t>Our plan over the last year and a half has been to weather the period of departures by adopting a vigorous plan for recruitment and promotion, combined with an intense program of professional development and training. We anticipated the changes that were to come and set about to ensure that our complement of members would eventually be sustained and that the roster of qualified members would be available to undertake all facets of adjudication and mediation at ELTO.</w:t>
      </w:r>
    </w:p>
    <w:p w:rsidR="007452F4" w:rsidRPr="00440404" w:rsidRDefault="007452F4" w:rsidP="007452F4">
      <w:pPr>
        <w:rPr>
          <w:rFonts w:cs="Arial"/>
        </w:rPr>
      </w:pPr>
    </w:p>
    <w:p w:rsidR="007452F4" w:rsidRDefault="007452F4" w:rsidP="007452F4">
      <w:pPr>
        <w:rPr>
          <w:rFonts w:cs="Arial"/>
        </w:rPr>
      </w:pPr>
      <w:r w:rsidRPr="00440404">
        <w:rPr>
          <w:rFonts w:cs="Arial"/>
        </w:rPr>
        <w:t xml:space="preserve">Despite our best efforts, several member positions remain vacant and others are in the process of being filled by ongoing recruitment. The completion of the plan in the </w:t>
      </w:r>
      <w:r w:rsidR="00684B1D" w:rsidRPr="00440404">
        <w:rPr>
          <w:rFonts w:cs="Arial"/>
        </w:rPr>
        <w:t>2017</w:t>
      </w:r>
      <w:r w:rsidR="00684B1D">
        <w:rPr>
          <w:rFonts w:cs="Arial"/>
        </w:rPr>
        <w:t>-</w:t>
      </w:r>
      <w:r w:rsidR="00684B1D" w:rsidRPr="00440404">
        <w:rPr>
          <w:rFonts w:cs="Arial"/>
        </w:rPr>
        <w:t xml:space="preserve">18 </w:t>
      </w:r>
      <w:r w:rsidRPr="00440404">
        <w:rPr>
          <w:rFonts w:cs="Arial"/>
        </w:rPr>
        <w:t>fiscal year will mean that ELTO should be at full complement by the end of 2017. Following that, a more normal rate of turnover should be expected.</w:t>
      </w:r>
    </w:p>
    <w:p w:rsidR="00572C7F" w:rsidRPr="00440404" w:rsidRDefault="00572C7F" w:rsidP="007452F4">
      <w:pPr>
        <w:rPr>
          <w:rFonts w:cs="Arial"/>
        </w:rPr>
      </w:pPr>
    </w:p>
    <w:p w:rsidR="007452F4" w:rsidRPr="00440404" w:rsidRDefault="007452F4" w:rsidP="007452F4">
      <w:pPr>
        <w:rPr>
          <w:rFonts w:cs="Arial"/>
          <w:b/>
          <w:sz w:val="28"/>
          <w:szCs w:val="28"/>
        </w:rPr>
      </w:pPr>
      <w:r w:rsidRPr="00440404">
        <w:rPr>
          <w:rFonts w:cs="Arial"/>
          <w:b/>
          <w:sz w:val="28"/>
          <w:szCs w:val="28"/>
        </w:rPr>
        <w:t>Senior Staffing Changes</w:t>
      </w:r>
    </w:p>
    <w:p w:rsidR="007452F4" w:rsidRPr="00440404" w:rsidRDefault="007452F4" w:rsidP="007452F4">
      <w:pPr>
        <w:rPr>
          <w:rFonts w:cs="Arial"/>
        </w:rPr>
      </w:pPr>
      <w:r w:rsidRPr="00440404">
        <w:rPr>
          <w:rFonts w:cs="Arial"/>
        </w:rPr>
        <w:t xml:space="preserve">Turnover has not only affected the Order-in-Council appointees to the </w:t>
      </w:r>
      <w:r w:rsidR="0099463D">
        <w:rPr>
          <w:rFonts w:cs="Arial"/>
        </w:rPr>
        <w:t>tribunals</w:t>
      </w:r>
      <w:r w:rsidRPr="00440404">
        <w:rPr>
          <w:rFonts w:cs="Arial"/>
        </w:rPr>
        <w:t>. This past fiscal year also saw changes to the ranks of the senior staff at ELTO. Both the OMB and the ARB have new Registrars following the retirement of Joanne Hayes</w:t>
      </w:r>
      <w:r w:rsidR="0094194D">
        <w:rPr>
          <w:rFonts w:cs="Arial"/>
        </w:rPr>
        <w:t xml:space="preserve">, former registrar for the </w:t>
      </w:r>
      <w:r w:rsidR="00651F02">
        <w:rPr>
          <w:rFonts w:cs="Arial"/>
        </w:rPr>
        <w:t>Conservation</w:t>
      </w:r>
      <w:r w:rsidR="0094194D">
        <w:rPr>
          <w:rFonts w:cs="Arial"/>
        </w:rPr>
        <w:t xml:space="preserve"> Review Board (CRB), ERT and OMB,</w:t>
      </w:r>
      <w:r w:rsidRPr="00440404">
        <w:rPr>
          <w:rFonts w:cs="Arial"/>
        </w:rPr>
        <w:t xml:space="preserve"> and Shirley Lee Collins</w:t>
      </w:r>
      <w:r w:rsidR="0094194D">
        <w:rPr>
          <w:rFonts w:cs="Arial"/>
        </w:rPr>
        <w:t>, former registrar for ARB and the Board of Negotiation (BON)</w:t>
      </w:r>
      <w:r w:rsidRPr="00440404">
        <w:rPr>
          <w:rFonts w:cs="Arial"/>
        </w:rPr>
        <w:t xml:space="preserve">. Both were </w:t>
      </w:r>
      <w:r w:rsidRPr="00440404">
        <w:rPr>
          <w:rFonts w:cs="Arial"/>
        </w:rPr>
        <w:lastRenderedPageBreak/>
        <w:t xml:space="preserve">succeeded by </w:t>
      </w:r>
      <w:r w:rsidR="0058124C">
        <w:rPr>
          <w:rFonts w:cs="Arial"/>
        </w:rPr>
        <w:t>former</w:t>
      </w:r>
      <w:r w:rsidR="0058124C" w:rsidRPr="00440404">
        <w:rPr>
          <w:rFonts w:cs="Arial"/>
        </w:rPr>
        <w:t xml:space="preserve"> </w:t>
      </w:r>
      <w:r w:rsidRPr="00440404">
        <w:rPr>
          <w:rFonts w:cs="Arial"/>
        </w:rPr>
        <w:t>deput</w:t>
      </w:r>
      <w:r w:rsidR="0058124C">
        <w:rPr>
          <w:rFonts w:cs="Arial"/>
        </w:rPr>
        <w:t>y-registrars</w:t>
      </w:r>
      <w:r w:rsidRPr="00440404">
        <w:rPr>
          <w:rFonts w:cs="Arial"/>
        </w:rPr>
        <w:t xml:space="preserve"> Mary Ann Hunwicks and Kelly Triantafilou, a reflection of the “bench strength” of ELTO staff and a sound succession plan. </w:t>
      </w:r>
    </w:p>
    <w:p w:rsidR="007452F4" w:rsidRPr="00440404" w:rsidRDefault="007452F4" w:rsidP="007452F4">
      <w:pPr>
        <w:rPr>
          <w:rFonts w:cs="Arial"/>
        </w:rPr>
      </w:pPr>
    </w:p>
    <w:p w:rsidR="007452F4" w:rsidRPr="00440404" w:rsidRDefault="007452F4" w:rsidP="007452F4">
      <w:pPr>
        <w:rPr>
          <w:rFonts w:cs="Arial"/>
        </w:rPr>
      </w:pPr>
      <w:r w:rsidRPr="00440404">
        <w:rPr>
          <w:rFonts w:cs="Arial"/>
        </w:rPr>
        <w:t>At the head of staff, Ellen Wexler has been made Executive Lead of ELTO following the departure of Anne Marie Predko. Ellen will also be acting as Executive Lead to the other two clusters of the Ministry of the Attorney General</w:t>
      </w:r>
      <w:r>
        <w:rPr>
          <w:rFonts w:cs="Arial"/>
        </w:rPr>
        <w:t xml:space="preserve">: </w:t>
      </w:r>
      <w:r w:rsidRPr="007452F4">
        <w:rPr>
          <w:rFonts w:cs="Arial"/>
        </w:rPr>
        <w:t>Social Justice Tribunals Ontario</w:t>
      </w:r>
      <w:r w:rsidRPr="00440404">
        <w:rPr>
          <w:rFonts w:cs="Arial"/>
        </w:rPr>
        <w:t xml:space="preserve"> </w:t>
      </w:r>
      <w:r>
        <w:rPr>
          <w:rFonts w:cs="Arial"/>
        </w:rPr>
        <w:t>(</w:t>
      </w:r>
      <w:r w:rsidRPr="00440404">
        <w:rPr>
          <w:rFonts w:cs="Arial"/>
        </w:rPr>
        <w:t>SJTO</w:t>
      </w:r>
      <w:r>
        <w:rPr>
          <w:rFonts w:cs="Arial"/>
        </w:rPr>
        <w:t>)</w:t>
      </w:r>
      <w:r w:rsidRPr="00440404">
        <w:rPr>
          <w:rFonts w:cs="Arial"/>
        </w:rPr>
        <w:t xml:space="preserve"> and</w:t>
      </w:r>
      <w:r w:rsidRPr="007452F4">
        <w:rPr>
          <w:rFonts w:cs="Arial"/>
        </w:rPr>
        <w:t xml:space="preserve"> Safety, Licensing Appeals and Standards Tribunals Ontario (</w:t>
      </w:r>
      <w:r w:rsidRPr="00440404">
        <w:rPr>
          <w:rFonts w:cs="Arial"/>
        </w:rPr>
        <w:t>SLASTO</w:t>
      </w:r>
      <w:r>
        <w:rPr>
          <w:rFonts w:cs="Arial"/>
        </w:rPr>
        <w:t>)</w:t>
      </w:r>
      <w:r w:rsidRPr="00440404">
        <w:rPr>
          <w:rFonts w:cs="Arial"/>
        </w:rPr>
        <w:t xml:space="preserve">. Mira Gamsa has been appointed Director of Operations. </w:t>
      </w:r>
    </w:p>
    <w:p w:rsidR="007452F4" w:rsidRPr="00440404" w:rsidRDefault="007452F4" w:rsidP="007452F4">
      <w:pPr>
        <w:rPr>
          <w:rFonts w:cs="Arial"/>
          <w:sz w:val="28"/>
          <w:szCs w:val="28"/>
        </w:rPr>
      </w:pPr>
    </w:p>
    <w:p w:rsidR="007452F4" w:rsidRPr="00440404" w:rsidRDefault="007452F4" w:rsidP="007452F4">
      <w:pPr>
        <w:rPr>
          <w:rFonts w:cs="Arial"/>
          <w:b/>
          <w:sz w:val="28"/>
          <w:szCs w:val="28"/>
        </w:rPr>
      </w:pPr>
      <w:r w:rsidRPr="00440404">
        <w:rPr>
          <w:rFonts w:cs="Arial"/>
          <w:b/>
          <w:sz w:val="28"/>
          <w:szCs w:val="28"/>
        </w:rPr>
        <w:t>Assessment Review Board</w:t>
      </w:r>
      <w:r w:rsidR="00901CF6">
        <w:rPr>
          <w:rFonts w:cs="Arial"/>
          <w:b/>
          <w:sz w:val="28"/>
          <w:szCs w:val="28"/>
        </w:rPr>
        <w:t xml:space="preserve"> (ARB)</w:t>
      </w:r>
    </w:p>
    <w:p w:rsidR="007452F4" w:rsidRDefault="007452F4" w:rsidP="007452F4">
      <w:pPr>
        <w:rPr>
          <w:rFonts w:cs="Arial"/>
        </w:rPr>
      </w:pPr>
      <w:r w:rsidRPr="00440404">
        <w:rPr>
          <w:rFonts w:cs="Arial"/>
        </w:rPr>
        <w:t>Recruitment has not been our only preoccupation. The ARB has recently completed an extensive project of rule changes following wide consultation with stakeholders. The aim is to bring the rules up to date and to prepare for the new cycle of re-assessments that recently took place and which will result in a fresh round of appeals in 2017.</w:t>
      </w:r>
    </w:p>
    <w:p w:rsidR="007452F4" w:rsidRPr="00440404" w:rsidRDefault="007452F4" w:rsidP="007452F4">
      <w:pPr>
        <w:rPr>
          <w:rFonts w:cs="Arial"/>
        </w:rPr>
      </w:pPr>
      <w:r w:rsidRPr="00440404">
        <w:rPr>
          <w:rFonts w:cs="Arial"/>
        </w:rPr>
        <w:t xml:space="preserve"> </w:t>
      </w:r>
    </w:p>
    <w:p w:rsidR="007452F4" w:rsidRPr="00440404" w:rsidRDefault="007452F4" w:rsidP="007452F4">
      <w:pPr>
        <w:rPr>
          <w:rFonts w:cs="Arial"/>
        </w:rPr>
      </w:pPr>
      <w:r w:rsidRPr="00440404">
        <w:rPr>
          <w:rFonts w:cs="Arial"/>
        </w:rPr>
        <w:t>The new rules, combined with increased efforts by ARB management and stakeholders to bring additional discipline to the management of the case files, should result in fewer case management events such as telephone conference calls, adjournments and continuances</w:t>
      </w:r>
      <w:r w:rsidR="00ED2162">
        <w:rPr>
          <w:rFonts w:cs="Arial"/>
        </w:rPr>
        <w:t>,</w:t>
      </w:r>
      <w:r w:rsidRPr="00440404">
        <w:rPr>
          <w:rFonts w:cs="Arial"/>
        </w:rPr>
        <w:t xml:space="preserve"> and more case resolutions over the course of the four-year cycle. The aim is to enforce a firm schedule of hearings, eliminate backlog and leave a minimal carryover of cases to the next cycle. </w:t>
      </w:r>
      <w:r w:rsidR="00780CD9" w:rsidRPr="00780CD9">
        <w:rPr>
          <w:rFonts w:cs="Arial"/>
        </w:rPr>
        <w:t>The ARB has continued to experience its high vol</w:t>
      </w:r>
      <w:r w:rsidR="00780CD9">
        <w:rPr>
          <w:rFonts w:cs="Arial"/>
        </w:rPr>
        <w:t xml:space="preserve">ume caseload of 55,769 appeals </w:t>
      </w:r>
      <w:r w:rsidR="00780CD9" w:rsidRPr="00780CD9">
        <w:rPr>
          <w:rFonts w:cs="Arial"/>
        </w:rPr>
        <w:t>(as of March 31, 2017)</w:t>
      </w:r>
      <w:r w:rsidR="00780CD9">
        <w:rPr>
          <w:rFonts w:cs="Arial"/>
        </w:rPr>
        <w:t>.</w:t>
      </w:r>
    </w:p>
    <w:p w:rsidR="007452F4" w:rsidRPr="00440404" w:rsidRDefault="007452F4" w:rsidP="007452F4">
      <w:pPr>
        <w:rPr>
          <w:rFonts w:cs="Arial"/>
          <w:b/>
        </w:rPr>
      </w:pPr>
    </w:p>
    <w:p w:rsidR="007452F4" w:rsidRPr="00440404" w:rsidRDefault="00901CF6" w:rsidP="007452F4">
      <w:pPr>
        <w:rPr>
          <w:rFonts w:cs="Arial"/>
          <w:b/>
          <w:sz w:val="28"/>
          <w:szCs w:val="28"/>
        </w:rPr>
      </w:pPr>
      <w:r w:rsidRPr="00440404">
        <w:rPr>
          <w:rFonts w:cs="Arial"/>
          <w:b/>
          <w:sz w:val="28"/>
          <w:szCs w:val="28"/>
        </w:rPr>
        <w:t>Board of Negotiation</w:t>
      </w:r>
      <w:r>
        <w:rPr>
          <w:rFonts w:cs="Arial"/>
          <w:b/>
          <w:sz w:val="28"/>
          <w:szCs w:val="28"/>
        </w:rPr>
        <w:t xml:space="preserve"> (BON) </w:t>
      </w:r>
    </w:p>
    <w:p w:rsidR="00901CF6" w:rsidRPr="00440404" w:rsidRDefault="00901CF6" w:rsidP="00901CF6">
      <w:pPr>
        <w:rPr>
          <w:rFonts w:cs="Arial"/>
        </w:rPr>
      </w:pPr>
      <w:r w:rsidRPr="00440404">
        <w:rPr>
          <w:rFonts w:cs="Arial"/>
        </w:rPr>
        <w:t xml:space="preserve">The BON continues to experience a robust caseload of 70-80 cases per year. The BON provides a mediation service at the front end of the expropriation process to permit and encourage parties to settle issues of financial compensation arising from the taking of lands or other damages and losses of value associated with an expropriation or a public project. </w:t>
      </w:r>
    </w:p>
    <w:p w:rsidR="00901CF6" w:rsidRPr="00440404" w:rsidRDefault="00901CF6" w:rsidP="00901CF6">
      <w:pPr>
        <w:rPr>
          <w:rFonts w:cs="Arial"/>
        </w:rPr>
      </w:pPr>
    </w:p>
    <w:p w:rsidR="00901CF6" w:rsidRPr="00440404" w:rsidRDefault="00901CF6" w:rsidP="00901CF6">
      <w:pPr>
        <w:rPr>
          <w:rFonts w:cs="Arial"/>
        </w:rPr>
      </w:pPr>
      <w:r w:rsidRPr="00440404">
        <w:rPr>
          <w:rFonts w:cs="Arial"/>
        </w:rPr>
        <w:t xml:space="preserve">The workload of the BON is affected by the many infrastructure projects underway in the </w:t>
      </w:r>
      <w:r w:rsidR="00ED2162">
        <w:rPr>
          <w:rFonts w:cs="Arial"/>
        </w:rPr>
        <w:t>p</w:t>
      </w:r>
      <w:r w:rsidRPr="00440404">
        <w:rPr>
          <w:rFonts w:cs="Arial"/>
        </w:rPr>
        <w:t>rovince. These include major transit projects, highways and the construction and renewal of other public works, many of which require the taking of privately owned lands. As a result of the BON’s mediation efforts and the negotiation by parties of many of the matters that are received, more than 80 percent of disputes are resolved without the need for expensive and time-consuming arbitration by the OMB and the courts.</w:t>
      </w:r>
    </w:p>
    <w:p w:rsidR="00901CF6" w:rsidRDefault="00901CF6" w:rsidP="00901CF6">
      <w:pPr>
        <w:rPr>
          <w:rFonts w:cs="Arial"/>
          <w:b/>
          <w:sz w:val="28"/>
          <w:szCs w:val="28"/>
        </w:rPr>
      </w:pPr>
    </w:p>
    <w:p w:rsidR="00B10D09" w:rsidRDefault="00B10D09" w:rsidP="00901CF6">
      <w:pPr>
        <w:rPr>
          <w:rFonts w:cs="Arial"/>
          <w:b/>
          <w:sz w:val="28"/>
          <w:szCs w:val="28"/>
        </w:rPr>
      </w:pPr>
      <w:r w:rsidRPr="00440404">
        <w:rPr>
          <w:rFonts w:cs="Arial"/>
          <w:b/>
          <w:sz w:val="28"/>
          <w:szCs w:val="28"/>
        </w:rPr>
        <w:t xml:space="preserve">Conservation Review Board </w:t>
      </w:r>
      <w:r>
        <w:rPr>
          <w:rFonts w:cs="Arial"/>
          <w:b/>
          <w:sz w:val="28"/>
          <w:szCs w:val="28"/>
        </w:rPr>
        <w:t>(CRB)</w:t>
      </w:r>
    </w:p>
    <w:p w:rsidR="007452F4" w:rsidRPr="00440404" w:rsidRDefault="007452F4" w:rsidP="007452F4">
      <w:pPr>
        <w:rPr>
          <w:rFonts w:cs="Arial"/>
        </w:rPr>
      </w:pPr>
      <w:r w:rsidRPr="00440404">
        <w:rPr>
          <w:rFonts w:cs="Arial"/>
        </w:rPr>
        <w:t xml:space="preserve">In the case of the CRB, we note that </w:t>
      </w:r>
      <w:r w:rsidR="00901CF6">
        <w:rPr>
          <w:rFonts w:cs="Arial"/>
        </w:rPr>
        <w:t>p</w:t>
      </w:r>
      <w:r w:rsidR="00901CF6" w:rsidRPr="00440404">
        <w:rPr>
          <w:rFonts w:cs="Arial"/>
        </w:rPr>
        <w:t xml:space="preserve">rovincial </w:t>
      </w:r>
      <w:r w:rsidRPr="00440404">
        <w:rPr>
          <w:rFonts w:cs="Arial"/>
        </w:rPr>
        <w:t xml:space="preserve">plans and policies that encourage redevelopment, infill and intensification within the built-up areas of cities are leading to an increase in heritage issues associated with redevelopment. This can be expected to increase as more infill and intensification projects are proposed within traditional, existing urban areas in Ontario. </w:t>
      </w:r>
    </w:p>
    <w:p w:rsidR="007452F4" w:rsidRDefault="007452F4" w:rsidP="007452F4">
      <w:pPr>
        <w:rPr>
          <w:rFonts w:cs="Arial"/>
        </w:rPr>
      </w:pPr>
    </w:p>
    <w:p w:rsidR="00651F02" w:rsidRPr="00440404" w:rsidRDefault="00651F02" w:rsidP="007452F4">
      <w:pPr>
        <w:rPr>
          <w:rFonts w:cs="Arial"/>
        </w:rPr>
      </w:pPr>
    </w:p>
    <w:p w:rsidR="007452F4" w:rsidRDefault="007452F4" w:rsidP="007452F4">
      <w:pPr>
        <w:rPr>
          <w:rFonts w:cs="Arial"/>
        </w:rPr>
      </w:pPr>
      <w:r w:rsidRPr="00440404">
        <w:rPr>
          <w:rFonts w:cs="Arial"/>
        </w:rPr>
        <w:lastRenderedPageBreak/>
        <w:t xml:space="preserve">Along the same line, there seems to be an increase in cases where the issues associated with a heritage designation and site specific land redevelopment proposal require consideration under both the </w:t>
      </w:r>
      <w:r w:rsidRPr="00B37190">
        <w:rPr>
          <w:rFonts w:cs="Arial"/>
          <w:i/>
        </w:rPr>
        <w:t>Ontario Heritage Act</w:t>
      </w:r>
      <w:r w:rsidRPr="00440404">
        <w:rPr>
          <w:rFonts w:cs="Arial"/>
        </w:rPr>
        <w:t xml:space="preserve"> (</w:t>
      </w:r>
      <w:r w:rsidR="00ED2162">
        <w:rPr>
          <w:rFonts w:cs="Arial"/>
        </w:rPr>
        <w:t>under</w:t>
      </w:r>
      <w:r w:rsidR="00901CF6">
        <w:rPr>
          <w:rFonts w:cs="Arial"/>
        </w:rPr>
        <w:t xml:space="preserve"> </w:t>
      </w:r>
      <w:r w:rsidR="00F877AD">
        <w:rPr>
          <w:rFonts w:cs="Arial"/>
        </w:rPr>
        <w:t xml:space="preserve">the </w:t>
      </w:r>
      <w:r w:rsidRPr="00440404">
        <w:rPr>
          <w:rFonts w:cs="Arial"/>
        </w:rPr>
        <w:t xml:space="preserve">CRB) and the </w:t>
      </w:r>
      <w:r w:rsidRPr="00B37190">
        <w:rPr>
          <w:rFonts w:cs="Arial"/>
          <w:i/>
        </w:rPr>
        <w:t>Planning Act</w:t>
      </w:r>
      <w:r w:rsidRPr="00440404">
        <w:rPr>
          <w:rFonts w:cs="Arial"/>
        </w:rPr>
        <w:t xml:space="preserve"> (</w:t>
      </w:r>
      <w:r w:rsidR="00ED2162">
        <w:rPr>
          <w:rFonts w:cs="Arial"/>
        </w:rPr>
        <w:t>under</w:t>
      </w:r>
      <w:r w:rsidR="00901CF6">
        <w:rPr>
          <w:rFonts w:cs="Arial"/>
        </w:rPr>
        <w:t xml:space="preserve"> </w:t>
      </w:r>
      <w:r w:rsidR="00F877AD">
        <w:rPr>
          <w:rFonts w:cs="Arial"/>
        </w:rPr>
        <w:t xml:space="preserve">the </w:t>
      </w:r>
      <w:r w:rsidRPr="00440404">
        <w:rPr>
          <w:rFonts w:cs="Arial"/>
        </w:rPr>
        <w:t xml:space="preserve">OMB). While it is not possible to consolidate matters arising under the two </w:t>
      </w:r>
      <w:r w:rsidR="00901CF6">
        <w:rPr>
          <w:rFonts w:cs="Arial"/>
        </w:rPr>
        <w:t>a</w:t>
      </w:r>
      <w:r w:rsidR="00901CF6" w:rsidRPr="00440404">
        <w:rPr>
          <w:rFonts w:cs="Arial"/>
        </w:rPr>
        <w:t>cts</w:t>
      </w:r>
      <w:r w:rsidRPr="00440404">
        <w:rPr>
          <w:rFonts w:cs="Arial"/>
        </w:rPr>
        <w:t xml:space="preserve">, in some selected cases with the consent of the parties, ELTO has been able to schedule consecutive hearings by members who are cross appointed to the OMB and the CRB so as to provide a consistent single disposition of all matters under both </w:t>
      </w:r>
      <w:r w:rsidR="006A7407">
        <w:rPr>
          <w:rFonts w:cs="Arial"/>
        </w:rPr>
        <w:t>a</w:t>
      </w:r>
      <w:r w:rsidRPr="00440404">
        <w:rPr>
          <w:rFonts w:cs="Arial"/>
        </w:rPr>
        <w:t>cts.</w:t>
      </w:r>
    </w:p>
    <w:p w:rsidR="006A7407" w:rsidRPr="00440404" w:rsidRDefault="006A7407" w:rsidP="007452F4">
      <w:pPr>
        <w:rPr>
          <w:rFonts w:cs="Arial"/>
        </w:rPr>
      </w:pPr>
    </w:p>
    <w:p w:rsidR="007452F4" w:rsidRPr="00440404" w:rsidRDefault="007452F4" w:rsidP="007452F4">
      <w:pPr>
        <w:rPr>
          <w:rFonts w:cs="Arial"/>
          <w:b/>
          <w:sz w:val="28"/>
          <w:szCs w:val="28"/>
        </w:rPr>
      </w:pPr>
      <w:r w:rsidRPr="00440404">
        <w:rPr>
          <w:rFonts w:cs="Arial"/>
          <w:b/>
          <w:sz w:val="28"/>
          <w:szCs w:val="28"/>
        </w:rPr>
        <w:t>Environmental Review Tribunal</w:t>
      </w:r>
      <w:r w:rsidR="00901CF6">
        <w:rPr>
          <w:rFonts w:cs="Arial"/>
          <w:b/>
          <w:sz w:val="28"/>
          <w:szCs w:val="28"/>
        </w:rPr>
        <w:t xml:space="preserve"> (ERT)</w:t>
      </w:r>
    </w:p>
    <w:p w:rsidR="00175F7F" w:rsidRDefault="005C5D0C" w:rsidP="007452F4">
      <w:pPr>
        <w:rPr>
          <w:rFonts w:cs="Arial"/>
        </w:rPr>
      </w:pPr>
      <w:r w:rsidRPr="005C5D0C">
        <w:rPr>
          <w:rFonts w:cs="Arial"/>
        </w:rPr>
        <w:t>Among over 1,200 environmental courts and tribunals worldwide, the ERT was recently profiled as a “very impressive independent environmental tribunal” that “exemplifies a large number of best practices, including highly trained adjudicators” by the United Nations in its publication: “Environmental Courts &amp; Tribunals: A Guide for Policy Makers” (2016).</w:t>
      </w:r>
    </w:p>
    <w:p w:rsidR="00F40733" w:rsidRPr="00440404" w:rsidRDefault="00F40733" w:rsidP="007452F4">
      <w:pPr>
        <w:rPr>
          <w:rFonts w:cs="Arial"/>
          <w:lang w:val="en-US"/>
        </w:rPr>
      </w:pPr>
    </w:p>
    <w:p w:rsidR="007452F4" w:rsidRPr="00440404" w:rsidRDefault="007452F4" w:rsidP="007452F4">
      <w:pPr>
        <w:rPr>
          <w:rFonts w:cs="Arial"/>
        </w:rPr>
      </w:pPr>
      <w:r w:rsidRPr="00440404">
        <w:rPr>
          <w:rFonts w:cs="Arial"/>
        </w:rPr>
        <w:t xml:space="preserve">The ERT continues to manage its base caseload of 70-80 hearings per year. A temporary hiatus in </w:t>
      </w:r>
      <w:r w:rsidR="0099463D">
        <w:rPr>
          <w:rFonts w:cs="Arial"/>
        </w:rPr>
        <w:t>new</w:t>
      </w:r>
      <w:r w:rsidR="0099463D" w:rsidRPr="00440404">
        <w:rPr>
          <w:rFonts w:cs="Arial"/>
        </w:rPr>
        <w:t xml:space="preserve"> </w:t>
      </w:r>
      <w:r w:rsidRPr="00440404">
        <w:rPr>
          <w:rFonts w:cs="Arial"/>
        </w:rPr>
        <w:t>renewable energy</w:t>
      </w:r>
      <w:r w:rsidR="0099463D">
        <w:rPr>
          <w:rFonts w:cs="Arial"/>
        </w:rPr>
        <w:t xml:space="preserve"> approval</w:t>
      </w:r>
      <w:r w:rsidRPr="00440404">
        <w:rPr>
          <w:rFonts w:cs="Arial"/>
        </w:rPr>
        <w:t xml:space="preserve"> appeals caused by a gap in the </w:t>
      </w:r>
      <w:r w:rsidR="0099463D">
        <w:rPr>
          <w:rFonts w:cs="Arial"/>
        </w:rPr>
        <w:t xml:space="preserve">government </w:t>
      </w:r>
      <w:r w:rsidRPr="00440404">
        <w:rPr>
          <w:rFonts w:cs="Arial"/>
        </w:rPr>
        <w:t>procurement process is expected to end in the next fiscal year</w:t>
      </w:r>
      <w:r w:rsidR="0058124C">
        <w:rPr>
          <w:rFonts w:cs="Arial"/>
        </w:rPr>
        <w:t>,</w:t>
      </w:r>
      <w:r w:rsidRPr="00440404">
        <w:rPr>
          <w:rFonts w:cs="Arial"/>
        </w:rPr>
        <w:t xml:space="preserve"> leading to a return to historical caseload levels. During </w:t>
      </w:r>
      <w:r w:rsidR="0099463D">
        <w:rPr>
          <w:rFonts w:cs="Arial"/>
        </w:rPr>
        <w:t>the past fiscal year</w:t>
      </w:r>
      <w:r w:rsidRPr="00440404">
        <w:rPr>
          <w:rFonts w:cs="Arial"/>
        </w:rPr>
        <w:t xml:space="preserve">, some members of the ERT who are cross appointed to the OMB have been assisting with </w:t>
      </w:r>
      <w:r w:rsidR="0058124C">
        <w:rPr>
          <w:rFonts w:cs="Arial"/>
        </w:rPr>
        <w:t xml:space="preserve">the </w:t>
      </w:r>
      <w:r w:rsidRPr="00440404">
        <w:rPr>
          <w:rFonts w:cs="Arial"/>
        </w:rPr>
        <w:t xml:space="preserve">OMB caseload while that </w:t>
      </w:r>
      <w:r w:rsidR="0099463D">
        <w:rPr>
          <w:rFonts w:cs="Arial"/>
        </w:rPr>
        <w:t>tribunal</w:t>
      </w:r>
      <w:r w:rsidR="0099463D" w:rsidRPr="00440404">
        <w:rPr>
          <w:rFonts w:cs="Arial"/>
        </w:rPr>
        <w:t xml:space="preserve"> </w:t>
      </w:r>
      <w:r w:rsidRPr="00440404">
        <w:rPr>
          <w:rFonts w:cs="Arial"/>
        </w:rPr>
        <w:t xml:space="preserve">adjusts to a number of member departures due to the 10-year limitation on appointments.  </w:t>
      </w:r>
    </w:p>
    <w:p w:rsidR="007452F4" w:rsidRPr="00440404" w:rsidRDefault="007452F4" w:rsidP="007452F4">
      <w:pPr>
        <w:rPr>
          <w:rFonts w:cs="Arial"/>
        </w:rPr>
      </w:pPr>
    </w:p>
    <w:p w:rsidR="007452F4" w:rsidRPr="00440404" w:rsidRDefault="00FE33AD" w:rsidP="007452F4">
      <w:pPr>
        <w:rPr>
          <w:rFonts w:cs="Arial"/>
        </w:rPr>
      </w:pPr>
      <w:r w:rsidRPr="00440404">
        <w:rPr>
          <w:rFonts w:cs="Arial"/>
        </w:rPr>
        <w:t>Cross</w:t>
      </w:r>
      <w:r>
        <w:rPr>
          <w:rFonts w:cs="Arial"/>
        </w:rPr>
        <w:t>-</w:t>
      </w:r>
      <w:r w:rsidR="007452F4" w:rsidRPr="00440404">
        <w:rPr>
          <w:rFonts w:cs="Arial"/>
        </w:rPr>
        <w:t xml:space="preserve">appointments and </w:t>
      </w:r>
      <w:r w:rsidRPr="00440404">
        <w:rPr>
          <w:rFonts w:cs="Arial"/>
        </w:rPr>
        <w:t>cross</w:t>
      </w:r>
      <w:r>
        <w:rPr>
          <w:rFonts w:cs="Arial"/>
        </w:rPr>
        <w:t>-</w:t>
      </w:r>
      <w:r w:rsidR="007452F4" w:rsidRPr="00440404">
        <w:rPr>
          <w:rFonts w:cs="Arial"/>
        </w:rPr>
        <w:t xml:space="preserve">training of ELTO members are creative ways of addressing periodic imbalances in caseloads among the </w:t>
      </w:r>
      <w:r w:rsidR="0099463D">
        <w:rPr>
          <w:rFonts w:cs="Arial"/>
        </w:rPr>
        <w:t>tribunals</w:t>
      </w:r>
      <w:r w:rsidR="007452F4" w:rsidRPr="00440404">
        <w:rPr>
          <w:rFonts w:cs="Arial"/>
        </w:rPr>
        <w:t xml:space="preserve">. As a cluster, ELTO makes prudent use of cross appointments to provide variety in member assignments and address the ups and downs of caseloads.  </w:t>
      </w:r>
    </w:p>
    <w:p w:rsidR="007452F4" w:rsidRPr="00440404" w:rsidRDefault="007452F4" w:rsidP="007452F4">
      <w:pPr>
        <w:rPr>
          <w:rFonts w:cs="Arial"/>
          <w:b/>
          <w:sz w:val="28"/>
          <w:szCs w:val="28"/>
        </w:rPr>
      </w:pPr>
    </w:p>
    <w:p w:rsidR="007452F4" w:rsidRPr="00440404" w:rsidRDefault="007452F4" w:rsidP="007452F4">
      <w:pPr>
        <w:rPr>
          <w:rFonts w:cs="Arial"/>
          <w:b/>
          <w:sz w:val="28"/>
          <w:szCs w:val="28"/>
        </w:rPr>
      </w:pPr>
      <w:r w:rsidRPr="00440404">
        <w:rPr>
          <w:rFonts w:cs="Arial"/>
          <w:b/>
          <w:sz w:val="28"/>
          <w:szCs w:val="28"/>
        </w:rPr>
        <w:t xml:space="preserve">Ontario Municipal Board </w:t>
      </w:r>
      <w:r w:rsidR="00901CF6">
        <w:rPr>
          <w:rFonts w:cs="Arial"/>
          <w:b/>
          <w:sz w:val="28"/>
          <w:szCs w:val="28"/>
        </w:rPr>
        <w:t>(OMB)</w:t>
      </w:r>
    </w:p>
    <w:p w:rsidR="007452F4" w:rsidRPr="00440404" w:rsidRDefault="007452F4" w:rsidP="007452F4">
      <w:pPr>
        <w:rPr>
          <w:rFonts w:cs="Arial"/>
        </w:rPr>
      </w:pPr>
      <w:r w:rsidRPr="00440404">
        <w:rPr>
          <w:rFonts w:cs="Arial"/>
        </w:rPr>
        <w:t xml:space="preserve">The OMB awaits the results of the OMB Reform process initiated by the Ministry of Municipal Affairs </w:t>
      </w:r>
      <w:r w:rsidR="00175F7F">
        <w:rPr>
          <w:rFonts w:cs="Arial"/>
        </w:rPr>
        <w:t xml:space="preserve">(MMA) </w:t>
      </w:r>
      <w:r w:rsidRPr="00440404">
        <w:rPr>
          <w:rFonts w:cs="Arial"/>
        </w:rPr>
        <w:t>and the</w:t>
      </w:r>
      <w:r w:rsidR="00175F7F">
        <w:rPr>
          <w:rFonts w:cs="Arial"/>
        </w:rPr>
        <w:t xml:space="preserve"> Ministry of the</w:t>
      </w:r>
      <w:r w:rsidRPr="00440404">
        <w:rPr>
          <w:rFonts w:cs="Arial"/>
        </w:rPr>
        <w:t xml:space="preserve"> Attorney General </w:t>
      </w:r>
      <w:r w:rsidR="00175F7F">
        <w:rPr>
          <w:rFonts w:cs="Arial"/>
        </w:rPr>
        <w:t xml:space="preserve">(MAG) </w:t>
      </w:r>
      <w:r w:rsidRPr="00440404">
        <w:rPr>
          <w:rFonts w:cs="Arial"/>
        </w:rPr>
        <w:t>pursuant to their mandate letters. The review began in fall 2016 with a public engagement process based on a consultation document that outlined the challenges and options for reform of the “scope and effectiveness” of the OMB. The public consultation ended in early 2017 and staff of the ministries consulted with the OMB leadership and staff on possible reforms. The results of the process – expected to be a package of legislative and policy reforms -- are likely to be announced in the 2017</w:t>
      </w:r>
      <w:r w:rsidR="00175F7F">
        <w:rPr>
          <w:rFonts w:cs="Arial"/>
        </w:rPr>
        <w:t>-</w:t>
      </w:r>
      <w:r w:rsidRPr="00440404">
        <w:rPr>
          <w:rFonts w:cs="Arial"/>
        </w:rPr>
        <w:t xml:space="preserve">18 fiscal year with consideration by the legislature in fall 2017. </w:t>
      </w:r>
    </w:p>
    <w:p w:rsidR="007452F4" w:rsidRPr="00440404" w:rsidRDefault="007452F4" w:rsidP="007452F4">
      <w:pPr>
        <w:rPr>
          <w:rFonts w:cs="Arial"/>
        </w:rPr>
      </w:pPr>
    </w:p>
    <w:p w:rsidR="007452F4" w:rsidRPr="00440404" w:rsidRDefault="007452F4" w:rsidP="007452F4">
      <w:pPr>
        <w:rPr>
          <w:rFonts w:cs="Arial"/>
        </w:rPr>
      </w:pPr>
      <w:r w:rsidRPr="00440404">
        <w:rPr>
          <w:rFonts w:cs="Arial"/>
        </w:rPr>
        <w:t>The OMB has also assisted with the anticipated implementation of the Toronto Local Appeals Body</w:t>
      </w:r>
      <w:r w:rsidR="00FE33AD">
        <w:rPr>
          <w:rFonts w:cs="Arial"/>
        </w:rPr>
        <w:t xml:space="preserve"> (TLAB)</w:t>
      </w:r>
      <w:r w:rsidRPr="00440404">
        <w:rPr>
          <w:rFonts w:cs="Arial"/>
        </w:rPr>
        <w:t xml:space="preserve"> for variance and consent appeals of City of Toronto Committee of Adjustment appeals. It is expected that 300-400 of the shorter Toronto appeals </w:t>
      </w:r>
      <w:r w:rsidR="0058124C">
        <w:rPr>
          <w:rFonts w:cs="Arial"/>
        </w:rPr>
        <w:t xml:space="preserve">that were formerly heard by the OMB each year </w:t>
      </w:r>
      <w:r w:rsidRPr="00440404">
        <w:rPr>
          <w:rFonts w:cs="Arial"/>
        </w:rPr>
        <w:t xml:space="preserve">will be heard by the TLAB commencing in May 2017. </w:t>
      </w:r>
    </w:p>
    <w:p w:rsidR="007452F4" w:rsidRDefault="007452F4" w:rsidP="007452F4">
      <w:pPr>
        <w:rPr>
          <w:rFonts w:cs="Arial"/>
          <w:b/>
        </w:rPr>
      </w:pPr>
    </w:p>
    <w:p w:rsidR="007452F4" w:rsidRPr="00440404" w:rsidRDefault="007452F4" w:rsidP="007452F4">
      <w:pPr>
        <w:rPr>
          <w:rFonts w:cs="Arial"/>
          <w:b/>
          <w:sz w:val="28"/>
          <w:szCs w:val="28"/>
        </w:rPr>
      </w:pPr>
      <w:r w:rsidRPr="00440404">
        <w:rPr>
          <w:rFonts w:cs="Arial"/>
          <w:b/>
          <w:sz w:val="28"/>
          <w:szCs w:val="28"/>
        </w:rPr>
        <w:lastRenderedPageBreak/>
        <w:t>Mediation</w:t>
      </w:r>
    </w:p>
    <w:p w:rsidR="007452F4" w:rsidRPr="00440404" w:rsidRDefault="007452F4" w:rsidP="007452F4">
      <w:pPr>
        <w:rPr>
          <w:rFonts w:cs="Arial"/>
        </w:rPr>
      </w:pPr>
      <w:r w:rsidRPr="00440404">
        <w:rPr>
          <w:rFonts w:cs="Arial"/>
        </w:rPr>
        <w:t xml:space="preserve">Mediation is encouraged across all the ELTO </w:t>
      </w:r>
      <w:r w:rsidR="00BA09E2">
        <w:rPr>
          <w:rFonts w:cs="Arial"/>
        </w:rPr>
        <w:t>tribunals</w:t>
      </w:r>
      <w:r w:rsidRPr="00440404">
        <w:rPr>
          <w:rFonts w:cs="Arial"/>
        </w:rPr>
        <w:t>. Many of our members are trained mediators and receive ongoing professional development in mediation and negotiations skills. Mediation is often a preferred method for resolving disputes as it is entirely voluntary, relying on goodwill and a spirit of compromise and accommodation among parties. Most important</w:t>
      </w:r>
      <w:r w:rsidR="0001674D">
        <w:rPr>
          <w:rFonts w:cs="Arial"/>
        </w:rPr>
        <w:t>ly,</w:t>
      </w:r>
      <w:r w:rsidRPr="00440404">
        <w:rPr>
          <w:rFonts w:cs="Arial"/>
        </w:rPr>
        <w:t xml:space="preserve"> it is a resolution that is not imposed on the parties by a decision of the </w:t>
      </w:r>
      <w:r w:rsidR="0099463D">
        <w:rPr>
          <w:rFonts w:cs="Arial"/>
        </w:rPr>
        <w:t>tribunal</w:t>
      </w:r>
      <w:r w:rsidRPr="00440404">
        <w:rPr>
          <w:rFonts w:cs="Arial"/>
        </w:rPr>
        <w:t>, but is adopted by the parties themselves to avoid what can often be an expensive, time-consuming and disagreeable experience.</w:t>
      </w:r>
    </w:p>
    <w:p w:rsidR="007452F4" w:rsidRPr="00440404" w:rsidRDefault="007452F4" w:rsidP="007452F4">
      <w:pPr>
        <w:rPr>
          <w:rFonts w:cs="Arial"/>
        </w:rPr>
      </w:pPr>
    </w:p>
    <w:p w:rsidR="007452F4" w:rsidRPr="00440404" w:rsidRDefault="007452F4" w:rsidP="007452F4">
      <w:pPr>
        <w:rPr>
          <w:rFonts w:cs="Arial"/>
        </w:rPr>
      </w:pPr>
      <w:r w:rsidRPr="00440404">
        <w:rPr>
          <w:rFonts w:cs="Arial"/>
        </w:rPr>
        <w:t xml:space="preserve">To conclude, the </w:t>
      </w:r>
      <w:r w:rsidR="00BA09E2">
        <w:rPr>
          <w:rFonts w:cs="Arial"/>
        </w:rPr>
        <w:t>t</w:t>
      </w:r>
      <w:r w:rsidRPr="00440404">
        <w:rPr>
          <w:rFonts w:cs="Arial"/>
        </w:rPr>
        <w:t>ribunal</w:t>
      </w:r>
      <w:r w:rsidR="00BA09E2">
        <w:rPr>
          <w:rFonts w:cs="Arial"/>
        </w:rPr>
        <w:t>s</w:t>
      </w:r>
      <w:r w:rsidRPr="00440404">
        <w:rPr>
          <w:rFonts w:cs="Arial"/>
        </w:rPr>
        <w:t xml:space="preserve"> of ELTO continue to manage strong caseloads going into the next year. Our efforts to recruit new members to withstand the pressures of member and staff turnover are nearly complete and all the </w:t>
      </w:r>
      <w:r w:rsidR="0001674D">
        <w:rPr>
          <w:rFonts w:cs="Arial"/>
        </w:rPr>
        <w:t>tribunals</w:t>
      </w:r>
      <w:r w:rsidR="0001674D" w:rsidRPr="00440404">
        <w:rPr>
          <w:rFonts w:cs="Arial"/>
        </w:rPr>
        <w:t xml:space="preserve"> </w:t>
      </w:r>
      <w:r w:rsidRPr="00440404">
        <w:rPr>
          <w:rFonts w:cs="Arial"/>
        </w:rPr>
        <w:t>are responding to the need for member training and professional development to align with new member recruitment. In addition</w:t>
      </w:r>
      <w:r w:rsidR="0001674D">
        <w:rPr>
          <w:rFonts w:cs="Arial"/>
        </w:rPr>
        <w:t>,</w:t>
      </w:r>
      <w:r w:rsidRPr="00440404">
        <w:rPr>
          <w:rFonts w:cs="Arial"/>
        </w:rPr>
        <w:t xml:space="preserve"> all the </w:t>
      </w:r>
      <w:r w:rsidR="0001674D">
        <w:rPr>
          <w:rFonts w:cs="Arial"/>
        </w:rPr>
        <w:t>tribunals</w:t>
      </w:r>
      <w:r w:rsidR="0001674D" w:rsidRPr="00440404">
        <w:rPr>
          <w:rFonts w:cs="Arial"/>
        </w:rPr>
        <w:t xml:space="preserve"> </w:t>
      </w:r>
      <w:r w:rsidRPr="00440404">
        <w:rPr>
          <w:rFonts w:cs="Arial"/>
        </w:rPr>
        <w:t>are continuously seeking ways to improve their adjudicative and mediation services through continuous improvement, rule changes and government-led reform of our jurisdiction processes to deliver a higher level of services to the public.</w:t>
      </w:r>
    </w:p>
    <w:p w:rsidR="007452F4" w:rsidRPr="00440404" w:rsidRDefault="007452F4" w:rsidP="007452F4">
      <w:pPr>
        <w:rPr>
          <w:rFonts w:cs="Arial"/>
        </w:rPr>
      </w:pPr>
    </w:p>
    <w:p w:rsidR="007452F4" w:rsidRPr="00440404" w:rsidRDefault="007452F4" w:rsidP="007452F4">
      <w:pPr>
        <w:rPr>
          <w:rFonts w:cs="Arial"/>
        </w:rPr>
      </w:pPr>
      <w:r w:rsidRPr="00440404">
        <w:rPr>
          <w:rFonts w:cs="Arial"/>
        </w:rPr>
        <w:t>It is my honour and my pleasure to submit this report on behalf of all of us here at ELTO.</w:t>
      </w:r>
    </w:p>
    <w:p w:rsidR="007452F4" w:rsidRPr="00440404" w:rsidRDefault="007452F4" w:rsidP="007452F4">
      <w:pPr>
        <w:rPr>
          <w:rFonts w:cs="Arial"/>
        </w:rPr>
      </w:pPr>
    </w:p>
    <w:p w:rsidR="007452F4" w:rsidRDefault="007452F4" w:rsidP="007452F4">
      <w:pPr>
        <w:rPr>
          <w:rFonts w:cs="Arial"/>
        </w:rPr>
      </w:pPr>
      <w:r w:rsidRPr="00440404">
        <w:rPr>
          <w:rFonts w:cs="Arial"/>
        </w:rPr>
        <w:t>Sincerely,</w:t>
      </w:r>
    </w:p>
    <w:p w:rsidR="00322558" w:rsidRDefault="00322558" w:rsidP="007452F4">
      <w:pPr>
        <w:rPr>
          <w:rFonts w:cs="Arial"/>
        </w:rPr>
      </w:pPr>
    </w:p>
    <w:p w:rsidR="00FE33AD" w:rsidRPr="00440404" w:rsidRDefault="00322558" w:rsidP="00FE33AD">
      <w:pPr>
        <w:spacing w:after="200" w:line="276" w:lineRule="auto"/>
        <w:rPr>
          <w:rFonts w:cs="Arial"/>
        </w:rPr>
      </w:pPr>
      <w:r>
        <w:rPr>
          <w:noProof/>
          <w:lang w:eastAsia="en-CA"/>
        </w:rPr>
        <w:drawing>
          <wp:inline distT="0" distB="0" distL="0" distR="0" wp14:anchorId="1B2F0920" wp14:editId="767DC5D2">
            <wp:extent cx="1690370" cy="728345"/>
            <wp:effectExtent l="0" t="0" r="0" b="0"/>
            <wp:docPr id="4" name="Picture 4" descr="Y:\2016\Annual Report\IMAGES\Bruce Signature.PNG"/>
            <wp:cNvGraphicFramePr/>
            <a:graphic xmlns:a="http://schemas.openxmlformats.org/drawingml/2006/main">
              <a:graphicData uri="http://schemas.openxmlformats.org/drawingml/2006/picture">
                <pic:pic xmlns:pic="http://schemas.openxmlformats.org/drawingml/2006/picture">
                  <pic:nvPicPr>
                    <pic:cNvPr id="706" name="Picture 706" descr="Y:\2016\Annual Report\IMAGES\Bruce Signature.PNG"/>
                    <pic:cNvPicPr/>
                  </pic:nvPicPr>
                  <pic:blipFill>
                    <a:blip r:embed="rId20">
                      <a:clrChange>
                        <a:clrFrom>
                          <a:srgbClr val="F2FFFF"/>
                        </a:clrFrom>
                        <a:clrTo>
                          <a:srgbClr val="F2FFFF">
                            <a:alpha val="0"/>
                          </a:srgbClr>
                        </a:clrTo>
                      </a:clrChange>
                      <a:grayscl/>
                      <a:extLst>
                        <a:ext uri="{BEBA8EAE-BF5A-486C-A8C5-ECC9F3942E4B}">
                          <a14:imgProps xmlns:a14="http://schemas.microsoft.com/office/drawing/2010/main">
                            <a14:imgLayer r:embed="rId21">
                              <a14:imgEffect>
                                <a14:colorTemperature colorTemp="53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728345"/>
                    </a:xfrm>
                    <a:prstGeom prst="rect">
                      <a:avLst/>
                    </a:prstGeom>
                    <a:noFill/>
                    <a:ln>
                      <a:noFill/>
                    </a:ln>
                  </pic:spPr>
                </pic:pic>
              </a:graphicData>
            </a:graphic>
          </wp:inline>
        </w:drawing>
      </w:r>
    </w:p>
    <w:p w:rsidR="007452F4" w:rsidRPr="00440404" w:rsidRDefault="007452F4" w:rsidP="007452F4">
      <w:pPr>
        <w:rPr>
          <w:rFonts w:cs="Arial"/>
        </w:rPr>
      </w:pPr>
      <w:r w:rsidRPr="00440404">
        <w:rPr>
          <w:rFonts w:cs="Arial"/>
        </w:rPr>
        <w:t>Bruce Krushelnicki</w:t>
      </w:r>
    </w:p>
    <w:p w:rsidR="007452F4" w:rsidRPr="00440404" w:rsidRDefault="007452F4" w:rsidP="007452F4">
      <w:pPr>
        <w:rPr>
          <w:rFonts w:cs="Arial"/>
        </w:rPr>
      </w:pPr>
      <w:r w:rsidRPr="00440404">
        <w:rPr>
          <w:rFonts w:cs="Arial"/>
        </w:rPr>
        <w:t>Executive Chair</w:t>
      </w:r>
    </w:p>
    <w:p w:rsidR="007452F4" w:rsidRPr="00440404" w:rsidRDefault="007452F4" w:rsidP="007452F4">
      <w:pPr>
        <w:rPr>
          <w:rFonts w:cs="Arial"/>
        </w:rPr>
      </w:pPr>
    </w:p>
    <w:p w:rsidR="00C52829" w:rsidRPr="00440404" w:rsidRDefault="00C52829" w:rsidP="007452F4">
      <w:pPr>
        <w:rPr>
          <w:rFonts w:cs="Arial"/>
        </w:rPr>
      </w:pPr>
    </w:p>
    <w:p w:rsidR="007452F4" w:rsidRPr="00440404" w:rsidRDefault="007452F4" w:rsidP="007452F4">
      <w:pPr>
        <w:rPr>
          <w:rFonts w:cs="Arial"/>
        </w:rPr>
      </w:pPr>
    </w:p>
    <w:p w:rsidR="007452F4" w:rsidRPr="00440404" w:rsidRDefault="007452F4" w:rsidP="007452F4">
      <w:pPr>
        <w:rPr>
          <w:rFonts w:cs="Arial"/>
        </w:rPr>
      </w:pPr>
    </w:p>
    <w:p w:rsidR="007452F4" w:rsidRPr="00440404" w:rsidRDefault="007452F4" w:rsidP="007452F4">
      <w:pPr>
        <w:rPr>
          <w:rFonts w:cs="Arial"/>
        </w:rPr>
      </w:pPr>
    </w:p>
    <w:p w:rsidR="007452F4" w:rsidRPr="00440404" w:rsidRDefault="007452F4" w:rsidP="007452F4">
      <w:pPr>
        <w:rPr>
          <w:rFonts w:cs="Arial"/>
        </w:rPr>
      </w:pPr>
    </w:p>
    <w:p w:rsidR="007452F4" w:rsidRDefault="007452F4" w:rsidP="007452F4">
      <w:pPr>
        <w:rPr>
          <w:rFonts w:cs="Arial"/>
        </w:rPr>
      </w:pPr>
    </w:p>
    <w:p w:rsidR="00AC599E" w:rsidRDefault="00AC599E" w:rsidP="007452F4">
      <w:pPr>
        <w:rPr>
          <w:rFonts w:cs="Arial"/>
        </w:rPr>
      </w:pPr>
    </w:p>
    <w:p w:rsidR="00AC599E" w:rsidRDefault="00AC599E" w:rsidP="007452F4">
      <w:pPr>
        <w:rPr>
          <w:rFonts w:cs="Arial"/>
        </w:rPr>
      </w:pPr>
    </w:p>
    <w:p w:rsidR="00AC599E" w:rsidRDefault="00AC599E" w:rsidP="007452F4">
      <w:pPr>
        <w:rPr>
          <w:rFonts w:cs="Arial"/>
        </w:rPr>
      </w:pPr>
    </w:p>
    <w:p w:rsidR="00AC599E" w:rsidRDefault="00AC599E" w:rsidP="007452F4">
      <w:pPr>
        <w:rPr>
          <w:rFonts w:cs="Arial"/>
        </w:rPr>
      </w:pPr>
    </w:p>
    <w:p w:rsidR="00FE33AD" w:rsidRDefault="00FE33AD" w:rsidP="007452F4">
      <w:pPr>
        <w:rPr>
          <w:rFonts w:cs="Arial"/>
        </w:rPr>
      </w:pPr>
    </w:p>
    <w:p w:rsidR="00FE33AD" w:rsidRDefault="00FE33AD" w:rsidP="007452F4">
      <w:pPr>
        <w:rPr>
          <w:rFonts w:cs="Arial"/>
        </w:rPr>
      </w:pPr>
    </w:p>
    <w:p w:rsidR="00FE33AD" w:rsidRDefault="00FE33AD" w:rsidP="007452F4">
      <w:pPr>
        <w:rPr>
          <w:rFonts w:cs="Arial"/>
        </w:rPr>
      </w:pPr>
    </w:p>
    <w:p w:rsidR="00FE33AD" w:rsidRDefault="00FE33AD" w:rsidP="007452F4">
      <w:pPr>
        <w:rPr>
          <w:rFonts w:cs="Arial"/>
        </w:rPr>
      </w:pPr>
    </w:p>
    <w:p w:rsidR="00FE33AD" w:rsidRDefault="00FE33AD" w:rsidP="007452F4">
      <w:pPr>
        <w:rPr>
          <w:rFonts w:cs="Arial"/>
        </w:rPr>
      </w:pPr>
    </w:p>
    <w:p w:rsidR="007F0DB2" w:rsidRPr="003E1829" w:rsidRDefault="005076BB" w:rsidP="00C410CC">
      <w:pPr>
        <w:pStyle w:val="Heading3"/>
        <w:rPr>
          <w:rFonts w:cs="Arial"/>
        </w:rPr>
      </w:pPr>
      <w:r w:rsidRPr="00B37190">
        <w:rPr>
          <w:rFonts w:cs="Arial"/>
          <w:b/>
          <w:noProof/>
          <w:sz w:val="52"/>
          <w:szCs w:val="56"/>
          <w:lang w:eastAsia="en-CA"/>
        </w:rPr>
        <w:lastRenderedPageBreak/>
        <mc:AlternateContent>
          <mc:Choice Requires="wps">
            <w:drawing>
              <wp:anchor distT="0" distB="0" distL="114300" distR="114300" simplePos="0" relativeHeight="252281856" behindDoc="0" locked="0" layoutInCell="1" allowOverlap="1" wp14:anchorId="521B0824" wp14:editId="72143AD8">
                <wp:simplePos x="0" y="0"/>
                <wp:positionH relativeFrom="column">
                  <wp:posOffset>-990600</wp:posOffset>
                </wp:positionH>
                <wp:positionV relativeFrom="paragraph">
                  <wp:posOffset>139700</wp:posOffset>
                </wp:positionV>
                <wp:extent cx="1549400" cy="61595"/>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61595"/>
                        </a:xfrm>
                        <a:prstGeom prst="rect">
                          <a:avLst/>
                        </a:prstGeom>
                        <a:solidFill>
                          <a:srgbClr val="FFC000"/>
                        </a:solidFill>
                        <a:ln w="9525">
                          <a:noFill/>
                          <a:miter lim="800000"/>
                          <a:headEnd/>
                          <a:tailEnd/>
                        </a:ln>
                      </wps:spPr>
                      <wps:txbx>
                        <w:txbxContent>
                          <w:p w:rsidR="004148B8" w:rsidRDefault="004148B8" w:rsidP="007F0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8pt;margin-top:11pt;width:122pt;height:4.8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" fillcolor="#ffc000" stroked="f">
                <v:textbox>
                  <w:txbxContent>
                    <w:p w:rsidR="004148B8" w:rsidRDefault="004148B8" w:rsidP="007F0DB2"/>
                  </w:txbxContent>
                </v:textbox>
              </v:shape>
            </w:pict>
          </mc:Fallback>
        </mc:AlternateContent>
      </w:r>
      <w:r w:rsidRPr="00B37190">
        <w:rPr>
          <w:rFonts w:cs="Arial"/>
          <w:b/>
          <w:noProof/>
          <w:sz w:val="52"/>
          <w:szCs w:val="56"/>
          <w:lang w:eastAsia="en-CA"/>
        </w:rPr>
        <mc:AlternateContent>
          <mc:Choice Requires="wps">
            <w:drawing>
              <wp:anchor distT="0" distB="0" distL="114300" distR="114300" simplePos="0" relativeHeight="252283904" behindDoc="0" locked="0" layoutInCell="1" allowOverlap="1" wp14:anchorId="0D2274A5" wp14:editId="7DE1A14C">
                <wp:simplePos x="0" y="0"/>
                <wp:positionH relativeFrom="column">
                  <wp:posOffset>5257800</wp:posOffset>
                </wp:positionH>
                <wp:positionV relativeFrom="paragraph">
                  <wp:posOffset>139700</wp:posOffset>
                </wp:positionV>
                <wp:extent cx="1624965" cy="61595"/>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61595"/>
                        </a:xfrm>
                        <a:prstGeom prst="rect">
                          <a:avLst/>
                        </a:prstGeom>
                        <a:solidFill>
                          <a:srgbClr val="FFC000"/>
                        </a:solidFill>
                        <a:ln w="9525">
                          <a:noFill/>
                          <a:miter lim="800000"/>
                          <a:headEnd/>
                          <a:tailEnd/>
                        </a:ln>
                      </wps:spPr>
                      <wps:txbx>
                        <w:txbxContent>
                          <w:p w:rsidR="004148B8" w:rsidRDefault="004148B8" w:rsidP="007F0D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4pt;margin-top:11pt;width:127.95pt;height:4.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" fillcolor="#ffc000" stroked="f">
                <v:textbox>
                  <w:txbxContent>
                    <w:p w:rsidR="004148B8" w:rsidRDefault="004148B8" w:rsidP="007F0DB2"/>
                  </w:txbxContent>
                </v:textbox>
              </v:shape>
            </w:pict>
          </mc:Fallback>
        </mc:AlternateContent>
      </w:r>
      <w:r w:rsidR="007F0DB2" w:rsidRPr="00B37190">
        <w:rPr>
          <w:rFonts w:ascii="Arial" w:hAnsi="Arial" w:cs="Arial"/>
          <w:b/>
          <w:sz w:val="52"/>
          <w:szCs w:val="56"/>
        </w:rPr>
        <w:t>Executive Lead</w:t>
      </w:r>
      <w:r w:rsidR="00E739A2" w:rsidRPr="00B37190">
        <w:rPr>
          <w:rFonts w:ascii="Arial" w:hAnsi="Arial" w:cs="Arial"/>
          <w:b/>
          <w:sz w:val="52"/>
          <w:szCs w:val="56"/>
        </w:rPr>
        <w:t>’s</w:t>
      </w:r>
      <w:r w:rsidR="007F0DB2" w:rsidRPr="00B37190">
        <w:rPr>
          <w:rFonts w:ascii="Arial" w:hAnsi="Arial" w:cs="Arial"/>
          <w:b/>
          <w:sz w:val="52"/>
          <w:szCs w:val="56"/>
        </w:rPr>
        <w:t xml:space="preserve"> Message</w:t>
      </w:r>
      <w:r w:rsidR="007F0DB2" w:rsidRPr="00B37190">
        <w:rPr>
          <w:rFonts w:cs="Arial"/>
          <w:sz w:val="56"/>
        </w:rPr>
        <w:t xml:space="preserve"> </w:t>
      </w:r>
    </w:p>
    <w:p w:rsidR="00D02780" w:rsidRPr="00440404" w:rsidRDefault="00D02780" w:rsidP="00885093">
      <w:pPr>
        <w:rPr>
          <w:rFonts w:cs="Arial"/>
        </w:rPr>
      </w:pPr>
    </w:p>
    <w:p w:rsidR="00B84BB4" w:rsidRPr="00440404" w:rsidRDefault="00D02780" w:rsidP="003E1829">
      <w:pPr>
        <w:rPr>
          <w:rFonts w:cs="Arial"/>
        </w:rPr>
      </w:pPr>
      <w:r>
        <w:rPr>
          <w:rFonts w:cs="Arial"/>
        </w:rPr>
        <w:t>I</w:t>
      </w:r>
      <w:r w:rsidR="00511B95" w:rsidRPr="00440404">
        <w:rPr>
          <w:rFonts w:cs="Arial"/>
        </w:rPr>
        <w:t xml:space="preserve">t has been another exciting year </w:t>
      </w:r>
      <w:r w:rsidR="002C6914">
        <w:rPr>
          <w:rFonts w:cs="Arial"/>
        </w:rPr>
        <w:t>at</w:t>
      </w:r>
      <w:r w:rsidR="007A3F03" w:rsidRPr="00440404">
        <w:rPr>
          <w:rFonts w:cs="Arial"/>
        </w:rPr>
        <w:t xml:space="preserve"> Environment and Land Tribunals Ontario (</w:t>
      </w:r>
      <w:r w:rsidR="00511B95" w:rsidRPr="00440404">
        <w:rPr>
          <w:rFonts w:cs="Arial"/>
        </w:rPr>
        <w:t>ELTO</w:t>
      </w:r>
      <w:r w:rsidR="007A3F03" w:rsidRPr="00440404">
        <w:rPr>
          <w:rFonts w:cs="Arial"/>
        </w:rPr>
        <w:t>)</w:t>
      </w:r>
      <w:r w:rsidR="00511B95" w:rsidRPr="00440404">
        <w:rPr>
          <w:rFonts w:cs="Arial"/>
        </w:rPr>
        <w:t xml:space="preserve">. </w:t>
      </w:r>
      <w:r w:rsidR="002C6914">
        <w:rPr>
          <w:rFonts w:cs="Arial"/>
        </w:rPr>
        <w:t>Much work was done</w:t>
      </w:r>
      <w:r w:rsidR="00A67202" w:rsidRPr="00440404">
        <w:rPr>
          <w:rFonts w:cs="Arial"/>
        </w:rPr>
        <w:t xml:space="preserve"> this year to implement </w:t>
      </w:r>
      <w:r w:rsidR="000303B0" w:rsidRPr="00440404">
        <w:rPr>
          <w:rFonts w:cs="Arial"/>
        </w:rPr>
        <w:t>changes</w:t>
      </w:r>
      <w:r w:rsidR="00D51C70" w:rsidRPr="00440404">
        <w:rPr>
          <w:rFonts w:cs="Arial"/>
        </w:rPr>
        <w:t xml:space="preserve"> and</w:t>
      </w:r>
      <w:r w:rsidR="000303B0" w:rsidRPr="00440404">
        <w:rPr>
          <w:rFonts w:cs="Arial"/>
        </w:rPr>
        <w:t xml:space="preserve"> </w:t>
      </w:r>
      <w:r w:rsidR="000869BF" w:rsidRPr="00440404">
        <w:rPr>
          <w:rFonts w:cs="Arial"/>
        </w:rPr>
        <w:t>support the vision of providing timely dispute resolution services.</w:t>
      </w:r>
      <w:r w:rsidR="00A67202" w:rsidRPr="00440404">
        <w:rPr>
          <w:rFonts w:cs="Arial"/>
        </w:rPr>
        <w:t xml:space="preserve"> I am very impressed </w:t>
      </w:r>
      <w:r w:rsidR="002C6914">
        <w:rPr>
          <w:rFonts w:cs="Arial"/>
        </w:rPr>
        <w:t xml:space="preserve">with the efforts of </w:t>
      </w:r>
      <w:r w:rsidR="00A67202" w:rsidRPr="00440404">
        <w:rPr>
          <w:rFonts w:cs="Arial"/>
        </w:rPr>
        <w:t xml:space="preserve">staff and </w:t>
      </w:r>
      <w:r w:rsidR="00E739A2" w:rsidRPr="00440404">
        <w:rPr>
          <w:rFonts w:cs="Arial"/>
        </w:rPr>
        <w:t>m</w:t>
      </w:r>
      <w:r w:rsidR="00A67202" w:rsidRPr="00440404">
        <w:rPr>
          <w:rFonts w:cs="Arial"/>
        </w:rPr>
        <w:t xml:space="preserve">embers </w:t>
      </w:r>
      <w:r w:rsidR="002C6914">
        <w:rPr>
          <w:rFonts w:cs="Arial"/>
        </w:rPr>
        <w:t>for</w:t>
      </w:r>
      <w:r w:rsidR="00A67202" w:rsidRPr="00440404">
        <w:rPr>
          <w:rFonts w:cs="Arial"/>
        </w:rPr>
        <w:t xml:space="preserve"> this year. </w:t>
      </w:r>
    </w:p>
    <w:p w:rsidR="00E739A2" w:rsidRPr="00440404" w:rsidRDefault="00E739A2" w:rsidP="003E1829">
      <w:pPr>
        <w:rPr>
          <w:rFonts w:cs="Arial"/>
        </w:rPr>
      </w:pPr>
    </w:p>
    <w:p w:rsidR="006D4677" w:rsidRPr="00440404" w:rsidRDefault="00C57485" w:rsidP="003E1829">
      <w:pPr>
        <w:rPr>
          <w:rFonts w:cs="Arial"/>
        </w:rPr>
      </w:pPr>
      <w:r w:rsidRPr="00440404">
        <w:rPr>
          <w:rFonts w:cs="Arial"/>
        </w:rPr>
        <w:t>ELTO</w:t>
      </w:r>
      <w:r w:rsidR="00D02780">
        <w:rPr>
          <w:rFonts w:cs="Arial"/>
        </w:rPr>
        <w:t xml:space="preserve"> has made a </w:t>
      </w:r>
      <w:r w:rsidRPr="00440404">
        <w:rPr>
          <w:rFonts w:cs="Arial"/>
        </w:rPr>
        <w:t>commitment to</w:t>
      </w:r>
      <w:r w:rsidR="00B84BB4" w:rsidRPr="00440404">
        <w:rPr>
          <w:rFonts w:cs="Arial"/>
        </w:rPr>
        <w:t xml:space="preserve"> improv</w:t>
      </w:r>
      <w:r w:rsidR="00D02780">
        <w:rPr>
          <w:rFonts w:cs="Arial"/>
        </w:rPr>
        <w:t>e</w:t>
      </w:r>
      <w:r w:rsidR="000C77E4">
        <w:rPr>
          <w:rFonts w:cs="Arial"/>
        </w:rPr>
        <w:t xml:space="preserve"> information</w:t>
      </w:r>
      <w:r w:rsidR="00B84BB4" w:rsidRPr="00440404">
        <w:rPr>
          <w:rFonts w:cs="Arial"/>
        </w:rPr>
        <w:t xml:space="preserve"> access to its clients and </w:t>
      </w:r>
      <w:r w:rsidR="00D02780">
        <w:rPr>
          <w:rFonts w:cs="Arial"/>
        </w:rPr>
        <w:t>to use</w:t>
      </w:r>
      <w:r w:rsidR="00B84BB4" w:rsidRPr="00440404">
        <w:rPr>
          <w:rFonts w:cs="Arial"/>
        </w:rPr>
        <w:t xml:space="preserve"> technology to </w:t>
      </w:r>
      <w:r w:rsidR="00327351" w:rsidRPr="00440404">
        <w:rPr>
          <w:rFonts w:cs="Arial"/>
        </w:rPr>
        <w:t>accomplish this</w:t>
      </w:r>
      <w:r w:rsidR="00D02780">
        <w:rPr>
          <w:rFonts w:cs="Arial"/>
        </w:rPr>
        <w:t xml:space="preserve">. </w:t>
      </w:r>
      <w:r w:rsidR="000C77E4">
        <w:rPr>
          <w:rFonts w:cs="Arial"/>
        </w:rPr>
        <w:t xml:space="preserve">We want to </w:t>
      </w:r>
      <w:r w:rsidR="000C77E4" w:rsidRPr="00440404">
        <w:rPr>
          <w:rFonts w:cs="Arial"/>
        </w:rPr>
        <w:t>provide information</w:t>
      </w:r>
      <w:r w:rsidR="000C77E4">
        <w:rPr>
          <w:rFonts w:cs="Arial"/>
        </w:rPr>
        <w:t xml:space="preserve"> to the public</w:t>
      </w:r>
      <w:r w:rsidR="000C77E4" w:rsidRPr="00440404">
        <w:rPr>
          <w:rFonts w:cs="Arial"/>
        </w:rPr>
        <w:t xml:space="preserve"> in a variety of formats </w:t>
      </w:r>
      <w:r w:rsidR="000C77E4">
        <w:rPr>
          <w:rFonts w:cs="Arial"/>
        </w:rPr>
        <w:t xml:space="preserve">and </w:t>
      </w:r>
      <w:r w:rsidR="000C77E4" w:rsidRPr="00440404">
        <w:rPr>
          <w:rFonts w:cs="Arial"/>
        </w:rPr>
        <w:t>help them better understand our services and processes</w:t>
      </w:r>
      <w:r w:rsidR="000C77E4">
        <w:rPr>
          <w:rFonts w:cs="Arial"/>
        </w:rPr>
        <w:t xml:space="preserve">. </w:t>
      </w:r>
      <w:r w:rsidR="00D02780">
        <w:rPr>
          <w:rFonts w:cs="Arial"/>
        </w:rPr>
        <w:t xml:space="preserve">In fall 2016, </w:t>
      </w:r>
      <w:r w:rsidR="00D02780" w:rsidRPr="00440404">
        <w:rPr>
          <w:rFonts w:cs="Arial"/>
        </w:rPr>
        <w:t xml:space="preserve">ELTO began developing a series of YouTube </w:t>
      </w:r>
      <w:r w:rsidR="00D02780">
        <w:rPr>
          <w:rFonts w:cs="Arial"/>
        </w:rPr>
        <w:t xml:space="preserve">videos, with the </w:t>
      </w:r>
      <w:r w:rsidR="00B84BB4" w:rsidRPr="00440404">
        <w:rPr>
          <w:rFonts w:cs="Arial"/>
        </w:rPr>
        <w:t xml:space="preserve">first </w:t>
      </w:r>
      <w:r w:rsidRPr="00440404">
        <w:rPr>
          <w:rFonts w:cs="Arial"/>
        </w:rPr>
        <w:t>in th</w:t>
      </w:r>
      <w:r w:rsidR="000C77E4">
        <w:rPr>
          <w:rFonts w:cs="Arial"/>
        </w:rPr>
        <w:t>e</w:t>
      </w:r>
      <w:r w:rsidRPr="00440404">
        <w:rPr>
          <w:rFonts w:cs="Arial"/>
        </w:rPr>
        <w:t xml:space="preserve"> series </w:t>
      </w:r>
      <w:r w:rsidR="00411154" w:rsidRPr="00440404">
        <w:rPr>
          <w:rFonts w:cs="Arial"/>
        </w:rPr>
        <w:t>launched in spring 2017</w:t>
      </w:r>
      <w:r w:rsidR="00B84BB4" w:rsidRPr="00440404">
        <w:rPr>
          <w:rFonts w:cs="Arial"/>
        </w:rPr>
        <w:t xml:space="preserve"> on t</w:t>
      </w:r>
      <w:r w:rsidR="00D1457F" w:rsidRPr="00440404">
        <w:rPr>
          <w:rFonts w:cs="Arial"/>
        </w:rPr>
        <w:t>he Citizen Liaison Office (CLO)</w:t>
      </w:r>
      <w:r w:rsidR="000C77E4">
        <w:rPr>
          <w:rFonts w:cs="Arial"/>
        </w:rPr>
        <w:t>,</w:t>
      </w:r>
      <w:r w:rsidR="00B84BB4" w:rsidRPr="00440404">
        <w:rPr>
          <w:rFonts w:cs="Arial"/>
        </w:rPr>
        <w:t xml:space="preserve"> showcasing how ELTO can support the public </w:t>
      </w:r>
      <w:r w:rsidR="00BA6395" w:rsidRPr="00440404">
        <w:rPr>
          <w:rFonts w:cs="Arial"/>
        </w:rPr>
        <w:t xml:space="preserve">to better understand </w:t>
      </w:r>
      <w:r w:rsidR="00B84BB4" w:rsidRPr="00440404">
        <w:rPr>
          <w:rFonts w:cs="Arial"/>
        </w:rPr>
        <w:t xml:space="preserve">the </w:t>
      </w:r>
      <w:r w:rsidR="005858B2">
        <w:rPr>
          <w:rFonts w:cs="Arial"/>
        </w:rPr>
        <w:t>tribunals</w:t>
      </w:r>
      <w:r w:rsidR="00B84BB4" w:rsidRPr="00440404">
        <w:rPr>
          <w:rFonts w:cs="Arial"/>
        </w:rPr>
        <w:t>, their processes, how an appeal can be filed and more.</w:t>
      </w:r>
      <w:r w:rsidR="002C6914">
        <w:rPr>
          <w:rFonts w:cs="Arial"/>
        </w:rPr>
        <w:t xml:space="preserve"> This year, ELTO also began work on redesigning its </w:t>
      </w:r>
      <w:r w:rsidR="000B45A3">
        <w:rPr>
          <w:rFonts w:cs="Arial"/>
        </w:rPr>
        <w:t>website</w:t>
      </w:r>
      <w:r w:rsidR="002C6914">
        <w:rPr>
          <w:rFonts w:cs="Arial"/>
        </w:rPr>
        <w:t xml:space="preserve"> – another initiative we expect to come to fruition in early 2017-18.</w:t>
      </w:r>
    </w:p>
    <w:p w:rsidR="00E739A2" w:rsidRPr="00440404" w:rsidRDefault="00E739A2" w:rsidP="003E1829">
      <w:pPr>
        <w:rPr>
          <w:rFonts w:cs="Arial"/>
        </w:rPr>
      </w:pPr>
    </w:p>
    <w:p w:rsidR="005858B2" w:rsidRDefault="000C77E4" w:rsidP="003E1829">
      <w:pPr>
        <w:rPr>
          <w:rFonts w:cs="Arial"/>
        </w:rPr>
      </w:pPr>
      <w:r>
        <w:rPr>
          <w:rFonts w:cs="Arial"/>
        </w:rPr>
        <w:t xml:space="preserve">In fall 2016, </w:t>
      </w:r>
      <w:r w:rsidR="00622E5D" w:rsidRPr="00440404">
        <w:rPr>
          <w:rFonts w:cs="Arial"/>
        </w:rPr>
        <w:t xml:space="preserve">the government asked the Ministry </w:t>
      </w:r>
      <w:r>
        <w:rPr>
          <w:rFonts w:cs="Arial"/>
        </w:rPr>
        <w:t>of</w:t>
      </w:r>
      <w:r w:rsidRPr="00440404">
        <w:rPr>
          <w:rFonts w:cs="Arial"/>
        </w:rPr>
        <w:t xml:space="preserve"> </w:t>
      </w:r>
      <w:r w:rsidR="00622E5D" w:rsidRPr="00440404">
        <w:rPr>
          <w:rFonts w:cs="Arial"/>
        </w:rPr>
        <w:t xml:space="preserve">Municipal Affairs (MMA) and the Ministry of the Attorney General (MAG) to conduct a mandate review of </w:t>
      </w:r>
      <w:r w:rsidR="00FE33AD">
        <w:rPr>
          <w:rFonts w:cs="Arial"/>
        </w:rPr>
        <w:t>the Ontario Municipal Board (</w:t>
      </w:r>
      <w:r w:rsidR="00622E5D" w:rsidRPr="00440404">
        <w:rPr>
          <w:rFonts w:cs="Arial"/>
        </w:rPr>
        <w:t>OMB</w:t>
      </w:r>
      <w:r w:rsidR="00FE33AD">
        <w:rPr>
          <w:rFonts w:cs="Arial"/>
        </w:rPr>
        <w:t>)</w:t>
      </w:r>
      <w:r>
        <w:rPr>
          <w:rFonts w:cs="Arial"/>
        </w:rPr>
        <w:t xml:space="preserve"> to ensure its continued effectiveness</w:t>
      </w:r>
      <w:r w:rsidR="00622E5D" w:rsidRPr="00440404">
        <w:rPr>
          <w:rFonts w:cs="Arial"/>
        </w:rPr>
        <w:t xml:space="preserve">. </w:t>
      </w:r>
      <w:r w:rsidR="002C6914">
        <w:rPr>
          <w:rFonts w:cs="Arial"/>
        </w:rPr>
        <w:t xml:space="preserve">As a result, we anticipate the government will be announcing proposed changes to the jurisdiction and operations processes of OMB. </w:t>
      </w:r>
    </w:p>
    <w:p w:rsidR="00E739A2" w:rsidRPr="00440404" w:rsidRDefault="00E739A2" w:rsidP="003E1829">
      <w:pPr>
        <w:rPr>
          <w:rFonts w:cs="Arial"/>
        </w:rPr>
      </w:pPr>
    </w:p>
    <w:p w:rsidR="00293035" w:rsidRDefault="00E739A2" w:rsidP="003E1829">
      <w:pPr>
        <w:rPr>
          <w:rFonts w:cs="Arial"/>
        </w:rPr>
      </w:pPr>
      <w:r w:rsidRPr="00440404">
        <w:rPr>
          <w:rFonts w:cs="Arial"/>
        </w:rPr>
        <w:t xml:space="preserve">On </w:t>
      </w:r>
      <w:r w:rsidR="009A71B0">
        <w:rPr>
          <w:rFonts w:cs="Arial"/>
        </w:rPr>
        <w:t>March 29, 2017,</w:t>
      </w:r>
      <w:r w:rsidRPr="00440404">
        <w:rPr>
          <w:rFonts w:cs="Arial"/>
        </w:rPr>
        <w:t xml:space="preserve"> t</w:t>
      </w:r>
      <w:r w:rsidR="00293035" w:rsidRPr="00440404">
        <w:rPr>
          <w:rFonts w:cs="Arial"/>
        </w:rPr>
        <w:t xml:space="preserve">he City of Toronto </w:t>
      </w:r>
      <w:r w:rsidR="009A71B0">
        <w:rPr>
          <w:rFonts w:cs="Arial"/>
        </w:rPr>
        <w:t xml:space="preserve">passed a bill to </w:t>
      </w:r>
      <w:r w:rsidR="00293035" w:rsidRPr="00440404">
        <w:rPr>
          <w:rFonts w:cs="Arial"/>
        </w:rPr>
        <w:t>establish the Toronto Local Appeal Body (TLAB)</w:t>
      </w:r>
      <w:r w:rsidR="009A71B0">
        <w:rPr>
          <w:rFonts w:cs="Arial"/>
        </w:rPr>
        <w:t>,</w:t>
      </w:r>
      <w:r w:rsidR="00A5685C">
        <w:rPr>
          <w:rFonts w:cs="Arial"/>
        </w:rPr>
        <w:t xml:space="preserve"> </w:t>
      </w:r>
      <w:r w:rsidR="009A71B0">
        <w:rPr>
          <w:rFonts w:cs="Arial"/>
        </w:rPr>
        <w:t xml:space="preserve">with an effective date of </w:t>
      </w:r>
      <w:r w:rsidR="009A71B0" w:rsidRPr="00440404">
        <w:rPr>
          <w:rFonts w:cs="Arial"/>
        </w:rPr>
        <w:t>May 3, 2017</w:t>
      </w:r>
      <w:r w:rsidR="009A71B0">
        <w:rPr>
          <w:rFonts w:cs="Arial"/>
        </w:rPr>
        <w:t xml:space="preserve">. </w:t>
      </w:r>
      <w:r w:rsidR="00A5685C">
        <w:rPr>
          <w:rFonts w:cs="Arial"/>
        </w:rPr>
        <w:t xml:space="preserve">This means </w:t>
      </w:r>
      <w:r w:rsidR="00293035" w:rsidRPr="00440404">
        <w:rPr>
          <w:rFonts w:cs="Arial"/>
        </w:rPr>
        <w:t>that</w:t>
      </w:r>
      <w:r w:rsidR="005979A1">
        <w:rPr>
          <w:rFonts w:cs="Arial"/>
        </w:rPr>
        <w:t xml:space="preserve"> the</w:t>
      </w:r>
      <w:r w:rsidR="00293035" w:rsidRPr="00440404">
        <w:rPr>
          <w:rFonts w:cs="Arial"/>
        </w:rPr>
        <w:t xml:space="preserve"> majority of minor variance and consent appeals from the Toronto Committee of Adjustment would go to</w:t>
      </w:r>
      <w:r w:rsidR="005858B2">
        <w:rPr>
          <w:rFonts w:cs="Arial"/>
        </w:rPr>
        <w:t xml:space="preserve"> the</w:t>
      </w:r>
      <w:r w:rsidR="00293035" w:rsidRPr="00440404">
        <w:rPr>
          <w:rFonts w:cs="Arial"/>
        </w:rPr>
        <w:t xml:space="preserve"> TLAB instead of </w:t>
      </w:r>
      <w:r w:rsidR="005858B2">
        <w:rPr>
          <w:rFonts w:cs="Arial"/>
        </w:rPr>
        <w:t xml:space="preserve">the </w:t>
      </w:r>
      <w:r w:rsidR="00293035" w:rsidRPr="00440404">
        <w:rPr>
          <w:rFonts w:cs="Arial"/>
        </w:rPr>
        <w:t xml:space="preserve">OMB. </w:t>
      </w:r>
      <w:r w:rsidRPr="00440404">
        <w:rPr>
          <w:rFonts w:cs="Arial"/>
        </w:rPr>
        <w:t>Accordingly, m</w:t>
      </w:r>
      <w:r w:rsidR="00293035" w:rsidRPr="00440404">
        <w:rPr>
          <w:rFonts w:cs="Arial"/>
        </w:rPr>
        <w:t xml:space="preserve">any of ELTO’s best practices were shared with </w:t>
      </w:r>
      <w:r w:rsidR="005858B2">
        <w:rPr>
          <w:rFonts w:cs="Arial"/>
        </w:rPr>
        <w:t xml:space="preserve">the </w:t>
      </w:r>
      <w:r w:rsidR="00293035" w:rsidRPr="00440404">
        <w:rPr>
          <w:rFonts w:cs="Arial"/>
        </w:rPr>
        <w:t xml:space="preserve">TLAB. The creation of </w:t>
      </w:r>
      <w:r w:rsidR="005858B2">
        <w:rPr>
          <w:rFonts w:cs="Arial"/>
        </w:rPr>
        <w:t xml:space="preserve">the </w:t>
      </w:r>
      <w:r w:rsidR="00293035" w:rsidRPr="00440404">
        <w:rPr>
          <w:rFonts w:cs="Arial"/>
        </w:rPr>
        <w:t xml:space="preserve">TLAB </w:t>
      </w:r>
      <w:r w:rsidR="005979A1">
        <w:rPr>
          <w:rFonts w:cs="Arial"/>
        </w:rPr>
        <w:t>will</w:t>
      </w:r>
      <w:r w:rsidR="005979A1" w:rsidRPr="00440404">
        <w:rPr>
          <w:rFonts w:cs="Arial"/>
        </w:rPr>
        <w:t xml:space="preserve"> </w:t>
      </w:r>
      <w:r w:rsidR="00293035" w:rsidRPr="00440404">
        <w:rPr>
          <w:rFonts w:cs="Arial"/>
        </w:rPr>
        <w:t xml:space="preserve">result in a decreased caseload for </w:t>
      </w:r>
      <w:r w:rsidR="005858B2">
        <w:rPr>
          <w:rFonts w:cs="Arial"/>
        </w:rPr>
        <w:t xml:space="preserve">the </w:t>
      </w:r>
      <w:r w:rsidR="00293035" w:rsidRPr="00440404">
        <w:rPr>
          <w:rFonts w:cs="Arial"/>
        </w:rPr>
        <w:t xml:space="preserve">OMB, and </w:t>
      </w:r>
      <w:r w:rsidR="005979A1">
        <w:rPr>
          <w:rFonts w:cs="Arial"/>
        </w:rPr>
        <w:t xml:space="preserve">will provide </w:t>
      </w:r>
      <w:r w:rsidR="00293035" w:rsidRPr="00440404">
        <w:rPr>
          <w:rFonts w:cs="Arial"/>
        </w:rPr>
        <w:t xml:space="preserve">an opportunity </w:t>
      </w:r>
      <w:r w:rsidR="004B5453" w:rsidRPr="00440404">
        <w:rPr>
          <w:rFonts w:cs="Arial"/>
        </w:rPr>
        <w:t>for</w:t>
      </w:r>
      <w:r w:rsidR="005858B2">
        <w:rPr>
          <w:rFonts w:cs="Arial"/>
        </w:rPr>
        <w:t xml:space="preserve"> the</w:t>
      </w:r>
      <w:r w:rsidR="004B5453" w:rsidRPr="00440404">
        <w:rPr>
          <w:rFonts w:cs="Arial"/>
        </w:rPr>
        <w:t xml:space="preserve"> OMB to allocate resources </w:t>
      </w:r>
      <w:r w:rsidR="00293035" w:rsidRPr="00440404">
        <w:rPr>
          <w:rFonts w:cs="Arial"/>
        </w:rPr>
        <w:t xml:space="preserve">to respond to the service recommendations that result from the </w:t>
      </w:r>
      <w:r w:rsidR="0058124C">
        <w:rPr>
          <w:rFonts w:cs="Arial"/>
        </w:rPr>
        <w:t xml:space="preserve">OMB </w:t>
      </w:r>
      <w:r w:rsidR="00293035" w:rsidRPr="00440404">
        <w:rPr>
          <w:rFonts w:cs="Arial"/>
        </w:rPr>
        <w:t>mandate review.</w:t>
      </w:r>
    </w:p>
    <w:p w:rsidR="000C77E4" w:rsidRPr="00440404" w:rsidRDefault="000C77E4" w:rsidP="003E1829">
      <w:pPr>
        <w:rPr>
          <w:rFonts w:cs="Arial"/>
        </w:rPr>
      </w:pPr>
    </w:p>
    <w:p w:rsidR="00E739A2" w:rsidRPr="00440404" w:rsidRDefault="00E739A2" w:rsidP="003E1829">
      <w:pPr>
        <w:rPr>
          <w:rFonts w:cs="Arial"/>
        </w:rPr>
      </w:pPr>
      <w:r w:rsidRPr="00440404">
        <w:rPr>
          <w:rFonts w:cs="Arial"/>
        </w:rPr>
        <w:t xml:space="preserve">This fiscal year, the Conservation Review Board (CRB) has continued to see a substantial increase in file intake and hearing activity. In spite of this increase in activity, </w:t>
      </w:r>
      <w:r w:rsidR="005858B2">
        <w:rPr>
          <w:rFonts w:cs="Arial"/>
        </w:rPr>
        <w:t xml:space="preserve">the </w:t>
      </w:r>
      <w:r w:rsidRPr="00440404">
        <w:rPr>
          <w:rFonts w:cs="Arial"/>
        </w:rPr>
        <w:t xml:space="preserve">CRB has exceeded </w:t>
      </w:r>
      <w:r w:rsidR="0058124C">
        <w:rPr>
          <w:rFonts w:cs="Arial"/>
        </w:rPr>
        <w:t>its</w:t>
      </w:r>
      <w:r w:rsidRPr="00440404">
        <w:rPr>
          <w:rFonts w:cs="Arial"/>
        </w:rPr>
        <w:t xml:space="preserve"> performance target of 85</w:t>
      </w:r>
      <w:r w:rsidR="00A642A5" w:rsidRPr="00440404">
        <w:rPr>
          <w:rFonts w:cs="Arial"/>
        </w:rPr>
        <w:t xml:space="preserve"> per cent</w:t>
      </w:r>
      <w:r w:rsidRPr="00440404">
        <w:rPr>
          <w:rFonts w:cs="Arial"/>
        </w:rPr>
        <w:t xml:space="preserve"> of hearing reports issued within 30 days of the hearing end date</w:t>
      </w:r>
      <w:r w:rsidR="005979A1">
        <w:rPr>
          <w:rFonts w:cs="Arial"/>
        </w:rPr>
        <w:t xml:space="preserve">. It also </w:t>
      </w:r>
      <w:r w:rsidRPr="00440404">
        <w:rPr>
          <w:rFonts w:cs="Arial"/>
        </w:rPr>
        <w:t>continues its commitment to encouraging negotiated settlements prior to a hearing</w:t>
      </w:r>
      <w:r w:rsidR="005979A1">
        <w:rPr>
          <w:rFonts w:cs="Arial"/>
        </w:rPr>
        <w:t>,</w:t>
      </w:r>
      <w:r w:rsidRPr="00440404">
        <w:rPr>
          <w:rFonts w:cs="Arial"/>
        </w:rPr>
        <w:t xml:space="preserve"> and to a cost-efficient and timely adjudication process.</w:t>
      </w:r>
    </w:p>
    <w:p w:rsidR="00E739A2" w:rsidRPr="00440404" w:rsidRDefault="00E739A2" w:rsidP="003E1829">
      <w:pPr>
        <w:rPr>
          <w:rFonts w:cs="Arial"/>
        </w:rPr>
      </w:pPr>
    </w:p>
    <w:p w:rsidR="00354EAE" w:rsidRDefault="001719E9" w:rsidP="003E1829">
      <w:pPr>
        <w:rPr>
          <w:rFonts w:cs="Arial"/>
        </w:rPr>
      </w:pPr>
      <w:r w:rsidRPr="00440404">
        <w:rPr>
          <w:rFonts w:cs="Arial"/>
        </w:rPr>
        <w:t>The</w:t>
      </w:r>
      <w:r w:rsidR="00A642A5" w:rsidRPr="00440404">
        <w:rPr>
          <w:rFonts w:cs="Arial"/>
        </w:rPr>
        <w:t xml:space="preserve"> Assessment Review Board (</w:t>
      </w:r>
      <w:r w:rsidRPr="00440404">
        <w:rPr>
          <w:rFonts w:cs="Arial"/>
        </w:rPr>
        <w:t>ARB</w:t>
      </w:r>
      <w:r w:rsidR="00A642A5" w:rsidRPr="00440404">
        <w:rPr>
          <w:rFonts w:cs="Arial"/>
        </w:rPr>
        <w:t>)</w:t>
      </w:r>
      <w:r w:rsidRPr="00440404">
        <w:rPr>
          <w:rFonts w:cs="Arial"/>
        </w:rPr>
        <w:t xml:space="preserve"> developed new Rules of Practice and Procedure that took effect on April 1, 2017. The</w:t>
      </w:r>
      <w:r w:rsidR="005979A1">
        <w:rPr>
          <w:rFonts w:cs="Arial"/>
        </w:rPr>
        <w:t xml:space="preserve">se rules </w:t>
      </w:r>
      <w:r w:rsidRPr="00440404">
        <w:rPr>
          <w:rFonts w:cs="Arial"/>
        </w:rPr>
        <w:t xml:space="preserve">were developed </w:t>
      </w:r>
      <w:r w:rsidR="00A5685C">
        <w:rPr>
          <w:rFonts w:cs="Arial"/>
        </w:rPr>
        <w:t>following extensive</w:t>
      </w:r>
      <w:r w:rsidR="00A5685C" w:rsidRPr="00440404">
        <w:rPr>
          <w:rFonts w:cs="Arial"/>
        </w:rPr>
        <w:t xml:space="preserve"> </w:t>
      </w:r>
      <w:r w:rsidRPr="00440404">
        <w:rPr>
          <w:rFonts w:cs="Arial"/>
        </w:rPr>
        <w:t xml:space="preserve">stakeholder consultations conducted </w:t>
      </w:r>
      <w:r w:rsidR="00A5685C">
        <w:rPr>
          <w:rFonts w:cs="Arial"/>
        </w:rPr>
        <w:t>throughout</w:t>
      </w:r>
      <w:r w:rsidRPr="00440404">
        <w:rPr>
          <w:rFonts w:cs="Arial"/>
        </w:rPr>
        <w:t xml:space="preserve"> 2016. </w:t>
      </w:r>
      <w:r w:rsidR="00A5685C">
        <w:rPr>
          <w:rFonts w:cs="Arial"/>
        </w:rPr>
        <w:t>A</w:t>
      </w:r>
      <w:r w:rsidR="00E33C7B" w:rsidRPr="00440404">
        <w:rPr>
          <w:rFonts w:cs="Arial"/>
        </w:rPr>
        <w:t>n Appeals Management Advisory Committee</w:t>
      </w:r>
      <w:r w:rsidR="00584DE7">
        <w:rPr>
          <w:rFonts w:cs="Arial"/>
        </w:rPr>
        <w:t xml:space="preserve"> was established,</w:t>
      </w:r>
      <w:r w:rsidR="00A5685C">
        <w:rPr>
          <w:rFonts w:cs="Arial"/>
        </w:rPr>
        <w:t xml:space="preserve"> comprised of representatives from ARB’s stakeholders, </w:t>
      </w:r>
      <w:r w:rsidR="00762317">
        <w:rPr>
          <w:rFonts w:cs="Arial"/>
        </w:rPr>
        <w:t>the Municipal Property Assessment Corporation (MPAC) and municipalities</w:t>
      </w:r>
      <w:r w:rsidR="00A5685C">
        <w:rPr>
          <w:rFonts w:cs="Arial"/>
        </w:rPr>
        <w:t xml:space="preserve">. The purpose of this committee is </w:t>
      </w:r>
      <w:r w:rsidR="00E33C7B" w:rsidRPr="00440404">
        <w:rPr>
          <w:rFonts w:cs="Arial"/>
        </w:rPr>
        <w:t xml:space="preserve">to monitor the application of the </w:t>
      </w:r>
      <w:r w:rsidR="00FE33AD">
        <w:rPr>
          <w:rFonts w:cs="Arial"/>
        </w:rPr>
        <w:t>r</w:t>
      </w:r>
      <w:r w:rsidR="00E33C7B" w:rsidRPr="00440404">
        <w:rPr>
          <w:rFonts w:cs="Arial"/>
        </w:rPr>
        <w:t>ules and recommend any amendments to the Rules by the middle of the current assessment cycle, in 2019.</w:t>
      </w:r>
    </w:p>
    <w:p w:rsidR="009A71B0" w:rsidRDefault="009A71B0" w:rsidP="003E1829">
      <w:pPr>
        <w:rPr>
          <w:rFonts w:cs="Arial"/>
        </w:rPr>
      </w:pPr>
      <w:r w:rsidRPr="009A71B0">
        <w:rPr>
          <w:rFonts w:cs="Arial"/>
        </w:rPr>
        <w:lastRenderedPageBreak/>
        <w:t>We were pleased to see the efforts of the Environmental Review Tribunal (ERT), including the provision of numerous plain-language guides to ERT proceedings, recognized as ”best practices” in a new United Nations report on envi</w:t>
      </w:r>
      <w:r>
        <w:rPr>
          <w:rFonts w:cs="Arial"/>
        </w:rPr>
        <w:t>ronmental courts and tribunals.</w:t>
      </w:r>
    </w:p>
    <w:p w:rsidR="009A71B0" w:rsidRPr="00440404" w:rsidRDefault="009A71B0" w:rsidP="003E1829">
      <w:pPr>
        <w:rPr>
          <w:rFonts w:cs="Arial"/>
        </w:rPr>
      </w:pPr>
    </w:p>
    <w:p w:rsidR="009E2740" w:rsidRPr="00440404" w:rsidRDefault="00E138D8" w:rsidP="003E1829">
      <w:pPr>
        <w:rPr>
          <w:rFonts w:cs="Arial"/>
        </w:rPr>
      </w:pPr>
      <w:r w:rsidRPr="00440404">
        <w:rPr>
          <w:rFonts w:cs="Arial"/>
        </w:rPr>
        <w:t>ELTO will continue to undertake ambitious changes and tackle challenges to ensure our organization serve</w:t>
      </w:r>
      <w:r w:rsidR="005979A1">
        <w:rPr>
          <w:rFonts w:cs="Arial"/>
        </w:rPr>
        <w:t>s</w:t>
      </w:r>
      <w:r w:rsidRPr="00440404">
        <w:rPr>
          <w:rFonts w:cs="Arial"/>
        </w:rPr>
        <w:t xml:space="preserve"> the</w:t>
      </w:r>
      <w:r w:rsidR="005979A1">
        <w:rPr>
          <w:rFonts w:cs="Arial"/>
        </w:rPr>
        <w:t xml:space="preserve"> changing</w:t>
      </w:r>
      <w:r w:rsidRPr="00440404">
        <w:rPr>
          <w:rFonts w:cs="Arial"/>
        </w:rPr>
        <w:t xml:space="preserve"> interests of the public. </w:t>
      </w:r>
      <w:r w:rsidR="005F3423" w:rsidRPr="00440404">
        <w:rPr>
          <w:rFonts w:cs="Arial"/>
        </w:rPr>
        <w:t xml:space="preserve">I would like to thank all staff and </w:t>
      </w:r>
      <w:r w:rsidR="00D51C70" w:rsidRPr="00440404">
        <w:rPr>
          <w:rFonts w:cs="Arial"/>
        </w:rPr>
        <w:t>m</w:t>
      </w:r>
      <w:r w:rsidR="005F3423" w:rsidRPr="00440404">
        <w:rPr>
          <w:rFonts w:cs="Arial"/>
        </w:rPr>
        <w:t>embers at ELTO for their hard work and I look forward to another exciting year to come, filled with good work and proud achievements.</w:t>
      </w:r>
    </w:p>
    <w:p w:rsidR="00E739A2" w:rsidRPr="00440404" w:rsidRDefault="00E739A2" w:rsidP="003E1829">
      <w:pPr>
        <w:rPr>
          <w:rFonts w:cs="Arial"/>
        </w:rPr>
      </w:pPr>
    </w:p>
    <w:p w:rsidR="00322558" w:rsidRDefault="00E138D8" w:rsidP="00322558">
      <w:pPr>
        <w:spacing w:after="200" w:line="276" w:lineRule="auto"/>
        <w:rPr>
          <w:rFonts w:cs="Arial"/>
        </w:rPr>
      </w:pPr>
      <w:r w:rsidRPr="00440404">
        <w:rPr>
          <w:rFonts w:cs="Arial"/>
        </w:rPr>
        <w:t>Sincerely,</w:t>
      </w:r>
    </w:p>
    <w:p w:rsidR="00FE33AD" w:rsidRPr="00440404" w:rsidRDefault="00322558" w:rsidP="00322558">
      <w:pPr>
        <w:spacing w:after="200" w:line="276" w:lineRule="auto"/>
        <w:rPr>
          <w:rFonts w:cs="Arial"/>
        </w:rPr>
      </w:pPr>
      <w:r>
        <w:rPr>
          <w:noProof/>
          <w:lang w:eastAsia="en-CA"/>
        </w:rPr>
        <w:drawing>
          <wp:anchor distT="0" distB="0" distL="114300" distR="114300" simplePos="0" relativeHeight="252508160" behindDoc="0" locked="0" layoutInCell="1" allowOverlap="1" wp14:anchorId="53F5EC20" wp14:editId="1C7069B5">
            <wp:simplePos x="0" y="0"/>
            <wp:positionH relativeFrom="column">
              <wp:posOffset>-675640</wp:posOffset>
            </wp:positionH>
            <wp:positionV relativeFrom="paragraph">
              <wp:posOffset>8255</wp:posOffset>
            </wp:positionV>
            <wp:extent cx="2671445" cy="760730"/>
            <wp:effectExtent l="0" t="0" r="0" b="0"/>
            <wp:wrapSquare wrapText="bothSides"/>
            <wp:docPr id="3" name="Picture 3" descr="C:\Users\wexlere.000\AppData\Local\Microsoft\Windows\Temporary Internet Files\Content.Outlook\ZX1H60RX\Ellens Signature.bmp"/>
            <wp:cNvGraphicFramePr/>
            <a:graphic xmlns:a="http://schemas.openxmlformats.org/drawingml/2006/main">
              <a:graphicData uri="http://schemas.openxmlformats.org/drawingml/2006/picture">
                <pic:pic xmlns:pic="http://schemas.openxmlformats.org/drawingml/2006/picture">
                  <pic:nvPicPr>
                    <pic:cNvPr id="686" name="Picture 686" descr="C:\Users\wexlere.000\AppData\Local\Microsoft\Windows\Temporary Internet Files\Content.Outlook\ZX1H60RX\Ellens Signature.bmp"/>
                    <pic:cNvPicPr/>
                  </pic:nvPicPr>
                  <pic:blipFill>
                    <a:blip r:embed="rId18">
                      <a:clrChange>
                        <a:clrFrom>
                          <a:srgbClr val="FFFFFF"/>
                        </a:clrFrom>
                        <a:clrTo>
                          <a:srgbClr val="FFFFFF">
                            <a:alpha val="0"/>
                          </a:srgbClr>
                        </a:clrTo>
                      </a:clrChange>
                      <a:grayscl/>
                      <a:extLst>
                        <a:ext uri="{BEBA8EAE-BF5A-486C-A8C5-ECC9F3942E4B}">
                          <a14:imgProps xmlns:a14="http://schemas.microsoft.com/office/drawing/2010/main">
                            <a14:imgLayer r:embed="rId1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71445" cy="76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8D8" w:rsidRPr="00440404" w:rsidRDefault="00E138D8">
      <w:pPr>
        <w:spacing w:after="200" w:line="276" w:lineRule="auto"/>
        <w:rPr>
          <w:rFonts w:cs="Arial"/>
        </w:rPr>
      </w:pPr>
    </w:p>
    <w:p w:rsidR="00FE33AD" w:rsidRPr="00440404" w:rsidRDefault="00FE33AD">
      <w:pPr>
        <w:spacing w:after="200" w:line="276" w:lineRule="auto"/>
        <w:rPr>
          <w:rFonts w:cs="Arial"/>
        </w:rPr>
      </w:pPr>
    </w:p>
    <w:p w:rsidR="00AC599E" w:rsidRDefault="00E138D8">
      <w:pPr>
        <w:spacing w:after="200" w:line="276" w:lineRule="auto"/>
        <w:rPr>
          <w:rFonts w:cs="Arial"/>
        </w:rPr>
      </w:pPr>
      <w:r w:rsidRPr="00440404">
        <w:rPr>
          <w:rFonts w:cs="Arial"/>
        </w:rPr>
        <w:t>Ellen Wexler</w:t>
      </w:r>
      <w:r w:rsidRPr="00440404">
        <w:rPr>
          <w:rFonts w:cs="Arial"/>
        </w:rPr>
        <w:br/>
        <w:t>Executive Lead</w:t>
      </w:r>
    </w:p>
    <w:p w:rsidR="00AC599E" w:rsidRDefault="00AC599E">
      <w:pPr>
        <w:spacing w:after="200" w:line="276" w:lineRule="auto"/>
        <w:rPr>
          <w:rFonts w:cs="Arial"/>
        </w:rPr>
      </w:pPr>
    </w:p>
    <w:p w:rsidR="00AC599E" w:rsidRDefault="00AC599E">
      <w:pPr>
        <w:spacing w:after="200" w:line="276" w:lineRule="auto"/>
        <w:rPr>
          <w:rFonts w:cs="Arial"/>
        </w:rPr>
      </w:pPr>
    </w:p>
    <w:p w:rsidR="00AC599E" w:rsidRDefault="00AC599E">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1D4D2A" w:rsidRDefault="001D4D2A">
      <w:pPr>
        <w:spacing w:after="200" w:line="276" w:lineRule="auto"/>
        <w:rPr>
          <w:rFonts w:cs="Arial"/>
        </w:rPr>
      </w:pPr>
    </w:p>
    <w:p w:rsidR="00CD4080" w:rsidRDefault="00CD4080">
      <w:pPr>
        <w:spacing w:after="200" w:line="276" w:lineRule="auto"/>
        <w:rPr>
          <w:rFonts w:cs="Arial"/>
        </w:rPr>
      </w:pPr>
    </w:p>
    <w:p w:rsidR="00CD4080" w:rsidRDefault="00CD4080">
      <w:pPr>
        <w:spacing w:after="200" w:line="276" w:lineRule="auto"/>
        <w:rPr>
          <w:rFonts w:cs="Arial"/>
        </w:rPr>
      </w:pPr>
    </w:p>
    <w:p w:rsidR="00831A1A" w:rsidRPr="00440404" w:rsidRDefault="009A6363" w:rsidP="00831A1A">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1727872" behindDoc="1" locked="0" layoutInCell="1" allowOverlap="1" wp14:anchorId="1F9415AE" wp14:editId="0F106E49">
                <wp:simplePos x="0" y="0"/>
                <wp:positionH relativeFrom="column">
                  <wp:posOffset>-877570</wp:posOffset>
                </wp:positionH>
                <wp:positionV relativeFrom="paragraph">
                  <wp:posOffset>-112395</wp:posOffset>
                </wp:positionV>
                <wp:extent cx="7729220" cy="65786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B37190" w:rsidRDefault="004148B8" w:rsidP="00831A1A">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Mandate and 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9.1pt;margin-top:-8.85pt;width:608.6pt;height:5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" filled="f" stroked="f">
                <v:textbox>
                  <w:txbxContent>
                    <w:p w:rsidR="004148B8" w:rsidRPr="00B37190" w:rsidRDefault="004148B8" w:rsidP="00831A1A">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Mandate and Mission</w:t>
                      </w:r>
                    </w:p>
                  </w:txbxContent>
                </v:textbox>
              </v:shape>
            </w:pict>
          </mc:Fallback>
        </mc:AlternateContent>
      </w:r>
      <w:r w:rsidRPr="00440404">
        <w:rPr>
          <w:rFonts w:cs="Arial"/>
          <w:noProof/>
          <w:lang w:eastAsia="en-CA"/>
        </w:rPr>
        <mc:AlternateContent>
          <mc:Choice Requires="wps">
            <w:drawing>
              <wp:anchor distT="0" distB="0" distL="114300" distR="114300" simplePos="0" relativeHeight="251725824" behindDoc="0" locked="0" layoutInCell="1" allowOverlap="1" wp14:anchorId="0463913C" wp14:editId="7AC74C70">
                <wp:simplePos x="0" y="0"/>
                <wp:positionH relativeFrom="column">
                  <wp:posOffset>-1484630</wp:posOffset>
                </wp:positionH>
                <wp:positionV relativeFrom="paragraph">
                  <wp:posOffset>116840</wp:posOffset>
                </wp:positionV>
                <wp:extent cx="2364740" cy="4508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4148B8" w:rsidRDefault="004148B8" w:rsidP="008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6.9pt;margin-top:9.2pt;width:186.2pt;height: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" fillcolor="#ffc000" stroked="f">
                <v:textbox>
                  <w:txbxContent>
                    <w:p w:rsidR="004148B8" w:rsidRDefault="004148B8" w:rsidP="00831A1A"/>
                  </w:txbxContent>
                </v:textbox>
              </v:shape>
            </w:pict>
          </mc:Fallback>
        </mc:AlternateContent>
      </w:r>
      <w:r w:rsidRPr="00440404">
        <w:rPr>
          <w:rFonts w:cs="Arial"/>
          <w:noProof/>
          <w:lang w:eastAsia="en-CA"/>
        </w:rPr>
        <mc:AlternateContent>
          <mc:Choice Requires="wps">
            <w:drawing>
              <wp:anchor distT="0" distB="0" distL="114300" distR="114300" simplePos="0" relativeHeight="251726848" behindDoc="0" locked="0" layoutInCell="1" allowOverlap="1" wp14:anchorId="4ACC53E1" wp14:editId="1BBACDDC">
                <wp:simplePos x="0" y="0"/>
                <wp:positionH relativeFrom="column">
                  <wp:posOffset>5138166</wp:posOffset>
                </wp:positionH>
                <wp:positionV relativeFrom="paragraph">
                  <wp:posOffset>114300</wp:posOffset>
                </wp:positionV>
                <wp:extent cx="2364740" cy="4508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4148B8" w:rsidRDefault="004148B8" w:rsidP="00831A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04.6pt;margin-top:9pt;width:186.2pt;height:3.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" fillcolor="#ffc000" stroked="f">
                <v:textbox>
                  <w:txbxContent>
                    <w:p w:rsidR="004148B8" w:rsidRDefault="004148B8" w:rsidP="00831A1A"/>
                  </w:txbxContent>
                </v:textbox>
              </v:shape>
            </w:pict>
          </mc:Fallback>
        </mc:AlternateContent>
      </w:r>
      <w:r w:rsidR="00831A1A" w:rsidRPr="00440404">
        <w:rPr>
          <w:rFonts w:cs="Arial"/>
        </w:rPr>
        <w:tab/>
      </w:r>
    </w:p>
    <w:p w:rsidR="00831A1A" w:rsidRPr="00440404" w:rsidRDefault="00831A1A" w:rsidP="00831A1A">
      <w:pPr>
        <w:rPr>
          <w:rFonts w:cs="Arial"/>
        </w:rPr>
      </w:pPr>
    </w:p>
    <w:p w:rsidR="00831A1A" w:rsidRPr="00440404" w:rsidRDefault="00831A1A" w:rsidP="00831A1A">
      <w:pPr>
        <w:rPr>
          <w:rFonts w:cs="Arial"/>
        </w:rPr>
      </w:pPr>
    </w:p>
    <w:p w:rsidR="0019312F" w:rsidRPr="00440404" w:rsidRDefault="0019312F" w:rsidP="0019312F">
      <w:pPr>
        <w:rPr>
          <w:rFonts w:cs="Arial"/>
        </w:rPr>
      </w:pPr>
      <w:r w:rsidRPr="00440404">
        <w:rPr>
          <w:rFonts w:cs="Arial"/>
        </w:rPr>
        <w:t xml:space="preserve">Shortly after its creation, </w:t>
      </w:r>
      <w:r w:rsidR="00AF309D">
        <w:rPr>
          <w:rFonts w:cs="Arial"/>
        </w:rPr>
        <w:t xml:space="preserve">the </w:t>
      </w:r>
      <w:r w:rsidR="00A642A5" w:rsidRPr="00440404">
        <w:rPr>
          <w:rFonts w:cs="Arial"/>
        </w:rPr>
        <w:t>Environment and Land Tribunals Ontario (</w:t>
      </w:r>
      <w:r w:rsidRPr="00440404">
        <w:rPr>
          <w:rFonts w:cs="Arial"/>
        </w:rPr>
        <w:t>ELTO</w:t>
      </w:r>
      <w:r w:rsidR="00A642A5" w:rsidRPr="00440404">
        <w:rPr>
          <w:rFonts w:cs="Arial"/>
        </w:rPr>
        <w:t>)</w:t>
      </w:r>
      <w:r w:rsidRPr="00440404">
        <w:rPr>
          <w:rFonts w:cs="Arial"/>
        </w:rPr>
        <w:t xml:space="preserve"> established mandate</w:t>
      </w:r>
      <w:r w:rsidR="00DE77E4" w:rsidRPr="00440404">
        <w:rPr>
          <w:rFonts w:cs="Arial"/>
        </w:rPr>
        <w:t xml:space="preserve"> and </w:t>
      </w:r>
      <w:r w:rsidRPr="00440404">
        <w:rPr>
          <w:rFonts w:cs="Arial"/>
        </w:rPr>
        <w:t>mission</w:t>
      </w:r>
      <w:r w:rsidR="00DE77E4" w:rsidRPr="00440404">
        <w:rPr>
          <w:rFonts w:cs="Arial"/>
        </w:rPr>
        <w:t xml:space="preserve"> statements.</w:t>
      </w:r>
      <w:r w:rsidR="000E5734" w:rsidRPr="00440404">
        <w:rPr>
          <w:rFonts w:cs="Arial"/>
        </w:rPr>
        <w:t xml:space="preserve"> </w:t>
      </w:r>
      <w:r w:rsidRPr="00440404">
        <w:rPr>
          <w:rFonts w:cs="Arial"/>
        </w:rPr>
        <w:t>In 2015</w:t>
      </w:r>
      <w:r w:rsidRPr="00440404">
        <w:rPr>
          <w:rFonts w:cs="Arial"/>
          <w:lang w:eastAsia="en-CA"/>
        </w:rPr>
        <w:t xml:space="preserve">, ELTO implemented an updated strategic framework, including </w:t>
      </w:r>
      <w:r w:rsidR="00DE77E4" w:rsidRPr="00440404">
        <w:rPr>
          <w:rFonts w:cs="Arial"/>
          <w:lang w:eastAsia="en-CA"/>
        </w:rPr>
        <w:t xml:space="preserve">updating the </w:t>
      </w:r>
      <w:r w:rsidRPr="00440404">
        <w:rPr>
          <w:rFonts w:cs="Arial"/>
        </w:rPr>
        <w:t>mandate</w:t>
      </w:r>
      <w:r w:rsidR="00DE77E4" w:rsidRPr="00440404">
        <w:rPr>
          <w:rFonts w:cs="Arial"/>
        </w:rPr>
        <w:t xml:space="preserve"> and mission</w:t>
      </w:r>
      <w:r w:rsidRPr="00440404">
        <w:rPr>
          <w:rFonts w:cs="Arial"/>
        </w:rPr>
        <w:t xml:space="preserve"> statement</w:t>
      </w:r>
      <w:r w:rsidR="00DE77E4" w:rsidRPr="00440404">
        <w:rPr>
          <w:rFonts w:cs="Arial"/>
        </w:rPr>
        <w:t>s.</w:t>
      </w:r>
    </w:p>
    <w:p w:rsidR="0019312F" w:rsidRPr="00440404" w:rsidRDefault="0019312F" w:rsidP="0019312F">
      <w:pPr>
        <w:outlineLvl w:val="3"/>
        <w:rPr>
          <w:rFonts w:cs="Arial"/>
          <w:b/>
          <w:sz w:val="28"/>
          <w:szCs w:val="28"/>
        </w:rPr>
      </w:pPr>
    </w:p>
    <w:p w:rsidR="0019312F" w:rsidRPr="00440404" w:rsidRDefault="0019312F" w:rsidP="0019312F">
      <w:pPr>
        <w:keepNext/>
        <w:tabs>
          <w:tab w:val="left" w:pos="0"/>
        </w:tabs>
        <w:outlineLvl w:val="1"/>
        <w:rPr>
          <w:rFonts w:cs="Arial"/>
          <w:b/>
          <w:bCs/>
          <w:sz w:val="28"/>
        </w:rPr>
      </w:pPr>
      <w:r w:rsidRPr="00440404">
        <w:rPr>
          <w:rFonts w:cs="Arial"/>
          <w:b/>
          <w:bCs/>
          <w:sz w:val="28"/>
        </w:rPr>
        <w:t>Mandate Statement</w:t>
      </w:r>
    </w:p>
    <w:p w:rsidR="0019312F" w:rsidRPr="00440404" w:rsidRDefault="0019312F" w:rsidP="0019312F">
      <w:pPr>
        <w:rPr>
          <w:rFonts w:cs="Arial"/>
          <w:b/>
          <w:highlight w:val="yellow"/>
        </w:rPr>
      </w:pPr>
    </w:p>
    <w:p w:rsidR="0019312F" w:rsidRPr="00440404" w:rsidRDefault="0057671A" w:rsidP="0019312F">
      <w:pPr>
        <w:rPr>
          <w:rFonts w:cs="Arial"/>
          <w:b/>
        </w:rPr>
      </w:pPr>
      <w:r w:rsidRPr="00440404">
        <w:rPr>
          <w:rFonts w:cs="Arial"/>
        </w:rPr>
        <w:t xml:space="preserve">Environment and Land Tribunals Ontario </w:t>
      </w:r>
      <w:r w:rsidR="0019312F" w:rsidRPr="00440404">
        <w:rPr>
          <w:rFonts w:cs="Arial"/>
        </w:rPr>
        <w:t>is a cluster of five tribunals that effectively and efficiently resolve disputes related to land use planning, environmental and heritage protection, property assessment, land valuation and other matters</w:t>
      </w:r>
      <w:r w:rsidR="008D5334" w:rsidRPr="00440404">
        <w:rPr>
          <w:rFonts w:cs="Arial"/>
        </w:rPr>
        <w:t>.</w:t>
      </w:r>
    </w:p>
    <w:p w:rsidR="0019312F" w:rsidRPr="00440404" w:rsidRDefault="0019312F" w:rsidP="0019312F">
      <w:pPr>
        <w:rPr>
          <w:rFonts w:cs="Arial"/>
          <w:b/>
          <w:sz w:val="28"/>
          <w:highlight w:val="yellow"/>
        </w:rPr>
      </w:pPr>
    </w:p>
    <w:p w:rsidR="0019312F" w:rsidRPr="00440404" w:rsidRDefault="0019312F" w:rsidP="0019312F">
      <w:pPr>
        <w:keepNext/>
        <w:tabs>
          <w:tab w:val="left" w:pos="0"/>
        </w:tabs>
        <w:outlineLvl w:val="1"/>
        <w:rPr>
          <w:rFonts w:cs="Arial"/>
          <w:b/>
          <w:bCs/>
          <w:sz w:val="28"/>
        </w:rPr>
      </w:pPr>
      <w:r w:rsidRPr="00440404">
        <w:rPr>
          <w:rFonts w:cs="Arial"/>
          <w:b/>
          <w:bCs/>
          <w:sz w:val="28"/>
        </w:rPr>
        <w:t>Mission Statement</w:t>
      </w:r>
      <w:r w:rsidR="00BA149A" w:rsidRPr="00440404">
        <w:rPr>
          <w:rFonts w:cs="Arial"/>
          <w:color w:val="000000" w:themeColor="text1"/>
          <w:szCs w:val="22"/>
        </w:rPr>
        <w:t xml:space="preserve"> </w:t>
      </w:r>
    </w:p>
    <w:p w:rsidR="0019312F" w:rsidRPr="00440404" w:rsidRDefault="0019312F" w:rsidP="0019312F">
      <w:pPr>
        <w:rPr>
          <w:rFonts w:cs="Arial"/>
          <w:b/>
        </w:rPr>
      </w:pPr>
    </w:p>
    <w:p w:rsidR="0019312F" w:rsidRPr="00440404" w:rsidRDefault="0019312F" w:rsidP="0019312F">
      <w:pPr>
        <w:rPr>
          <w:rFonts w:cs="Arial"/>
        </w:rPr>
      </w:pPr>
      <w:r w:rsidRPr="00440404">
        <w:rPr>
          <w:rFonts w:cs="Arial"/>
        </w:rPr>
        <w:t>We deliver modern, fair, responsive, accessible, effective and efficient dispute resolution services that support strong, healthy communities and the public interest</w:t>
      </w:r>
      <w:r w:rsidR="008D5334" w:rsidRPr="00440404">
        <w:rPr>
          <w:rFonts w:cs="Arial"/>
        </w:rPr>
        <w:t>.</w:t>
      </w:r>
    </w:p>
    <w:p w:rsidR="000D1B4D" w:rsidRDefault="000D1B4D">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Default="00E360A3">
      <w:pPr>
        <w:spacing w:after="200" w:line="276" w:lineRule="auto"/>
        <w:rPr>
          <w:rFonts w:cs="Arial"/>
          <w:b/>
          <w:color w:val="000000" w:themeColor="text1"/>
          <w:sz w:val="28"/>
        </w:rPr>
      </w:pPr>
    </w:p>
    <w:p w:rsidR="00E360A3" w:rsidRPr="00440404" w:rsidRDefault="00E360A3">
      <w:pPr>
        <w:spacing w:after="200" w:line="276" w:lineRule="auto"/>
        <w:rPr>
          <w:rFonts w:cs="Arial"/>
          <w:b/>
          <w:color w:val="000000" w:themeColor="text1"/>
          <w:sz w:val="28"/>
        </w:rPr>
      </w:pPr>
    </w:p>
    <w:p w:rsidR="00165BA1" w:rsidRPr="00440404" w:rsidRDefault="005076BB" w:rsidP="00165BA1">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1738112" behindDoc="1" locked="0" layoutInCell="1" allowOverlap="1" wp14:anchorId="687832B5" wp14:editId="663E3606">
                <wp:simplePos x="0" y="0"/>
                <wp:positionH relativeFrom="column">
                  <wp:posOffset>-839470</wp:posOffset>
                </wp:positionH>
                <wp:positionV relativeFrom="paragraph">
                  <wp:posOffset>-99695</wp:posOffset>
                </wp:positionV>
                <wp:extent cx="7729220" cy="65786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B37190" w:rsidRDefault="004148B8" w:rsidP="00165BA1">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Vision and Core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6.1pt;margin-top:-7.85pt;width:608.6pt;height:5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uRDgIAAPs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" filled="f" stroked="f">
                <v:textbox>
                  <w:txbxContent>
                    <w:p w:rsidR="004148B8" w:rsidRPr="00B37190" w:rsidRDefault="004148B8" w:rsidP="00165BA1">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Vision and Core Values</w:t>
                      </w:r>
                    </w:p>
                  </w:txbxContent>
                </v:textbox>
              </v:shape>
            </w:pict>
          </mc:Fallback>
        </mc:AlternateContent>
      </w:r>
      <w:r w:rsidR="009A6363" w:rsidRPr="00440404">
        <w:rPr>
          <w:rFonts w:cs="Arial"/>
          <w:noProof/>
          <w:lang w:eastAsia="en-CA"/>
        </w:rPr>
        <mc:AlternateContent>
          <mc:Choice Requires="wps">
            <w:drawing>
              <wp:anchor distT="0" distB="0" distL="114300" distR="114300" simplePos="0" relativeHeight="251736064" behindDoc="0" locked="0" layoutInCell="1" allowOverlap="1" wp14:anchorId="7BAB7013" wp14:editId="7AF77851">
                <wp:simplePos x="0" y="0"/>
                <wp:positionH relativeFrom="column">
                  <wp:posOffset>-915924</wp:posOffset>
                </wp:positionH>
                <wp:positionV relativeFrom="paragraph">
                  <wp:posOffset>115570</wp:posOffset>
                </wp:positionV>
                <wp:extent cx="1749425" cy="45085"/>
                <wp:effectExtent l="0" t="0" r="3175"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5085"/>
                        </a:xfrm>
                        <a:prstGeom prst="rect">
                          <a:avLst/>
                        </a:prstGeom>
                        <a:solidFill>
                          <a:srgbClr val="FFC000"/>
                        </a:solidFill>
                        <a:ln w="9525">
                          <a:noFill/>
                          <a:miter lim="800000"/>
                          <a:headEnd/>
                          <a:tailEnd/>
                        </a:ln>
                      </wps:spPr>
                      <wps:txbx>
                        <w:txbxContent>
                          <w:p w:rsidR="004148B8" w:rsidRDefault="004148B8" w:rsidP="0016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72.1pt;margin-top:9.1pt;width:137.75pt;height: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" fillcolor="#ffc000" stroked="f">
                <v:textbox>
                  <w:txbxContent>
                    <w:p w:rsidR="004148B8" w:rsidRDefault="004148B8" w:rsidP="00165BA1"/>
                  </w:txbxContent>
                </v:textbox>
              </v:shape>
            </w:pict>
          </mc:Fallback>
        </mc:AlternateContent>
      </w:r>
      <w:r w:rsidR="009A6363" w:rsidRPr="00440404">
        <w:rPr>
          <w:rFonts w:cs="Arial"/>
          <w:noProof/>
          <w:lang w:eastAsia="en-CA"/>
        </w:rPr>
        <mc:AlternateContent>
          <mc:Choice Requires="wps">
            <w:drawing>
              <wp:anchor distT="0" distB="0" distL="114300" distR="114300" simplePos="0" relativeHeight="251737088" behindDoc="0" locked="0" layoutInCell="1" allowOverlap="1" wp14:anchorId="02CFBF87" wp14:editId="76F35A82">
                <wp:simplePos x="0" y="0"/>
                <wp:positionH relativeFrom="column">
                  <wp:posOffset>5139563</wp:posOffset>
                </wp:positionH>
                <wp:positionV relativeFrom="paragraph">
                  <wp:posOffset>114173</wp:posOffset>
                </wp:positionV>
                <wp:extent cx="2364740" cy="450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5085"/>
                        </a:xfrm>
                        <a:prstGeom prst="rect">
                          <a:avLst/>
                        </a:prstGeom>
                        <a:solidFill>
                          <a:srgbClr val="FFC000"/>
                        </a:solidFill>
                        <a:ln w="9525">
                          <a:noFill/>
                          <a:miter lim="800000"/>
                          <a:headEnd/>
                          <a:tailEnd/>
                        </a:ln>
                      </wps:spPr>
                      <wps:txbx>
                        <w:txbxContent>
                          <w:p w:rsidR="004148B8" w:rsidRDefault="004148B8" w:rsidP="0016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04.7pt;margin-top:9pt;width:186.2pt;height: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" fillcolor="#ffc000" stroked="f">
                <v:textbox>
                  <w:txbxContent>
                    <w:p w:rsidR="004148B8" w:rsidRDefault="004148B8" w:rsidP="00165BA1"/>
                  </w:txbxContent>
                </v:textbox>
              </v:shape>
            </w:pict>
          </mc:Fallback>
        </mc:AlternateContent>
      </w:r>
    </w:p>
    <w:p w:rsidR="00165BA1" w:rsidRPr="00440404" w:rsidRDefault="00165BA1" w:rsidP="00165BA1">
      <w:pPr>
        <w:rPr>
          <w:rFonts w:cs="Arial"/>
        </w:rPr>
      </w:pPr>
    </w:p>
    <w:p w:rsidR="00165BA1" w:rsidRPr="00440404" w:rsidRDefault="00165BA1" w:rsidP="00165BA1">
      <w:pPr>
        <w:rPr>
          <w:rFonts w:cs="Arial"/>
        </w:rPr>
      </w:pPr>
    </w:p>
    <w:p w:rsidR="00165BA1" w:rsidRPr="00440404" w:rsidRDefault="00165BA1" w:rsidP="008631B0">
      <w:pPr>
        <w:pStyle w:val="Heading4"/>
      </w:pPr>
      <w:r w:rsidRPr="00440404">
        <w:t>Vision</w:t>
      </w:r>
    </w:p>
    <w:p w:rsidR="00165BA1" w:rsidRPr="00440404" w:rsidRDefault="00165BA1" w:rsidP="00165BA1">
      <w:pPr>
        <w:tabs>
          <w:tab w:val="left" w:pos="9356"/>
        </w:tabs>
        <w:ind w:right="4"/>
        <w:rPr>
          <w:rFonts w:cs="Arial"/>
          <w:b/>
          <w:color w:val="000000" w:themeColor="text1"/>
          <w:sz w:val="28"/>
        </w:rPr>
      </w:pPr>
    </w:p>
    <w:p w:rsidR="00165BA1" w:rsidRPr="00440404" w:rsidRDefault="00BF787B" w:rsidP="00165BA1">
      <w:pPr>
        <w:tabs>
          <w:tab w:val="left" w:pos="9356"/>
        </w:tabs>
        <w:ind w:right="4"/>
        <w:rPr>
          <w:rFonts w:cs="Arial"/>
        </w:rPr>
      </w:pPr>
      <w:r w:rsidRPr="00440404">
        <w:rPr>
          <w:rFonts w:cs="Arial"/>
        </w:rPr>
        <w:t>We are focused on serving the interests of all Ontarians and committed to excellence in the timely</w:t>
      </w:r>
      <w:r w:rsidR="0058124C">
        <w:rPr>
          <w:rFonts w:cs="Arial"/>
        </w:rPr>
        <w:t>,</w:t>
      </w:r>
      <w:r w:rsidRPr="00440404">
        <w:rPr>
          <w:rFonts w:cs="Arial"/>
        </w:rPr>
        <w:t xml:space="preserve"> evidence-based resolution of environment and land disputes.</w:t>
      </w:r>
    </w:p>
    <w:p w:rsidR="00BF787B" w:rsidRPr="00440404" w:rsidRDefault="00BF787B" w:rsidP="00165BA1">
      <w:pPr>
        <w:tabs>
          <w:tab w:val="left" w:pos="9356"/>
        </w:tabs>
        <w:ind w:right="4"/>
        <w:rPr>
          <w:rFonts w:cs="Arial"/>
        </w:rPr>
      </w:pPr>
    </w:p>
    <w:p w:rsidR="00165BA1" w:rsidRPr="00440404" w:rsidRDefault="00165BA1" w:rsidP="008631B0">
      <w:pPr>
        <w:pStyle w:val="Heading4"/>
      </w:pPr>
      <w:r w:rsidRPr="00440404">
        <w:t>Core Values</w:t>
      </w:r>
    </w:p>
    <w:p w:rsidR="00165BA1" w:rsidRPr="00440404" w:rsidRDefault="00165BA1" w:rsidP="00165BA1">
      <w:pPr>
        <w:tabs>
          <w:tab w:val="left" w:pos="9356"/>
        </w:tabs>
        <w:ind w:right="4"/>
        <w:rPr>
          <w:rFonts w:cs="Arial"/>
        </w:rPr>
      </w:pPr>
    </w:p>
    <w:p w:rsidR="00A642A5" w:rsidRPr="00440404" w:rsidRDefault="00146352" w:rsidP="00427105">
      <w:pPr>
        <w:tabs>
          <w:tab w:val="left" w:pos="9356"/>
        </w:tabs>
        <w:ind w:right="4"/>
        <w:rPr>
          <w:rFonts w:cs="Arial"/>
          <w:noProof/>
          <w:lang w:eastAsia="en-CA"/>
        </w:rPr>
      </w:pPr>
      <w:r>
        <w:rPr>
          <w:rFonts w:cs="Arial"/>
        </w:rPr>
        <w:t xml:space="preserve">The core values at </w:t>
      </w:r>
      <w:r w:rsidR="00B460C1">
        <w:rPr>
          <w:rFonts w:cs="Arial"/>
        </w:rPr>
        <w:t xml:space="preserve">the </w:t>
      </w:r>
      <w:r w:rsidR="00A642A5" w:rsidRPr="00440404">
        <w:rPr>
          <w:rFonts w:cs="Arial"/>
        </w:rPr>
        <w:t>Environment and Land Tribunals Ontario (</w:t>
      </w:r>
      <w:r w:rsidR="00165BA1" w:rsidRPr="00440404">
        <w:rPr>
          <w:rFonts w:cs="Arial"/>
        </w:rPr>
        <w:t>ELTO</w:t>
      </w:r>
      <w:r w:rsidR="00A642A5" w:rsidRPr="00440404">
        <w:rPr>
          <w:rFonts w:cs="Arial"/>
        </w:rPr>
        <w:t>)</w:t>
      </w:r>
      <w:r>
        <w:rPr>
          <w:rFonts w:cs="Arial"/>
        </w:rPr>
        <w:t xml:space="preserve"> </w:t>
      </w:r>
      <w:r w:rsidR="00165BA1" w:rsidRPr="00440404">
        <w:rPr>
          <w:rFonts w:cs="Arial"/>
        </w:rPr>
        <w:t>are the guiding principles of the cluster. These core values form the foundation upon which ELTO’s constituent tribunals fulfill their mandates</w:t>
      </w:r>
      <w:r w:rsidR="00B460C1">
        <w:rPr>
          <w:rFonts w:cs="Arial"/>
          <w:noProof/>
          <w:lang w:eastAsia="en-CA"/>
        </w:rPr>
        <w:t>:</w:t>
      </w:r>
    </w:p>
    <w:p w:rsidR="00E360A3" w:rsidRDefault="00E360A3" w:rsidP="00B37190">
      <w:pPr>
        <w:tabs>
          <w:tab w:val="left" w:pos="9356"/>
        </w:tabs>
        <w:ind w:right="4"/>
        <w:rPr>
          <w:rFonts w:cs="Arial"/>
          <w:b/>
          <w:color w:val="000000" w:themeColor="text1"/>
        </w:rPr>
      </w:pPr>
    </w:p>
    <w:p w:rsidR="00427105" w:rsidRPr="003E1829" w:rsidRDefault="00427105" w:rsidP="00B37190">
      <w:pPr>
        <w:tabs>
          <w:tab w:val="left" w:pos="9356"/>
        </w:tabs>
        <w:ind w:right="4"/>
        <w:rPr>
          <w:rFonts w:cs="Arial"/>
          <w:b/>
          <w:color w:val="000000" w:themeColor="text1"/>
        </w:rPr>
      </w:pPr>
      <w:r w:rsidRPr="003E1829">
        <w:rPr>
          <w:rFonts w:cs="Arial"/>
          <w:b/>
          <w:color w:val="000000" w:themeColor="text1"/>
        </w:rPr>
        <w:t>Accessibility</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Publications, communications and facilities, including hearing and mediation rooms, will provide for full and equitable access.</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Diversity will be fully respected and reflected in all that ELTO does.</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Processes will be designed in a way that facilitates informed participation.</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Proceedings will be conducted in a manner which is welcoming and respectful.</w:t>
      </w:r>
    </w:p>
    <w:p w:rsidR="0096168F"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Practices and procedures will provide for a meaningful, effective opportunity to be heard on the relevant issues to be resolved in a particular case.</w:t>
      </w:r>
    </w:p>
    <w:p w:rsidR="0096168F" w:rsidRPr="003E1829" w:rsidRDefault="0096168F" w:rsidP="0096168F">
      <w:pPr>
        <w:tabs>
          <w:tab w:val="left" w:pos="3402"/>
          <w:tab w:val="left" w:pos="3828"/>
        </w:tabs>
        <w:ind w:right="96"/>
        <w:rPr>
          <w:rFonts w:cs="Arial"/>
          <w:color w:val="000000" w:themeColor="text1"/>
        </w:rPr>
      </w:pPr>
    </w:p>
    <w:p w:rsidR="00984246" w:rsidRPr="003E1829" w:rsidRDefault="00427105" w:rsidP="0096168F">
      <w:pPr>
        <w:tabs>
          <w:tab w:val="left" w:pos="3402"/>
          <w:tab w:val="left" w:pos="3828"/>
        </w:tabs>
        <w:ind w:right="96"/>
        <w:rPr>
          <w:rFonts w:cs="Arial"/>
          <w:b/>
          <w:color w:val="000000" w:themeColor="text1"/>
        </w:rPr>
      </w:pPr>
      <w:r w:rsidRPr="003E1829">
        <w:rPr>
          <w:rFonts w:cs="Arial"/>
          <w:b/>
          <w:color w:val="000000" w:themeColor="text1"/>
        </w:rPr>
        <w:t>Consistency and Responsiveness</w:t>
      </w:r>
    </w:p>
    <w:p w:rsidR="00893E0C"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Procedures and outcomes will demonstrate consistency while remaining responsive to</w:t>
      </w:r>
      <w:r w:rsidR="00A642A5" w:rsidRPr="003E1829">
        <w:rPr>
          <w:rFonts w:cs="Arial"/>
          <w:color w:val="000000" w:themeColor="text1"/>
        </w:rPr>
        <w:t xml:space="preserve"> </w:t>
      </w:r>
      <w:r w:rsidRPr="003E1829">
        <w:rPr>
          <w:rFonts w:cs="Arial"/>
          <w:color w:val="000000" w:themeColor="text1"/>
        </w:rPr>
        <w:t>differing cases</w:t>
      </w:r>
      <w:r w:rsidR="00AF58C7">
        <w:rPr>
          <w:rFonts w:cs="Arial"/>
          <w:color w:val="000000" w:themeColor="text1"/>
        </w:rPr>
        <w:t>,</w:t>
      </w:r>
      <w:r w:rsidRPr="003E1829">
        <w:rPr>
          <w:rFonts w:cs="Arial"/>
          <w:color w:val="000000" w:themeColor="text1"/>
        </w:rPr>
        <w:t xml:space="preserve"> party needs and an evolving development of the law.</w:t>
      </w:r>
    </w:p>
    <w:p w:rsidR="00A642A5" w:rsidRPr="003E1829" w:rsidRDefault="00A642A5" w:rsidP="00984246">
      <w:pPr>
        <w:tabs>
          <w:tab w:val="left" w:pos="3402"/>
          <w:tab w:val="left" w:pos="3828"/>
        </w:tabs>
        <w:ind w:left="142" w:right="96"/>
        <w:rPr>
          <w:rFonts w:cs="Arial"/>
          <w:b/>
          <w:color w:val="000000" w:themeColor="text1"/>
        </w:rPr>
      </w:pPr>
    </w:p>
    <w:p w:rsidR="00427105" w:rsidRPr="003E1829" w:rsidRDefault="00427105" w:rsidP="00A642A5">
      <w:pPr>
        <w:tabs>
          <w:tab w:val="left" w:pos="3402"/>
          <w:tab w:val="left" w:pos="3828"/>
        </w:tabs>
        <w:ind w:right="96"/>
        <w:rPr>
          <w:rFonts w:cs="Arial"/>
          <w:b/>
          <w:color w:val="000000" w:themeColor="text1"/>
        </w:rPr>
      </w:pPr>
      <w:r w:rsidRPr="003E1829">
        <w:rPr>
          <w:rFonts w:cs="Arial"/>
          <w:b/>
          <w:color w:val="000000" w:themeColor="text1"/>
        </w:rPr>
        <w:t>Continuous Improvement</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By being proactive in modernizing ELTO, the changing needs of Ontarians will be met.</w:t>
      </w:r>
    </w:p>
    <w:p w:rsidR="00427105" w:rsidRPr="003E1829" w:rsidRDefault="00427105" w:rsidP="00A642A5">
      <w:pPr>
        <w:pStyle w:val="Heading5"/>
        <w:tabs>
          <w:tab w:val="left" w:pos="3402"/>
          <w:tab w:val="left" w:pos="3828"/>
        </w:tabs>
        <w:ind w:right="96"/>
        <w:rPr>
          <w:rFonts w:ascii="Arial" w:hAnsi="Arial" w:cs="Arial"/>
          <w:b/>
          <w:color w:val="000000" w:themeColor="text1"/>
        </w:rPr>
      </w:pPr>
      <w:r w:rsidRPr="003E1829">
        <w:rPr>
          <w:rFonts w:ascii="Arial" w:hAnsi="Arial" w:cs="Arial"/>
          <w:b/>
          <w:color w:val="000000" w:themeColor="text1"/>
        </w:rPr>
        <w:t>Fairness</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Proceedings will be conducted impartially.</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Decisions will be principled and based on the facts, the applicable law and policy and on the merits of the case.</w:t>
      </w:r>
    </w:p>
    <w:p w:rsidR="00427105" w:rsidRPr="003E1829" w:rsidRDefault="00427105" w:rsidP="00A642A5">
      <w:pPr>
        <w:pStyle w:val="Heading5"/>
        <w:tabs>
          <w:tab w:val="left" w:pos="2648"/>
          <w:tab w:val="left" w:pos="3402"/>
          <w:tab w:val="left" w:pos="3828"/>
        </w:tabs>
        <w:ind w:right="96"/>
        <w:rPr>
          <w:rFonts w:ascii="Arial" w:hAnsi="Arial" w:cs="Arial"/>
          <w:b/>
          <w:color w:val="000000" w:themeColor="text1"/>
        </w:rPr>
      </w:pPr>
      <w:r w:rsidRPr="003E1829">
        <w:rPr>
          <w:rFonts w:ascii="Arial" w:hAnsi="Arial" w:cs="Arial"/>
          <w:b/>
          <w:color w:val="000000" w:themeColor="text1"/>
        </w:rPr>
        <w:t>Integrity, Professionalism and Independence</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Members and staff will act with honesty, integrity and professionalism, exhibiting the highest standards of public service.</w:t>
      </w:r>
    </w:p>
    <w:p w:rsidR="00893E0C"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Members and staff will work together to build public confidence in ELTO, its constituent tribunals and the administration of justice.</w:t>
      </w:r>
    </w:p>
    <w:p w:rsidR="008F4FEF"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ELTO and its constituent tribunals must be, and be</w:t>
      </w:r>
      <w:r w:rsidR="00021C6D" w:rsidRPr="003E1829">
        <w:rPr>
          <w:rFonts w:cs="Arial"/>
          <w:color w:val="000000" w:themeColor="text1"/>
        </w:rPr>
        <w:t xml:space="preserve"> </w:t>
      </w:r>
      <w:r w:rsidRPr="003E1829">
        <w:rPr>
          <w:rFonts w:cs="Arial"/>
          <w:color w:val="000000" w:themeColor="text1"/>
        </w:rPr>
        <w:t>seen to be, neutral, unbiased</w:t>
      </w:r>
      <w:r w:rsidR="00BA149A" w:rsidRPr="003E1829">
        <w:rPr>
          <w:rFonts w:cs="Arial"/>
          <w:color w:val="000000" w:themeColor="text1"/>
        </w:rPr>
        <w:t xml:space="preserve"> and independent from improper influence</w:t>
      </w:r>
      <w:r w:rsidR="00A642A5" w:rsidRPr="00440404">
        <w:rPr>
          <w:rFonts w:cs="Arial"/>
          <w:color w:val="000000" w:themeColor="text1"/>
        </w:rPr>
        <w:t>.</w:t>
      </w:r>
    </w:p>
    <w:p w:rsidR="00CD4080" w:rsidRDefault="00CD4080" w:rsidP="00A642A5">
      <w:pPr>
        <w:tabs>
          <w:tab w:val="left" w:pos="2977"/>
          <w:tab w:val="left" w:pos="3402"/>
          <w:tab w:val="left" w:pos="3828"/>
        </w:tabs>
        <w:ind w:right="96"/>
        <w:rPr>
          <w:rFonts w:cs="Arial"/>
          <w:b/>
          <w:color w:val="000000" w:themeColor="text1"/>
        </w:rPr>
      </w:pPr>
    </w:p>
    <w:p w:rsidR="00CD4080" w:rsidRDefault="00CD4080" w:rsidP="00A642A5">
      <w:pPr>
        <w:tabs>
          <w:tab w:val="left" w:pos="2977"/>
          <w:tab w:val="left" w:pos="3402"/>
          <w:tab w:val="left" w:pos="3828"/>
        </w:tabs>
        <w:ind w:right="96"/>
        <w:rPr>
          <w:rFonts w:cs="Arial"/>
          <w:b/>
          <w:color w:val="000000" w:themeColor="text1"/>
        </w:rPr>
      </w:pPr>
    </w:p>
    <w:p w:rsidR="00427105" w:rsidRPr="003E1829" w:rsidRDefault="00427105" w:rsidP="00A642A5">
      <w:pPr>
        <w:tabs>
          <w:tab w:val="left" w:pos="2977"/>
          <w:tab w:val="left" w:pos="3402"/>
          <w:tab w:val="left" w:pos="3828"/>
        </w:tabs>
        <w:ind w:right="96"/>
        <w:rPr>
          <w:rFonts w:cs="Arial"/>
          <w:color w:val="000000" w:themeColor="text1"/>
        </w:rPr>
      </w:pPr>
      <w:r w:rsidRPr="003E1829">
        <w:rPr>
          <w:rFonts w:cs="Arial"/>
          <w:b/>
          <w:color w:val="000000" w:themeColor="text1"/>
        </w:rPr>
        <w:lastRenderedPageBreak/>
        <w:t>Timeliness and Efficiency</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Proceedings will be conducted in a just, expeditious and cost-effective manner</w:t>
      </w:r>
      <w:r w:rsidR="00AF58C7">
        <w:rPr>
          <w:rFonts w:cs="Arial"/>
          <w:color w:val="000000" w:themeColor="text1"/>
        </w:rPr>
        <w:t>,</w:t>
      </w:r>
      <w:r w:rsidRPr="003E1829">
        <w:rPr>
          <w:rFonts w:cs="Arial"/>
          <w:color w:val="000000" w:themeColor="text1"/>
        </w:rPr>
        <w:t xml:space="preserve"> and will be proportional to the issues that must be determined to resolve the dispute.</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Decisions will be issued as soon as possible after a proceeding.</w:t>
      </w:r>
    </w:p>
    <w:p w:rsidR="00427105" w:rsidRPr="003E1829" w:rsidRDefault="00427105" w:rsidP="00A642A5">
      <w:pPr>
        <w:tabs>
          <w:tab w:val="left" w:pos="2977"/>
          <w:tab w:val="left" w:pos="3402"/>
          <w:tab w:val="left" w:pos="3828"/>
        </w:tabs>
        <w:ind w:right="96"/>
        <w:rPr>
          <w:rFonts w:cs="Arial"/>
          <w:b/>
          <w:bCs/>
          <w:color w:val="000000" w:themeColor="text1"/>
        </w:rPr>
      </w:pPr>
    </w:p>
    <w:p w:rsidR="00427105" w:rsidRPr="003E1829" w:rsidRDefault="00427105" w:rsidP="00A642A5">
      <w:pPr>
        <w:tabs>
          <w:tab w:val="left" w:pos="2977"/>
          <w:tab w:val="left" w:pos="3402"/>
          <w:tab w:val="left" w:pos="3828"/>
        </w:tabs>
        <w:ind w:right="96"/>
        <w:rPr>
          <w:rFonts w:cs="Arial"/>
          <w:color w:val="000000" w:themeColor="text1"/>
        </w:rPr>
      </w:pPr>
      <w:r w:rsidRPr="003E1829">
        <w:rPr>
          <w:rFonts w:cs="Arial"/>
          <w:b/>
          <w:bCs/>
          <w:color w:val="000000" w:themeColor="text1"/>
        </w:rPr>
        <w:t>Transparency and Accountability</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Tribunal procedures, rules, policies and decisions will be clear and readily available to the public.</w:t>
      </w:r>
    </w:p>
    <w:p w:rsidR="00427105" w:rsidRPr="003E1829"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Reasons for decisions will be concise and will explain how the decision was reached.</w:t>
      </w:r>
    </w:p>
    <w:p w:rsidR="0014548D" w:rsidRDefault="00427105" w:rsidP="003E1829">
      <w:pPr>
        <w:pStyle w:val="ListParagraph"/>
        <w:numPr>
          <w:ilvl w:val="0"/>
          <w:numId w:val="47"/>
        </w:numPr>
        <w:tabs>
          <w:tab w:val="left" w:pos="3402"/>
          <w:tab w:val="left" w:pos="3828"/>
        </w:tabs>
        <w:ind w:right="96"/>
        <w:rPr>
          <w:rFonts w:cs="Arial"/>
          <w:color w:val="000000" w:themeColor="text1"/>
        </w:rPr>
      </w:pPr>
      <w:r w:rsidRPr="003E1829">
        <w:rPr>
          <w:rFonts w:cs="Arial"/>
          <w:color w:val="000000" w:themeColor="text1"/>
        </w:rPr>
        <w:t>Through the provision of accurate public information</w:t>
      </w:r>
      <w:r w:rsidR="00AF58C7">
        <w:rPr>
          <w:rFonts w:cs="Arial"/>
          <w:color w:val="000000" w:themeColor="text1"/>
        </w:rPr>
        <w:t>,</w:t>
      </w:r>
      <w:r w:rsidRPr="003E1829">
        <w:rPr>
          <w:rFonts w:cs="Arial"/>
          <w:color w:val="000000" w:themeColor="text1"/>
        </w:rPr>
        <w:t xml:space="preserve"> ELTO will be accountable to Ontarians.</w:t>
      </w: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2263BC" w:rsidRDefault="002263BC" w:rsidP="00B37190">
      <w:pPr>
        <w:tabs>
          <w:tab w:val="left" w:pos="3402"/>
          <w:tab w:val="left" w:pos="3828"/>
        </w:tabs>
        <w:ind w:right="96"/>
        <w:rPr>
          <w:rFonts w:cs="Arial"/>
          <w:color w:val="000000" w:themeColor="text1"/>
        </w:rPr>
      </w:pPr>
    </w:p>
    <w:p w:rsidR="002263BC" w:rsidRDefault="002263BC" w:rsidP="00B37190">
      <w:pPr>
        <w:tabs>
          <w:tab w:val="left" w:pos="3402"/>
          <w:tab w:val="left" w:pos="3828"/>
        </w:tabs>
        <w:ind w:right="96"/>
        <w:rPr>
          <w:rFonts w:cs="Arial"/>
          <w:color w:val="000000" w:themeColor="text1"/>
        </w:rPr>
      </w:pPr>
    </w:p>
    <w:p w:rsidR="002263BC" w:rsidRDefault="002263BC"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E360A3" w:rsidRPr="00B37190" w:rsidRDefault="00E360A3" w:rsidP="00B37190">
      <w:pPr>
        <w:tabs>
          <w:tab w:val="left" w:pos="3402"/>
          <w:tab w:val="left" w:pos="3828"/>
        </w:tabs>
        <w:ind w:right="96"/>
        <w:rPr>
          <w:rFonts w:cs="Arial"/>
          <w:color w:val="000000" w:themeColor="text1"/>
        </w:rPr>
      </w:pPr>
    </w:p>
    <w:p w:rsidR="00E360A3" w:rsidRDefault="00E360A3" w:rsidP="00B37190">
      <w:pPr>
        <w:tabs>
          <w:tab w:val="left" w:pos="3402"/>
          <w:tab w:val="left" w:pos="3828"/>
        </w:tabs>
        <w:ind w:right="96"/>
        <w:rPr>
          <w:rFonts w:cs="Arial"/>
          <w:color w:val="000000" w:themeColor="text1"/>
        </w:rPr>
      </w:pPr>
    </w:p>
    <w:p w:rsidR="00BB485B" w:rsidRPr="00440404" w:rsidRDefault="005076BB" w:rsidP="00A76AE6">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1773952" behindDoc="1" locked="0" layoutInCell="1" allowOverlap="1" wp14:anchorId="70E41D78" wp14:editId="7A4B791B">
                <wp:simplePos x="0" y="0"/>
                <wp:positionH relativeFrom="column">
                  <wp:posOffset>-864870</wp:posOffset>
                </wp:positionH>
                <wp:positionV relativeFrom="paragraph">
                  <wp:posOffset>-97790</wp:posOffset>
                </wp:positionV>
                <wp:extent cx="7729220" cy="65786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B37190" w:rsidRDefault="004148B8" w:rsidP="00B1595F">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About ELTO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8.1pt;margin-top:-7.7pt;width:608.6pt;height:5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XKDwIAAPw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" filled="f" stroked="f">
                <v:textbox>
                  <w:txbxContent>
                    <w:p w:rsidR="004148B8" w:rsidRPr="00B37190" w:rsidRDefault="004148B8" w:rsidP="00B1595F">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About ELTO</w:t>
                      </w:r>
                    </w:p>
                  </w:txbxContent>
                </v:textbox>
              </v:shape>
            </w:pict>
          </mc:Fallback>
        </mc:AlternateContent>
      </w:r>
      <w:r w:rsidR="00DE56C6" w:rsidRPr="00440404">
        <w:rPr>
          <w:rFonts w:cs="Arial"/>
          <w:noProof/>
          <w:lang w:eastAsia="en-CA"/>
        </w:rPr>
        <mc:AlternateContent>
          <mc:Choice Requires="wps">
            <w:drawing>
              <wp:anchor distT="0" distB="0" distL="114300" distR="114300" simplePos="0" relativeHeight="251771904" behindDoc="0" locked="0" layoutInCell="1" allowOverlap="1" wp14:anchorId="3C71EC08" wp14:editId="7978C60B">
                <wp:simplePos x="0" y="0"/>
                <wp:positionH relativeFrom="column">
                  <wp:posOffset>-914400</wp:posOffset>
                </wp:positionH>
                <wp:positionV relativeFrom="paragraph">
                  <wp:posOffset>114300</wp:posOffset>
                </wp:positionV>
                <wp:extent cx="2686050" cy="45085"/>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45085"/>
                        </a:xfrm>
                        <a:prstGeom prst="rect">
                          <a:avLst/>
                        </a:prstGeom>
                        <a:solidFill>
                          <a:srgbClr val="FFC000"/>
                        </a:solidFill>
                        <a:ln w="9525">
                          <a:noFill/>
                          <a:miter lim="800000"/>
                          <a:headEnd/>
                          <a:tailEnd/>
                        </a:ln>
                      </wps:spPr>
                      <wps:txbx>
                        <w:txbxContent>
                          <w:p w:rsidR="004148B8" w:rsidRDefault="004148B8" w:rsidP="00B15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in;margin-top:9pt;width:211.5pt;height: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" fillcolor="#ffc000" stroked="f">
                <v:textbox>
                  <w:txbxContent>
                    <w:p w:rsidR="004148B8" w:rsidRDefault="004148B8" w:rsidP="00B1595F"/>
                  </w:txbxContent>
                </v:textbox>
              </v:shape>
            </w:pict>
          </mc:Fallback>
        </mc:AlternateContent>
      </w:r>
      <w:r w:rsidR="00DE56C6" w:rsidRPr="00440404">
        <w:rPr>
          <w:rFonts w:cs="Arial"/>
          <w:noProof/>
          <w:lang w:eastAsia="en-CA"/>
        </w:rPr>
        <mc:AlternateContent>
          <mc:Choice Requires="wps">
            <w:drawing>
              <wp:anchor distT="0" distB="0" distL="114300" distR="114300" simplePos="0" relativeHeight="251772928" behindDoc="0" locked="0" layoutInCell="1" allowOverlap="1" wp14:anchorId="29529DB7" wp14:editId="617949C6">
                <wp:simplePos x="0" y="0"/>
                <wp:positionH relativeFrom="column">
                  <wp:posOffset>4224655</wp:posOffset>
                </wp:positionH>
                <wp:positionV relativeFrom="paragraph">
                  <wp:posOffset>113665</wp:posOffset>
                </wp:positionV>
                <wp:extent cx="3199130" cy="45085"/>
                <wp:effectExtent l="0" t="0" r="127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45085"/>
                        </a:xfrm>
                        <a:prstGeom prst="rect">
                          <a:avLst/>
                        </a:prstGeom>
                        <a:solidFill>
                          <a:srgbClr val="FFC000"/>
                        </a:solidFill>
                        <a:ln w="9525">
                          <a:noFill/>
                          <a:miter lim="800000"/>
                          <a:headEnd/>
                          <a:tailEnd/>
                        </a:ln>
                      </wps:spPr>
                      <wps:txbx>
                        <w:txbxContent>
                          <w:p w:rsidR="004148B8" w:rsidRDefault="004148B8" w:rsidP="00B159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32.65pt;margin-top:8.95pt;width:251.9pt;height: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" fillcolor="#ffc000" stroked="f">
                <v:textbox>
                  <w:txbxContent>
                    <w:p w:rsidR="004148B8" w:rsidRDefault="004148B8" w:rsidP="00B1595F"/>
                  </w:txbxContent>
                </v:textbox>
              </v:shape>
            </w:pict>
          </mc:Fallback>
        </mc:AlternateContent>
      </w:r>
    </w:p>
    <w:p w:rsidR="00A76AE6" w:rsidRPr="00440404" w:rsidRDefault="00A76AE6" w:rsidP="00A76AE6">
      <w:pPr>
        <w:tabs>
          <w:tab w:val="left" w:pos="1500"/>
        </w:tabs>
        <w:rPr>
          <w:rFonts w:cs="Arial"/>
        </w:rPr>
      </w:pPr>
    </w:p>
    <w:p w:rsidR="0018449C" w:rsidRPr="00450922" w:rsidRDefault="0018449C" w:rsidP="005A29DF">
      <w:pPr>
        <w:rPr>
          <w:rFonts w:cs="Arial"/>
          <w:b/>
          <w:sz w:val="28"/>
          <w:szCs w:val="28"/>
        </w:rPr>
      </w:pPr>
      <w:r w:rsidRPr="00450922">
        <w:rPr>
          <w:rFonts w:cs="Arial"/>
          <w:b/>
          <w:sz w:val="28"/>
          <w:szCs w:val="28"/>
        </w:rPr>
        <w:t>Legislative Authority</w:t>
      </w:r>
    </w:p>
    <w:p w:rsidR="005A29DF" w:rsidRPr="00440404" w:rsidRDefault="00A642A5" w:rsidP="005A29DF">
      <w:pPr>
        <w:rPr>
          <w:rFonts w:cs="Arial"/>
        </w:rPr>
      </w:pPr>
      <w:r w:rsidRPr="00440404">
        <w:rPr>
          <w:rFonts w:cs="Arial"/>
        </w:rPr>
        <w:t>Environment and Land Tribunals Ontario (</w:t>
      </w:r>
      <w:r w:rsidR="005A29DF" w:rsidRPr="00440404">
        <w:rPr>
          <w:rFonts w:cs="Arial"/>
        </w:rPr>
        <w:t>ELTO</w:t>
      </w:r>
      <w:r w:rsidRPr="00440404">
        <w:rPr>
          <w:rFonts w:cs="Arial"/>
        </w:rPr>
        <w:t>)</w:t>
      </w:r>
      <w:r w:rsidR="005A29DF" w:rsidRPr="00440404">
        <w:rPr>
          <w:rFonts w:cs="Arial"/>
        </w:rPr>
        <w:t xml:space="preserve"> </w:t>
      </w:r>
      <w:r w:rsidR="00AF58C7">
        <w:rPr>
          <w:rFonts w:cs="Arial"/>
        </w:rPr>
        <w:t xml:space="preserve">was formed in 2010, and </w:t>
      </w:r>
      <w:r w:rsidR="005A29DF" w:rsidRPr="00440404">
        <w:rPr>
          <w:rFonts w:cs="Arial"/>
        </w:rPr>
        <w:t xml:space="preserve">was the first cluster of tribunals created under the authority of the </w:t>
      </w:r>
      <w:r w:rsidR="005A29DF" w:rsidRPr="00B37190">
        <w:rPr>
          <w:rFonts w:cs="Arial"/>
          <w:i/>
        </w:rPr>
        <w:t>Adjudicative Tribunals Accountability, Governance and Appointments Act, 2009</w:t>
      </w:r>
      <w:r w:rsidR="005A29DF" w:rsidRPr="00440404">
        <w:rPr>
          <w:rFonts w:cs="Arial"/>
        </w:rPr>
        <w:t xml:space="preserve"> (ATAGAA). This act permits the government to designate two or more adjudicative tribunals as a cluster if, in the opinion of the Lieutenant Governor in Council, the matters that the tribunals deal with are such that they can operate more effectively and efficiently as part of a cluster than alone. ELTO brings together five Ontario tribunals that adjudicate and provide dispute resolution services related to land use planning, environmental and heritage protection, property assessment, land valuation and other matters.</w:t>
      </w:r>
    </w:p>
    <w:p w:rsidR="00BB485B" w:rsidRPr="00440404" w:rsidRDefault="00BB485B" w:rsidP="00BB485B">
      <w:pPr>
        <w:rPr>
          <w:rFonts w:cs="Arial"/>
        </w:rPr>
      </w:pPr>
    </w:p>
    <w:p w:rsidR="00032EA4" w:rsidRDefault="00BB485B" w:rsidP="00032EA4">
      <w:pPr>
        <w:rPr>
          <w:rFonts w:cs="Arial"/>
        </w:rPr>
      </w:pPr>
      <w:r w:rsidRPr="00440404">
        <w:rPr>
          <w:rFonts w:cs="Arial"/>
        </w:rPr>
        <w:t xml:space="preserve">ELTO comprises the following five tribunals, under the responsibility of the Ministry of the Attorney General (MAG): </w:t>
      </w:r>
    </w:p>
    <w:p w:rsidR="0018449C" w:rsidRPr="00440404" w:rsidRDefault="0018449C" w:rsidP="00032EA4">
      <w:pPr>
        <w:rPr>
          <w:rFonts w:cs="Arial"/>
        </w:rPr>
      </w:pPr>
    </w:p>
    <w:p w:rsidR="00032EA4" w:rsidRPr="00440404" w:rsidRDefault="00032EA4" w:rsidP="00032EA4">
      <w:pPr>
        <w:pStyle w:val="ListParagraph"/>
        <w:numPr>
          <w:ilvl w:val="0"/>
          <w:numId w:val="13"/>
        </w:numPr>
        <w:rPr>
          <w:rFonts w:cs="Arial"/>
        </w:rPr>
      </w:pPr>
      <w:r w:rsidRPr="00440404">
        <w:rPr>
          <w:rFonts w:cs="Arial"/>
          <w:b/>
        </w:rPr>
        <w:t>Assessment Review Board (ARB)</w:t>
      </w:r>
    </w:p>
    <w:p w:rsidR="00032EA4" w:rsidRPr="00440404" w:rsidRDefault="00032EA4" w:rsidP="00032EA4">
      <w:pPr>
        <w:pStyle w:val="ListParagraph"/>
        <w:numPr>
          <w:ilvl w:val="0"/>
          <w:numId w:val="13"/>
        </w:numPr>
        <w:rPr>
          <w:rFonts w:cs="Arial"/>
        </w:rPr>
      </w:pPr>
      <w:r w:rsidRPr="00440404">
        <w:rPr>
          <w:rFonts w:cs="Arial"/>
          <w:b/>
        </w:rPr>
        <w:t>Board of Negotiation (BON)</w:t>
      </w:r>
      <w:r w:rsidRPr="00440404">
        <w:rPr>
          <w:rFonts w:cs="Arial"/>
        </w:rPr>
        <w:t xml:space="preserve"> </w:t>
      </w:r>
    </w:p>
    <w:p w:rsidR="00032EA4" w:rsidRPr="00440404" w:rsidRDefault="00032EA4" w:rsidP="00032EA4">
      <w:pPr>
        <w:pStyle w:val="ListParagraph"/>
        <w:numPr>
          <w:ilvl w:val="0"/>
          <w:numId w:val="13"/>
        </w:numPr>
        <w:rPr>
          <w:rFonts w:cs="Arial"/>
        </w:rPr>
      </w:pPr>
      <w:r w:rsidRPr="00440404">
        <w:rPr>
          <w:rFonts w:cs="Arial"/>
          <w:b/>
        </w:rPr>
        <w:t>Conservation Review Board</w:t>
      </w:r>
      <w:r w:rsidRPr="00440404">
        <w:rPr>
          <w:rFonts w:cs="Arial"/>
        </w:rPr>
        <w:t xml:space="preserve"> </w:t>
      </w:r>
      <w:r w:rsidRPr="00440404">
        <w:rPr>
          <w:rFonts w:cs="Arial"/>
          <w:b/>
        </w:rPr>
        <w:t>(CRB)</w:t>
      </w:r>
    </w:p>
    <w:p w:rsidR="00032EA4" w:rsidRPr="00440404" w:rsidRDefault="00032EA4" w:rsidP="00032EA4">
      <w:pPr>
        <w:pStyle w:val="ListParagraph"/>
        <w:numPr>
          <w:ilvl w:val="0"/>
          <w:numId w:val="13"/>
        </w:numPr>
        <w:rPr>
          <w:rFonts w:cs="Arial"/>
        </w:rPr>
      </w:pPr>
      <w:r w:rsidRPr="00440404">
        <w:rPr>
          <w:rFonts w:cs="Arial"/>
          <w:b/>
        </w:rPr>
        <w:t>Environmental Review Tribunal</w:t>
      </w:r>
      <w:r w:rsidRPr="00440404">
        <w:rPr>
          <w:rFonts w:cs="Arial"/>
        </w:rPr>
        <w:t xml:space="preserve"> </w:t>
      </w:r>
      <w:r w:rsidRPr="00440404">
        <w:rPr>
          <w:rFonts w:cs="Arial"/>
          <w:b/>
        </w:rPr>
        <w:t>(ERT)</w:t>
      </w:r>
    </w:p>
    <w:p w:rsidR="00BB485B" w:rsidRPr="00CD4080" w:rsidRDefault="00032EA4" w:rsidP="00BB485B">
      <w:pPr>
        <w:pStyle w:val="ListParagraph"/>
        <w:numPr>
          <w:ilvl w:val="0"/>
          <w:numId w:val="13"/>
        </w:numPr>
        <w:rPr>
          <w:rFonts w:cs="Arial"/>
        </w:rPr>
      </w:pPr>
      <w:r w:rsidRPr="00440404">
        <w:rPr>
          <w:rFonts w:cs="Arial"/>
          <w:b/>
        </w:rPr>
        <w:t>Ontario Municipal Board</w:t>
      </w:r>
      <w:r w:rsidRPr="00440404">
        <w:rPr>
          <w:rFonts w:cs="Arial"/>
        </w:rPr>
        <w:t xml:space="preserve"> </w:t>
      </w:r>
      <w:r w:rsidRPr="00440404">
        <w:rPr>
          <w:rFonts w:cs="Arial"/>
          <w:b/>
        </w:rPr>
        <w:t>(OMB)</w:t>
      </w:r>
    </w:p>
    <w:p w:rsidR="00FF7D90" w:rsidRPr="003E1829" w:rsidRDefault="00FF7D90" w:rsidP="00CD4080">
      <w:pPr>
        <w:pStyle w:val="ListParagraph"/>
        <w:rPr>
          <w:rFonts w:cs="Arial"/>
        </w:rPr>
      </w:pPr>
    </w:p>
    <w:p w:rsidR="0018449C" w:rsidRDefault="00FF7D90" w:rsidP="003E1829">
      <w:pPr>
        <w:tabs>
          <w:tab w:val="left" w:pos="1500"/>
        </w:tabs>
        <w:ind w:left="360"/>
        <w:rPr>
          <w:rFonts w:cs="Arial"/>
        </w:rPr>
      </w:pPr>
      <w:r w:rsidRPr="00440404">
        <w:rPr>
          <w:rFonts w:cs="Arial"/>
          <w:noProof/>
          <w:lang w:eastAsia="en-CA"/>
        </w:rPr>
        <mc:AlternateContent>
          <mc:Choice Requires="wps">
            <w:drawing>
              <wp:anchor distT="0" distB="0" distL="114300" distR="114300" simplePos="0" relativeHeight="252322816" behindDoc="0" locked="0" layoutInCell="1" allowOverlap="1" wp14:anchorId="05101809" wp14:editId="5576C259">
                <wp:simplePos x="0" y="0"/>
                <wp:positionH relativeFrom="column">
                  <wp:posOffset>1834938</wp:posOffset>
                </wp:positionH>
                <wp:positionV relativeFrom="paragraph">
                  <wp:posOffset>21590</wp:posOffset>
                </wp:positionV>
                <wp:extent cx="2340610" cy="1403985"/>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4148B8" w:rsidRPr="00BC7F70" w:rsidRDefault="004148B8" w:rsidP="00227393">
                            <w:pPr>
                              <w:tabs>
                                <w:tab w:val="left" w:pos="142"/>
                              </w:tabs>
                              <w:jc w:val="center"/>
                              <w:rPr>
                                <w:rFonts w:cs="Arial"/>
                                <w:b/>
                                <w:sz w:val="28"/>
                              </w:rPr>
                            </w:pPr>
                            <w:r>
                              <w:rPr>
                                <w:rFonts w:cs="Arial"/>
                                <w:b/>
                                <w:sz w:val="28"/>
                              </w:rPr>
                              <w:t>ELTO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44.5pt;margin-top:1.7pt;width:184.3pt;height:110.55pt;z-index:25232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" filled="f" stroked="f">
                <v:textbox style="mso-fit-shape-to-text:t">
                  <w:txbxContent>
                    <w:p w:rsidR="004148B8" w:rsidRPr="00BC7F70" w:rsidRDefault="004148B8" w:rsidP="00227393">
                      <w:pPr>
                        <w:tabs>
                          <w:tab w:val="left" w:pos="142"/>
                        </w:tabs>
                        <w:jc w:val="center"/>
                        <w:rPr>
                          <w:rFonts w:cs="Arial"/>
                          <w:b/>
                          <w:sz w:val="28"/>
                        </w:rPr>
                      </w:pPr>
                      <w:r>
                        <w:rPr>
                          <w:rFonts w:cs="Arial"/>
                          <w:b/>
                          <w:sz w:val="28"/>
                        </w:rPr>
                        <w:t>ELTO</w:t>
                      </w:r>
                    </w:p>
                  </w:txbxContent>
                </v:textbox>
              </v:shape>
            </w:pict>
          </mc:Fallback>
        </mc:AlternateContent>
      </w:r>
    </w:p>
    <w:p w:rsidR="00FF7D90" w:rsidRDefault="00FF7D90" w:rsidP="003E1829">
      <w:pPr>
        <w:tabs>
          <w:tab w:val="left" w:pos="1500"/>
        </w:tabs>
        <w:ind w:left="360"/>
        <w:rPr>
          <w:rFonts w:cs="Arial"/>
        </w:rPr>
      </w:pPr>
    </w:p>
    <w:p w:rsidR="00FF7D90" w:rsidRPr="00440404" w:rsidRDefault="00991598" w:rsidP="003E1829">
      <w:pPr>
        <w:tabs>
          <w:tab w:val="left" w:pos="1500"/>
        </w:tabs>
        <w:ind w:left="360"/>
        <w:rPr>
          <w:rFonts w:cs="Arial"/>
        </w:rPr>
      </w:pPr>
      <w:r>
        <w:rPr>
          <w:rFonts w:cs="Arial"/>
          <w:noProof/>
          <w:lang w:eastAsia="en-CA"/>
        </w:rPr>
        <mc:AlternateContent>
          <mc:Choice Requires="wps">
            <w:drawing>
              <wp:anchor distT="0" distB="0" distL="114300" distR="114300" simplePos="0" relativeHeight="252500992" behindDoc="0" locked="0" layoutInCell="1" allowOverlap="1" wp14:anchorId="480AA932" wp14:editId="5C09CD56">
                <wp:simplePos x="0" y="0"/>
                <wp:positionH relativeFrom="column">
                  <wp:posOffset>2766604</wp:posOffset>
                </wp:positionH>
                <wp:positionV relativeFrom="paragraph">
                  <wp:posOffset>78105</wp:posOffset>
                </wp:positionV>
                <wp:extent cx="433705" cy="433705"/>
                <wp:effectExtent l="0" t="0" r="4445" b="4445"/>
                <wp:wrapNone/>
                <wp:docPr id="15" name="Shape 297"/>
                <wp:cNvGraphicFramePr/>
                <a:graphic xmlns:a="http://schemas.openxmlformats.org/drawingml/2006/main">
                  <a:graphicData uri="http://schemas.microsoft.com/office/word/2010/wordprocessingShape">
                    <wps:wsp>
                      <wps:cNvSpPr/>
                      <wps:spPr>
                        <a:xfrm>
                          <a:off x="0" y="0"/>
                          <a:ext cx="433705" cy="433705"/>
                        </a:xfrm>
                        <a:prstGeom prst="ellipse">
                          <a:avLst/>
                        </a:prstGeom>
                        <a:solidFill>
                          <a:srgbClr val="7EA6E0"/>
                        </a:solidFill>
                        <a:ln>
                          <a:noFill/>
                        </a:ln>
                      </wps:spPr>
                      <wps:txbx>
                        <w:txbxContent>
                          <w:p w:rsidR="004148B8" w:rsidRDefault="004148B8" w:rsidP="00FF7D90"/>
                        </w:txbxContent>
                      </wps:txbx>
                      <wps:bodyPr lIns="91425" tIns="91425" rIns="91425" bIns="91425" anchor="ctr" anchorCtr="0">
                        <a:noAutofit/>
                      </wps:bodyPr>
                    </wps:wsp>
                  </a:graphicData>
                </a:graphic>
              </wp:anchor>
            </w:drawing>
          </mc:Choice>
          <mc:Fallback>
            <w:pict>
              <v:oval id="Shape 297" o:spid="_x0000_s1048" style="position:absolute;left:0;text-align:left;margin-left:217.85pt;margin-top:6.15pt;width:34.15pt;height:34.15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" fillcolor="#7ea6e0" stroked="f">
                <v:textbox inset="2.53958mm,2.53958mm,2.53958mm,2.53958mm">
                  <w:txbxContent>
                    <w:p w:rsidR="004148B8" w:rsidRDefault="004148B8" w:rsidP="00FF7D90"/>
                  </w:txbxContent>
                </v:textbox>
              </v:oval>
            </w:pict>
          </mc:Fallback>
        </mc:AlternateContent>
      </w:r>
    </w:p>
    <w:p w:rsidR="00FF7D90" w:rsidRDefault="00FF7D90" w:rsidP="003E1829">
      <w:pPr>
        <w:tabs>
          <w:tab w:val="left" w:pos="1500"/>
        </w:tabs>
        <w:ind w:left="360"/>
        <w:rPr>
          <w:rFonts w:cs="Arial"/>
        </w:rPr>
      </w:pPr>
    </w:p>
    <w:p w:rsidR="00227393" w:rsidRPr="00440404" w:rsidRDefault="00FF7D90" w:rsidP="003E1829">
      <w:pPr>
        <w:tabs>
          <w:tab w:val="left" w:pos="1500"/>
        </w:tabs>
        <w:ind w:left="360"/>
        <w:rPr>
          <w:rFonts w:cs="Arial"/>
        </w:rPr>
      </w:pPr>
      <w:r>
        <w:rPr>
          <w:rFonts w:cs="Arial"/>
          <w:noProof/>
          <w:lang w:eastAsia="en-CA"/>
        </w:rPr>
        <mc:AlternateContent>
          <mc:Choice Requires="wps">
            <w:drawing>
              <wp:anchor distT="0" distB="0" distL="114300" distR="114300" simplePos="0" relativeHeight="251662332" behindDoc="0" locked="0" layoutInCell="1" allowOverlap="1" wp14:anchorId="7F1744D7" wp14:editId="3AB8DBD3">
                <wp:simplePos x="0" y="0"/>
                <wp:positionH relativeFrom="column">
                  <wp:posOffset>2976912</wp:posOffset>
                </wp:positionH>
                <wp:positionV relativeFrom="paragraph">
                  <wp:posOffset>130810</wp:posOffset>
                </wp:positionV>
                <wp:extent cx="0" cy="508000"/>
                <wp:effectExtent l="0" t="0" r="19050" b="25400"/>
                <wp:wrapNone/>
                <wp:docPr id="9" name="Straight Connector 9"/>
                <wp:cNvGraphicFramePr/>
                <a:graphic xmlns:a="http://schemas.openxmlformats.org/drawingml/2006/main">
                  <a:graphicData uri="http://schemas.microsoft.com/office/word/2010/wordprocessingShape">
                    <wps:wsp>
                      <wps:cNvCnPr/>
                      <wps:spPr>
                        <a:xfrm>
                          <a:off x="0" y="0"/>
                          <a:ext cx="0" cy="5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z-index:251662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4pt,10.3pt" to="234.4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" strokecolor="black [3040]"/>
            </w:pict>
          </mc:Fallback>
        </mc:AlternateContent>
      </w:r>
    </w:p>
    <w:p w:rsidR="00227393" w:rsidRPr="00440404" w:rsidRDefault="00227393" w:rsidP="003E1829">
      <w:pPr>
        <w:tabs>
          <w:tab w:val="left" w:pos="1500"/>
        </w:tabs>
        <w:ind w:left="360"/>
        <w:rPr>
          <w:rFonts w:cs="Arial"/>
        </w:rPr>
      </w:pPr>
    </w:p>
    <w:p w:rsidR="00227393" w:rsidRPr="00440404" w:rsidRDefault="00991598" w:rsidP="003E1829">
      <w:pPr>
        <w:tabs>
          <w:tab w:val="left" w:pos="1500"/>
        </w:tabs>
        <w:ind w:left="360"/>
        <w:rPr>
          <w:rFonts w:cs="Arial"/>
        </w:rPr>
      </w:pPr>
      <w:r w:rsidRPr="00440404">
        <w:rPr>
          <w:rFonts w:cs="Arial"/>
          <w:noProof/>
          <w:lang w:eastAsia="en-CA"/>
        </w:rPr>
        <mc:AlternateContent>
          <mc:Choice Requires="wps">
            <w:drawing>
              <wp:anchor distT="0" distB="0" distL="114300" distR="114300" simplePos="0" relativeHeight="252312576" behindDoc="0" locked="0" layoutInCell="1" allowOverlap="1" wp14:anchorId="60D600E5" wp14:editId="0CED49D4">
                <wp:simplePos x="0" y="0"/>
                <wp:positionH relativeFrom="column">
                  <wp:posOffset>1541780</wp:posOffset>
                </wp:positionH>
                <wp:positionV relativeFrom="paragraph">
                  <wp:posOffset>98425</wp:posOffset>
                </wp:positionV>
                <wp:extent cx="433070" cy="433070"/>
                <wp:effectExtent l="0" t="0" r="5080" b="5080"/>
                <wp:wrapNone/>
                <wp:docPr id="74" name="Shape 297"/>
                <wp:cNvGraphicFramePr/>
                <a:graphic xmlns:a="http://schemas.openxmlformats.org/drawingml/2006/main">
                  <a:graphicData uri="http://schemas.microsoft.com/office/word/2010/wordprocessingShape">
                    <wps:wsp>
                      <wps:cNvSpPr/>
                      <wps:spPr>
                        <a:xfrm>
                          <a:off x="0" y="0"/>
                          <a:ext cx="433070" cy="433070"/>
                        </a:xfrm>
                        <a:prstGeom prst="ellipse">
                          <a:avLst/>
                        </a:prstGeom>
                        <a:solidFill>
                          <a:srgbClr val="7EA6E0"/>
                        </a:solidFill>
                        <a:ln>
                          <a:noFill/>
                        </a:ln>
                      </wps:spPr>
                      <wps:txbx>
                        <w:txbxContent>
                          <w:p w:rsidR="004148B8" w:rsidRDefault="004148B8" w:rsidP="00A642A5"/>
                        </w:txbxContent>
                      </wps:txbx>
                      <wps:bodyPr lIns="91425" tIns="91425" rIns="91425" bIns="91425" anchor="ctr" anchorCtr="0">
                        <a:noAutofit/>
                      </wps:bodyPr>
                    </wps:wsp>
                  </a:graphicData>
                </a:graphic>
              </wp:anchor>
            </w:drawing>
          </mc:Choice>
          <mc:Fallback>
            <w:pict>
              <v:oval id="_x0000_s1049" style="position:absolute;left:0;text-align:left;margin-left:121.4pt;margin-top:7.75pt;width:34.1pt;height:34.1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" fillcolor="#7ea6e0" stroked="f">
                <v:textbox inset="2.53958mm,2.53958mm,2.53958mm,2.53958mm">
                  <w:txbxContent>
                    <w:p w:rsidR="004148B8" w:rsidRDefault="004148B8" w:rsidP="00A642A5"/>
                  </w:txbxContent>
                </v:textbox>
              </v:oval>
            </w:pict>
          </mc:Fallback>
        </mc:AlternateContent>
      </w:r>
      <w:r w:rsidRPr="00440404">
        <w:rPr>
          <w:rFonts w:cs="Arial"/>
          <w:noProof/>
          <w:lang w:eastAsia="en-CA"/>
        </w:rPr>
        <mc:AlternateContent>
          <mc:Choice Requires="wpg">
            <w:drawing>
              <wp:anchor distT="0" distB="0" distL="114300" distR="114300" simplePos="0" relativeHeight="252299264" behindDoc="0" locked="0" layoutInCell="1" allowOverlap="1" wp14:anchorId="06360E6E" wp14:editId="62D43F37">
                <wp:simplePos x="0" y="0"/>
                <wp:positionH relativeFrom="column">
                  <wp:posOffset>347133</wp:posOffset>
                </wp:positionH>
                <wp:positionV relativeFrom="paragraph">
                  <wp:posOffset>92710</wp:posOffset>
                </wp:positionV>
                <wp:extent cx="433705" cy="433705"/>
                <wp:effectExtent l="0" t="0" r="4445" b="4445"/>
                <wp:wrapNone/>
                <wp:docPr id="752" name="Shape 292"/>
                <wp:cNvGraphicFramePr/>
                <a:graphic xmlns:a="http://schemas.openxmlformats.org/drawingml/2006/main">
                  <a:graphicData uri="http://schemas.microsoft.com/office/word/2010/wordprocessingGroup">
                    <wpg:wgp>
                      <wpg:cNvGrpSpPr/>
                      <wpg:grpSpPr>
                        <a:xfrm>
                          <a:off x="0" y="0"/>
                          <a:ext cx="433704" cy="433704"/>
                          <a:chOff x="0" y="25405"/>
                          <a:chExt cx="433800" cy="433800"/>
                        </a:xfrm>
                        <a:solidFill>
                          <a:srgbClr val="7EA6E0"/>
                        </a:solidFill>
                      </wpg:grpSpPr>
                      <wps:wsp>
                        <wps:cNvPr id="753" name="Shape 293"/>
                        <wps:cNvSpPr/>
                        <wps:spPr>
                          <a:xfrm>
                            <a:off x="0" y="25405"/>
                            <a:ext cx="433800" cy="433800"/>
                          </a:xfrm>
                          <a:prstGeom prst="ellipse">
                            <a:avLst/>
                          </a:prstGeom>
                          <a:grpFill/>
                          <a:ln>
                            <a:noFill/>
                          </a:ln>
                        </wps:spPr>
                        <wps:txbx>
                          <w:txbxContent>
                            <w:p w:rsidR="004148B8" w:rsidRDefault="004148B8" w:rsidP="00A642A5"/>
                          </w:txbxContent>
                        </wps:txbx>
                        <wps:bodyPr lIns="91425" tIns="91425" rIns="91425" bIns="91425" anchor="ctr" anchorCtr="0">
                          <a:noAutofit/>
                        </wps:bodyPr>
                      </wps:wsp>
                      <wps:wsp>
                        <wps:cNvPr id="755" name="Shape 294"/>
                        <wps:cNvSpPr/>
                        <wps:spPr>
                          <a:xfrm>
                            <a:off x="112682" y="112682"/>
                            <a:ext cx="208199" cy="208199"/>
                          </a:xfrm>
                          <a:prstGeom prst="ellipse">
                            <a:avLst/>
                          </a:prstGeom>
                          <a:grpFill/>
                          <a:ln>
                            <a:noFill/>
                          </a:ln>
                        </wps:spPr>
                        <wps:txbx>
                          <w:txbxContent>
                            <w:p w:rsidR="004148B8" w:rsidRDefault="004148B8" w:rsidP="00A642A5"/>
                          </w:txbxContent>
                        </wps:txbx>
                        <wps:bodyPr lIns="91425" tIns="91425" rIns="91425" bIns="91425" anchor="ctr" anchorCtr="0">
                          <a:noAutofit/>
                        </wps:bodyPr>
                      </wps:wsp>
                      <wps:wsp>
                        <wps:cNvPr id="756" name="Shape 295"/>
                        <wps:cNvSpPr/>
                        <wps:spPr>
                          <a:xfrm>
                            <a:off x="161772" y="161772"/>
                            <a:ext cx="110099" cy="110099"/>
                          </a:xfrm>
                          <a:prstGeom prst="ellipse">
                            <a:avLst/>
                          </a:prstGeom>
                          <a:grpFill/>
                          <a:ln>
                            <a:noFill/>
                          </a:ln>
                        </wps:spPr>
                        <wps:txbx>
                          <w:txbxContent>
                            <w:p w:rsidR="004148B8" w:rsidRDefault="004148B8" w:rsidP="00A642A5"/>
                          </w:txbxContent>
                        </wps:txbx>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Shape 292" o:spid="_x0000_s1050" style="position:absolute;left:0;text-align:left;margin-left:27.35pt;margin-top:7.3pt;width:34.15pt;height:34.15pt;z-index:252299264;mso-width-relative:margin;mso-height-relative:margin" coordorigin=",25405"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">
                <v:oval id="Shape 293" o:spid="_x0000_s1051" style="position:absolute;top:25405;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OuMUA&#10;AADcAAAADwAAAGRycy9kb3ducmV2LnhtbESP3WoCMRSE7wt9h3AKvatZW/rDahSxCgpF2F0f4Lg5&#10;7gY3J0sSdfv2plDwcpiZb5jpfLCduJAPxrGC8SgDQVw7bbhRsK/WL18gQkTW2DkmBb8UYD57fJhi&#10;rt2VC7qUsREJwiFHBW2MfS5lqFuyGEauJ07e0XmLMUnfSO3xmuC2k69Z9iEtGk4LLfa0bKk+lWer&#10;oD/tTJA/RVUd/NGsvzdmtduWSj0/DYsJiEhDvIf/2xut4PP9D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w64xQAAANwAAAAPAAAAAAAAAAAAAAAAAJgCAABkcnMv&#10;ZG93bnJldi54bWxQSwUGAAAAAAQABAD1AAAAigMAAAAA&#10;" filled="f" stroked="f">
                  <v:textbox inset="2.53958mm,2.53958mm,2.53958mm,2.53958mm">
                    <w:txbxContent>
                      <w:p w:rsidR="004148B8" w:rsidRDefault="004148B8" w:rsidP="00A642A5"/>
                    </w:txbxContent>
                  </v:textbox>
                </v:oval>
                <v:oval id="Shape 294" o:spid="_x0000_s1052"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4148B8" w:rsidRDefault="004148B8" w:rsidP="00A642A5"/>
                    </w:txbxContent>
                  </v:textbox>
                </v:oval>
                <v:oval id="Shape 295" o:spid="_x0000_s1053"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4148B8" w:rsidRDefault="004148B8" w:rsidP="00A642A5"/>
                    </w:txbxContent>
                  </v:textbox>
                </v:oval>
              </v:group>
            </w:pict>
          </mc:Fallback>
        </mc:AlternateContent>
      </w:r>
      <w:r>
        <w:rPr>
          <w:rFonts w:cs="Arial"/>
          <w:noProof/>
          <w:lang w:eastAsia="en-CA"/>
        </w:rPr>
        <mc:AlternateContent>
          <mc:Choice Requires="wps">
            <w:drawing>
              <wp:anchor distT="0" distB="0" distL="114300" distR="114300" simplePos="0" relativeHeight="252302336" behindDoc="0" locked="0" layoutInCell="1" allowOverlap="1" wp14:anchorId="038A1619" wp14:editId="637E6CE2">
                <wp:simplePos x="0" y="0"/>
                <wp:positionH relativeFrom="column">
                  <wp:posOffset>5145405</wp:posOffset>
                </wp:positionH>
                <wp:positionV relativeFrom="paragraph">
                  <wp:posOffset>101446</wp:posOffset>
                </wp:positionV>
                <wp:extent cx="432812" cy="433070"/>
                <wp:effectExtent l="0" t="0" r="5715" b="5080"/>
                <wp:wrapNone/>
                <wp:docPr id="724" name="Shape 301"/>
                <wp:cNvGraphicFramePr/>
                <a:graphic xmlns:a="http://schemas.openxmlformats.org/drawingml/2006/main">
                  <a:graphicData uri="http://schemas.microsoft.com/office/word/2010/wordprocessingShape">
                    <wps:wsp>
                      <wps:cNvSpPr/>
                      <wps:spPr>
                        <a:xfrm>
                          <a:off x="0" y="0"/>
                          <a:ext cx="432812" cy="433070"/>
                        </a:xfrm>
                        <a:prstGeom prst="ellipse">
                          <a:avLst/>
                        </a:prstGeom>
                        <a:solidFill>
                          <a:srgbClr val="7EA6E0"/>
                        </a:solidFill>
                        <a:ln>
                          <a:noFill/>
                        </a:ln>
                      </wps:spPr>
                      <wps:txbx>
                        <w:txbxContent>
                          <w:p w:rsidR="004148B8" w:rsidRDefault="004148B8" w:rsidP="00A642A5"/>
                        </w:txbxContent>
                      </wps:txbx>
                      <wps:bodyPr lIns="91425" tIns="91425" rIns="91425" bIns="91425" anchor="ctr" anchorCtr="0">
                        <a:noAutofit/>
                      </wps:bodyPr>
                    </wps:wsp>
                  </a:graphicData>
                </a:graphic>
              </wp:anchor>
            </w:drawing>
          </mc:Choice>
          <mc:Fallback>
            <w:pict>
              <v:oval id="Shape 301" o:spid="_x0000_s1054" style="position:absolute;left:0;text-align:left;margin-left:405.15pt;margin-top:8pt;width:34.1pt;height:34.1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" fillcolor="#7ea6e0" stroked="f">
                <v:textbox inset="2.53958mm,2.53958mm,2.53958mm,2.53958mm">
                  <w:txbxContent>
                    <w:p w:rsidR="004148B8" w:rsidRDefault="004148B8" w:rsidP="00A642A5"/>
                  </w:txbxContent>
                </v:textbox>
              </v:oval>
            </w:pict>
          </mc:Fallback>
        </mc:AlternateContent>
      </w:r>
      <w:r w:rsidRPr="00440404">
        <w:rPr>
          <w:rFonts w:cs="Arial"/>
          <w:noProof/>
          <w:lang w:eastAsia="en-CA"/>
        </w:rPr>
        <mc:AlternateContent>
          <mc:Choice Requires="wpg">
            <w:drawing>
              <wp:anchor distT="0" distB="0" distL="114300" distR="114300" simplePos="0" relativeHeight="252310528" behindDoc="0" locked="0" layoutInCell="1" allowOverlap="1" wp14:anchorId="042415F6" wp14:editId="776B3B81">
                <wp:simplePos x="0" y="0"/>
                <wp:positionH relativeFrom="column">
                  <wp:posOffset>3936365</wp:posOffset>
                </wp:positionH>
                <wp:positionV relativeFrom="paragraph">
                  <wp:posOffset>100965</wp:posOffset>
                </wp:positionV>
                <wp:extent cx="433070" cy="433070"/>
                <wp:effectExtent l="0" t="0" r="5080" b="5080"/>
                <wp:wrapNone/>
                <wp:docPr id="65" name="Shape 296"/>
                <wp:cNvGraphicFramePr/>
                <a:graphic xmlns:a="http://schemas.openxmlformats.org/drawingml/2006/main">
                  <a:graphicData uri="http://schemas.microsoft.com/office/word/2010/wordprocessingGroup">
                    <wpg:wgp>
                      <wpg:cNvGrpSpPr/>
                      <wpg:grpSpPr>
                        <a:xfrm>
                          <a:off x="0" y="0"/>
                          <a:ext cx="433070" cy="433070"/>
                          <a:chOff x="-8469" y="0"/>
                          <a:chExt cx="433800" cy="433800"/>
                        </a:xfrm>
                        <a:solidFill>
                          <a:srgbClr val="7EA6E0"/>
                        </a:solidFill>
                      </wpg:grpSpPr>
                      <wps:wsp>
                        <wps:cNvPr id="66" name="Shape 297"/>
                        <wps:cNvSpPr/>
                        <wps:spPr>
                          <a:xfrm>
                            <a:off x="-8469" y="0"/>
                            <a:ext cx="433800" cy="433800"/>
                          </a:xfrm>
                          <a:prstGeom prst="ellipse">
                            <a:avLst/>
                          </a:prstGeom>
                          <a:grpFill/>
                          <a:ln>
                            <a:noFill/>
                          </a:ln>
                        </wps:spPr>
                        <wps:txbx>
                          <w:txbxContent>
                            <w:p w:rsidR="004148B8" w:rsidRDefault="004148B8" w:rsidP="00A642A5"/>
                          </w:txbxContent>
                        </wps:txbx>
                        <wps:bodyPr lIns="91425" tIns="91425" rIns="91425" bIns="91425" anchor="ctr" anchorCtr="0">
                          <a:noAutofit/>
                        </wps:bodyPr>
                      </wps:wsp>
                      <wps:wsp>
                        <wps:cNvPr id="68" name="Shape 298"/>
                        <wps:cNvSpPr/>
                        <wps:spPr>
                          <a:xfrm>
                            <a:off x="112682" y="112682"/>
                            <a:ext cx="208199" cy="208199"/>
                          </a:xfrm>
                          <a:prstGeom prst="ellipse">
                            <a:avLst/>
                          </a:prstGeom>
                          <a:grpFill/>
                          <a:ln>
                            <a:noFill/>
                          </a:ln>
                        </wps:spPr>
                        <wps:txbx>
                          <w:txbxContent>
                            <w:p w:rsidR="004148B8" w:rsidRDefault="004148B8" w:rsidP="00A642A5"/>
                          </w:txbxContent>
                        </wps:txbx>
                        <wps:bodyPr lIns="91425" tIns="91425" rIns="91425" bIns="91425" anchor="ctr" anchorCtr="0">
                          <a:noAutofit/>
                        </wps:bodyPr>
                      </wps:wsp>
                      <wps:wsp>
                        <wps:cNvPr id="71" name="Shape 299"/>
                        <wps:cNvSpPr/>
                        <wps:spPr>
                          <a:xfrm>
                            <a:off x="161772" y="161772"/>
                            <a:ext cx="110099" cy="110099"/>
                          </a:xfrm>
                          <a:prstGeom prst="ellipse">
                            <a:avLst/>
                          </a:prstGeom>
                          <a:grpFill/>
                          <a:ln>
                            <a:noFill/>
                          </a:ln>
                        </wps:spPr>
                        <wps:txbx>
                          <w:txbxContent>
                            <w:p w:rsidR="004148B8" w:rsidRDefault="004148B8" w:rsidP="00A642A5"/>
                          </w:txbxContent>
                        </wps:txbx>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id="Shape 296" o:spid="_x0000_s1055" style="position:absolute;left:0;text-align:left;margin-left:309.95pt;margin-top:7.95pt;width:34.1pt;height:34.1pt;z-index:252310528;mso-width-relative:margin;mso-height-relative:margin" coordorigin="-8469"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">
                <v:oval id="_x0000_s1056" style="position:absolute;left:-8469;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4s8MA&#10;AADbAAAADwAAAGRycy9kb3ducmV2LnhtbESPUWvCMBSF3wX/Q7iCb5puD0W6RhnbBAdDsPUH3DXX&#10;NtjclCTT+u8XQfDxcM75DqfcjLYXF/LBOFbwssxAEDdOG24VHOvtYgUiRGSNvWNScKMAm/V0UmKh&#10;3ZUPdKliKxKEQ4EKuhiHQsrQdGQxLN1AnLyT8xZjkr6V2uM1wW0vX7MslxYNp4UOB/roqDlXf1bB&#10;cN6bIH8Odf3rT2b7uTNf++9KqflsfH8DEWmMz/CjvdMK8hz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4s8MAAADbAAAADwAAAAAAAAAAAAAAAACYAgAAZHJzL2Rv&#10;d25yZXYueG1sUEsFBgAAAAAEAAQA9QAAAIgDAAAAAA==&#10;" filled="f" stroked="f">
                  <v:textbox inset="2.53958mm,2.53958mm,2.53958mm,2.53958mm">
                    <w:txbxContent>
                      <w:p w:rsidR="004148B8" w:rsidRDefault="004148B8" w:rsidP="00A642A5"/>
                    </w:txbxContent>
                  </v:textbox>
                </v:oval>
                <v:oval id="Shape 298" o:spid="_x0000_s1057"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WsAA&#10;AADbAAAADwAAAGRycy9kb3ducmV2LnhtbERP3WrCMBS+F3yHcATvbOouZHRGGZuCwii03QOcNadt&#10;sDkpSabd2y8Xg11+fP/742xHcScfjGMF2ywHQdw6bbhX8NmcN88gQkTWODomBT8U4HhYLvZYaPfg&#10;iu517EUK4VCggiHGqZAytANZDJmbiBPXOW8xJuh7qT0+Urgd5VOe76RFw6lhwIneBmpv9bdVMN1K&#10;E+RH1TRfvjPn94s5lddaqfVqfn0BEWmO/+I/90Ur2KWx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JWsAAAADbAAAADwAAAAAAAAAAAAAAAACYAgAAZHJzL2Rvd25y&#10;ZXYueG1sUEsFBgAAAAAEAAQA9QAAAIUDAAAAAA==&#10;" filled="f" stroked="f">
                  <v:textbox inset="2.53958mm,2.53958mm,2.53958mm,2.53958mm">
                    <w:txbxContent>
                      <w:p w:rsidR="004148B8" w:rsidRDefault="004148B8" w:rsidP="00A642A5"/>
                    </w:txbxContent>
                  </v:textbox>
                </v:oval>
                <v:oval id="Shape 299" o:spid="_x0000_s1058"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2GsMA&#10;AADbAAAADwAAAGRycy9kb3ducmV2LnhtbESP0WoCMRRE3wv+Q7iCbzVrH6psjSJaQUEEd/sB1811&#10;N7i5WZJU1783hYKPw8ycYebL3rbiRj4Yxwom4wwEceW04VrBT7l9n4EIEVlj65gUPCjAcjF4m2Ou&#10;3Z1PdCtiLRKEQ44Kmhi7XMpQNWQxjF1HnLyL8xZjkr6W2uM9wW0rP7LsU1o0nBYa7GjdUHUtfq2C&#10;7no0QR5OZXn2F7Pd7Mz3cV8oNRr2qy8Qkfr4Cv+3d1rBdAJ/X9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2GsMAAADbAAAADwAAAAAAAAAAAAAAAACYAgAAZHJzL2Rv&#10;d25yZXYueG1sUEsFBgAAAAAEAAQA9QAAAIgDAAAAAA==&#10;" filled="f" stroked="f">
                  <v:textbox inset="2.53958mm,2.53958mm,2.53958mm,2.53958mm">
                    <w:txbxContent>
                      <w:p w:rsidR="004148B8" w:rsidRDefault="004148B8" w:rsidP="00A642A5"/>
                    </w:txbxContent>
                  </v:textbox>
                </v:oval>
              </v:group>
            </w:pict>
          </mc:Fallback>
        </mc:AlternateContent>
      </w:r>
      <w:r w:rsidRPr="00440404">
        <w:rPr>
          <w:rFonts w:cs="Arial"/>
          <w:noProof/>
          <w:lang w:eastAsia="en-CA"/>
        </w:rPr>
        <mc:AlternateContent>
          <mc:Choice Requires="wpg">
            <w:drawing>
              <wp:anchor distT="0" distB="0" distL="114300" distR="114300" simplePos="0" relativeHeight="252300288" behindDoc="0" locked="0" layoutInCell="1" allowOverlap="1" wp14:anchorId="67D6CC75" wp14:editId="366E8370">
                <wp:simplePos x="0" y="0"/>
                <wp:positionH relativeFrom="column">
                  <wp:posOffset>2756535</wp:posOffset>
                </wp:positionH>
                <wp:positionV relativeFrom="paragraph">
                  <wp:posOffset>96097</wp:posOffset>
                </wp:positionV>
                <wp:extent cx="433705" cy="433705"/>
                <wp:effectExtent l="0" t="0" r="4445" b="4445"/>
                <wp:wrapNone/>
                <wp:docPr id="319" name="Shape 296"/>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7EA6E0"/>
                        </a:solidFill>
                      </wpg:grpSpPr>
                      <wps:wsp>
                        <wps:cNvPr id="736" name="Shape 297"/>
                        <wps:cNvSpPr/>
                        <wps:spPr>
                          <a:xfrm>
                            <a:off x="0" y="0"/>
                            <a:ext cx="433800" cy="433800"/>
                          </a:xfrm>
                          <a:prstGeom prst="ellipse">
                            <a:avLst/>
                          </a:prstGeom>
                          <a:grpFill/>
                          <a:ln>
                            <a:noFill/>
                          </a:ln>
                        </wps:spPr>
                        <wps:txbx>
                          <w:txbxContent>
                            <w:p w:rsidR="004148B8" w:rsidRDefault="004148B8" w:rsidP="00A642A5"/>
                          </w:txbxContent>
                        </wps:txbx>
                        <wps:bodyPr lIns="91425" tIns="91425" rIns="91425" bIns="91425" anchor="ctr" anchorCtr="0">
                          <a:noAutofit/>
                        </wps:bodyPr>
                      </wps:wsp>
                      <wps:wsp>
                        <wps:cNvPr id="740" name="Shape 298"/>
                        <wps:cNvSpPr/>
                        <wps:spPr>
                          <a:xfrm>
                            <a:off x="112682" y="112682"/>
                            <a:ext cx="208199" cy="208199"/>
                          </a:xfrm>
                          <a:prstGeom prst="ellipse">
                            <a:avLst/>
                          </a:prstGeom>
                          <a:grpFill/>
                          <a:ln>
                            <a:noFill/>
                          </a:ln>
                        </wps:spPr>
                        <wps:txbx>
                          <w:txbxContent>
                            <w:p w:rsidR="004148B8" w:rsidRDefault="004148B8" w:rsidP="00A642A5"/>
                          </w:txbxContent>
                        </wps:txbx>
                        <wps:bodyPr lIns="91425" tIns="91425" rIns="91425" bIns="91425" anchor="ctr" anchorCtr="0">
                          <a:noAutofit/>
                        </wps:bodyPr>
                      </wps:wsp>
                      <wps:wsp>
                        <wps:cNvPr id="751" name="Shape 299"/>
                        <wps:cNvSpPr/>
                        <wps:spPr>
                          <a:xfrm>
                            <a:off x="161772" y="161772"/>
                            <a:ext cx="110099" cy="110099"/>
                          </a:xfrm>
                          <a:prstGeom prst="ellipse">
                            <a:avLst/>
                          </a:prstGeom>
                          <a:grpFill/>
                          <a:ln>
                            <a:noFill/>
                          </a:ln>
                        </wps:spPr>
                        <wps:txbx>
                          <w:txbxContent>
                            <w:p w:rsidR="004148B8" w:rsidRDefault="004148B8" w:rsidP="00A642A5"/>
                          </w:txbxContent>
                        </wps:txbx>
                        <wps:bodyPr lIns="91425" tIns="91425" rIns="91425" bIns="91425" anchor="ctr" anchorCtr="0">
                          <a:noAutofit/>
                        </wps:bodyPr>
                      </wps:wsp>
                    </wpg:wgp>
                  </a:graphicData>
                </a:graphic>
              </wp:anchor>
            </w:drawing>
          </mc:Choice>
          <mc:Fallback>
            <w:pict>
              <v:group id="_x0000_s1059" style="position:absolute;left:0;text-align:left;margin-left:217.05pt;margin-top:7.55pt;width:34.15pt;height:34.15pt;z-index:252300288"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">
                <v:oval id="_x0000_s1060"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4148B8" w:rsidRDefault="004148B8" w:rsidP="00A642A5"/>
                    </w:txbxContent>
                  </v:textbox>
                </v:oval>
                <v:oval id="Shape 298" o:spid="_x0000_s1061"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GEsAA&#10;AADcAAAADwAAAGRycy9kb3ducmV2LnhtbERP3WrCMBS+F3yHcITdaeoY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AGEsAAAADcAAAADwAAAAAAAAAAAAAAAACYAgAAZHJzL2Rvd25y&#10;ZXYueG1sUEsFBgAAAAAEAAQA9QAAAIUDAAAAAA==&#10;" filled="f" stroked="f">
                  <v:textbox inset="2.53958mm,2.53958mm,2.53958mm,2.53958mm">
                    <w:txbxContent>
                      <w:p w:rsidR="004148B8" w:rsidRDefault="004148B8" w:rsidP="00A642A5"/>
                    </w:txbxContent>
                  </v:textbox>
                </v:oval>
                <v:oval id="Shape 299" o:spid="_x0000_s1062"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4148B8" w:rsidRDefault="004148B8" w:rsidP="00A642A5"/>
                    </w:txbxContent>
                  </v:textbox>
                </v:oval>
              </v:group>
            </w:pict>
          </mc:Fallback>
        </mc:AlternateContent>
      </w:r>
      <w:r w:rsidR="00215E25" w:rsidRPr="00440404">
        <w:rPr>
          <w:rFonts w:cs="Arial"/>
          <w:noProof/>
          <w:lang w:eastAsia="en-CA"/>
        </w:rPr>
        <mc:AlternateContent>
          <mc:Choice Requires="wps">
            <w:drawing>
              <wp:anchor distT="0" distB="0" distL="114300" distR="114300" simplePos="0" relativeHeight="252298240" behindDoc="0" locked="0" layoutInCell="1" allowOverlap="1" wp14:anchorId="48B53ED9" wp14:editId="6C38D888">
                <wp:simplePos x="0" y="0"/>
                <wp:positionH relativeFrom="column">
                  <wp:posOffset>8324850</wp:posOffset>
                </wp:positionH>
                <wp:positionV relativeFrom="paragraph">
                  <wp:posOffset>295910</wp:posOffset>
                </wp:positionV>
                <wp:extent cx="9153525" cy="0"/>
                <wp:effectExtent l="0" t="0" r="9525" b="19050"/>
                <wp:wrapNone/>
                <wp:docPr id="759" name="Shape 285"/>
                <wp:cNvGraphicFramePr/>
                <a:graphic xmlns:a="http://schemas.openxmlformats.org/drawingml/2006/main">
                  <a:graphicData uri="http://schemas.microsoft.com/office/word/2010/wordprocessingShape">
                    <wps:wsp>
                      <wps:cNvCnPr/>
                      <wps:spPr>
                        <a:xfrm>
                          <a:off x="0" y="0"/>
                          <a:ext cx="9153525" cy="0"/>
                        </a:xfrm>
                        <a:prstGeom prst="straightConnector1">
                          <a:avLst/>
                        </a:prstGeom>
                        <a:noFill/>
                        <a:ln w="9525" cap="flat" cmpd="sng">
                          <a:solidFill>
                            <a:schemeClr val="tx1"/>
                          </a:solidFill>
                          <a:prstDash val="dash"/>
                          <a:round/>
                          <a:headEnd type="none" w="lg" len="lg"/>
                          <a:tailEnd type="none" w="lg" len="lg"/>
                        </a:ln>
                      </wps:spPr>
                      <wps:bodyPr/>
                    </wps:wsp>
                  </a:graphicData>
                </a:graphic>
              </wp:anchor>
            </w:drawing>
          </mc:Choice>
          <mc:Fallback>
            <w:pict>
              <v:shapetype id="_x0000_t32" coordsize="21600,21600" o:spt="32" o:oned="t" path="m,l21600,21600e" filled="f">
                <v:path arrowok="t" fillok="f" o:connecttype="none"/>
                <o:lock v:ext="edit" shapetype="t"/>
              </v:shapetype>
              <v:shape id="Shape 285" o:spid="_x0000_s1026" type="#_x0000_t32" style="position:absolute;margin-left:655.5pt;margin-top:23.3pt;width:720.75pt;height:0;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" strokecolor="black [3213]">
                <v:stroke dashstyle="dash" startarrowwidth="wide" startarrowlength="long" endarrowwidth="wide" endarrowlength="long"/>
              </v:shape>
            </w:pict>
          </mc:Fallback>
        </mc:AlternateContent>
      </w:r>
    </w:p>
    <w:p w:rsidR="00227393" w:rsidRPr="00440404" w:rsidRDefault="00FF7D90" w:rsidP="003E1829">
      <w:pPr>
        <w:tabs>
          <w:tab w:val="left" w:pos="1500"/>
        </w:tabs>
        <w:ind w:left="360"/>
        <w:rPr>
          <w:rFonts w:cs="Arial"/>
        </w:rPr>
      </w:pPr>
      <w:r w:rsidRPr="00440404">
        <w:rPr>
          <w:rFonts w:cs="Arial"/>
          <w:noProof/>
          <w:lang w:eastAsia="en-CA"/>
        </w:rPr>
        <mc:AlternateContent>
          <mc:Choice Requires="wps">
            <w:drawing>
              <wp:anchor distT="0" distB="0" distL="114300" distR="114300" simplePos="0" relativeHeight="251663357" behindDoc="0" locked="0" layoutInCell="1" allowOverlap="1" wp14:anchorId="5BD7C11B" wp14:editId="7F1811A1">
                <wp:simplePos x="0" y="0"/>
                <wp:positionH relativeFrom="column">
                  <wp:posOffset>660400</wp:posOffset>
                </wp:positionH>
                <wp:positionV relativeFrom="paragraph">
                  <wp:posOffset>154517</wp:posOffset>
                </wp:positionV>
                <wp:extent cx="4656667" cy="0"/>
                <wp:effectExtent l="0" t="0" r="10795" b="19050"/>
                <wp:wrapNone/>
                <wp:docPr id="12" name="Shape 285"/>
                <wp:cNvGraphicFramePr/>
                <a:graphic xmlns:a="http://schemas.openxmlformats.org/drawingml/2006/main">
                  <a:graphicData uri="http://schemas.microsoft.com/office/word/2010/wordprocessingShape">
                    <wps:wsp>
                      <wps:cNvCnPr/>
                      <wps:spPr>
                        <a:xfrm>
                          <a:off x="0" y="0"/>
                          <a:ext cx="4656667" cy="0"/>
                        </a:xfrm>
                        <a:prstGeom prst="straightConnector1">
                          <a:avLst/>
                        </a:prstGeom>
                        <a:noFill/>
                        <a:ln w="9525" cap="flat" cmpd="sng">
                          <a:solidFill>
                            <a:schemeClr val="tx1"/>
                          </a:solidFill>
                          <a:prstDash val="solid"/>
                          <a:round/>
                          <a:headEnd type="none" w="lg" len="lg"/>
                          <a:tailEnd type="none" w="lg" len="lg"/>
                        </a:ln>
                      </wps:spPr>
                      <wps:bodyPr/>
                    </wps:wsp>
                  </a:graphicData>
                </a:graphic>
                <wp14:sizeRelH relativeFrom="margin">
                  <wp14:pctWidth>0</wp14:pctWidth>
                </wp14:sizeRelH>
                <wp14:sizeRelV relativeFrom="margin">
                  <wp14:pctHeight>0</wp14:pctHeight>
                </wp14:sizeRelV>
              </wp:anchor>
            </w:drawing>
          </mc:Choice>
          <mc:Fallback>
            <w:pict>
              <v:shape id="Shape 285" o:spid="_x0000_s1026" type="#_x0000_t32" style="position:absolute;margin-left:52pt;margin-top:12.15pt;width:366.65pt;height:0;z-index:251663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" strokecolor="black [3213]">
                <v:stroke startarrowwidth="wide" startarrowlength="long" endarrowwidth="wide" endarrowlength="long"/>
              </v:shape>
            </w:pict>
          </mc:Fallback>
        </mc:AlternateContent>
      </w:r>
    </w:p>
    <w:p w:rsidR="00227393" w:rsidRPr="00440404" w:rsidRDefault="00227393" w:rsidP="003E1829">
      <w:pPr>
        <w:tabs>
          <w:tab w:val="left" w:pos="1500"/>
        </w:tabs>
        <w:ind w:left="360"/>
        <w:rPr>
          <w:rFonts w:cs="Arial"/>
        </w:rPr>
      </w:pPr>
    </w:p>
    <w:p w:rsidR="00227393" w:rsidRPr="00440404" w:rsidRDefault="00227393" w:rsidP="003E1829">
      <w:pPr>
        <w:tabs>
          <w:tab w:val="left" w:pos="1500"/>
        </w:tabs>
        <w:ind w:left="360"/>
        <w:rPr>
          <w:rFonts w:cs="Arial"/>
        </w:rPr>
      </w:pP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6"/>
      </w:tblGrid>
      <w:tr w:rsidR="00991598" w:rsidTr="00CD4080">
        <w:tc>
          <w:tcPr>
            <w:tcW w:w="1915" w:type="dxa"/>
          </w:tcPr>
          <w:p w:rsidR="00991598" w:rsidRPr="00CD4080" w:rsidRDefault="00991598" w:rsidP="00CD4080">
            <w:pPr>
              <w:tabs>
                <w:tab w:val="left" w:pos="1500"/>
              </w:tabs>
              <w:jc w:val="center"/>
              <w:rPr>
                <w:rFonts w:cs="Arial"/>
                <w:b/>
              </w:rPr>
            </w:pPr>
            <w:r w:rsidRPr="00CD4080">
              <w:rPr>
                <w:rFonts w:cs="Arial"/>
                <w:b/>
              </w:rPr>
              <w:t>ARB</w:t>
            </w:r>
          </w:p>
        </w:tc>
        <w:tc>
          <w:tcPr>
            <w:tcW w:w="1915" w:type="dxa"/>
          </w:tcPr>
          <w:p w:rsidR="00991598" w:rsidRPr="00CD4080" w:rsidRDefault="00991598" w:rsidP="00CD4080">
            <w:pPr>
              <w:tabs>
                <w:tab w:val="left" w:pos="1500"/>
              </w:tabs>
              <w:jc w:val="center"/>
              <w:rPr>
                <w:rFonts w:cs="Arial"/>
                <w:b/>
              </w:rPr>
            </w:pPr>
            <w:r w:rsidRPr="00CD4080">
              <w:rPr>
                <w:rFonts w:cs="Arial"/>
                <w:b/>
              </w:rPr>
              <w:t>BON</w:t>
            </w:r>
          </w:p>
        </w:tc>
        <w:tc>
          <w:tcPr>
            <w:tcW w:w="1915" w:type="dxa"/>
          </w:tcPr>
          <w:p w:rsidR="00991598" w:rsidRPr="00CD4080" w:rsidRDefault="00991598" w:rsidP="00CD4080">
            <w:pPr>
              <w:tabs>
                <w:tab w:val="left" w:pos="1500"/>
              </w:tabs>
              <w:jc w:val="center"/>
              <w:rPr>
                <w:rFonts w:cs="Arial"/>
                <w:b/>
              </w:rPr>
            </w:pPr>
            <w:r w:rsidRPr="00CD4080">
              <w:rPr>
                <w:rFonts w:cs="Arial"/>
                <w:b/>
              </w:rPr>
              <w:t>CRB</w:t>
            </w:r>
          </w:p>
        </w:tc>
        <w:tc>
          <w:tcPr>
            <w:tcW w:w="1915" w:type="dxa"/>
          </w:tcPr>
          <w:p w:rsidR="00991598" w:rsidRPr="00CD4080" w:rsidRDefault="00991598" w:rsidP="00CD4080">
            <w:pPr>
              <w:tabs>
                <w:tab w:val="left" w:pos="1500"/>
              </w:tabs>
              <w:jc w:val="center"/>
              <w:rPr>
                <w:rFonts w:cs="Arial"/>
                <w:b/>
              </w:rPr>
            </w:pPr>
            <w:r w:rsidRPr="00CD4080">
              <w:rPr>
                <w:rFonts w:cs="Arial"/>
                <w:b/>
              </w:rPr>
              <w:t>ERT</w:t>
            </w:r>
          </w:p>
        </w:tc>
        <w:tc>
          <w:tcPr>
            <w:tcW w:w="1916" w:type="dxa"/>
          </w:tcPr>
          <w:p w:rsidR="00991598" w:rsidRPr="00CD4080" w:rsidRDefault="00991598" w:rsidP="00CD4080">
            <w:pPr>
              <w:tabs>
                <w:tab w:val="left" w:pos="1500"/>
              </w:tabs>
              <w:jc w:val="center"/>
              <w:rPr>
                <w:rFonts w:cs="Arial"/>
                <w:b/>
              </w:rPr>
            </w:pPr>
            <w:r w:rsidRPr="00CD4080">
              <w:rPr>
                <w:rFonts w:cs="Arial"/>
                <w:b/>
              </w:rPr>
              <w:t>OMB</w:t>
            </w:r>
          </w:p>
        </w:tc>
      </w:tr>
    </w:tbl>
    <w:p w:rsidR="00227393" w:rsidRPr="00440404" w:rsidRDefault="00991598" w:rsidP="00CD4080">
      <w:pPr>
        <w:tabs>
          <w:tab w:val="left" w:pos="8320"/>
        </w:tabs>
        <w:rPr>
          <w:rFonts w:cs="Arial"/>
        </w:rPr>
      </w:pPr>
      <w:r>
        <w:rPr>
          <w:rFonts w:cs="Arial"/>
        </w:rPr>
        <w:tab/>
      </w:r>
    </w:p>
    <w:p w:rsidR="00227393" w:rsidRDefault="00227393" w:rsidP="00450922">
      <w:pPr>
        <w:tabs>
          <w:tab w:val="left" w:pos="1500"/>
        </w:tabs>
        <w:rPr>
          <w:rFonts w:cs="Arial"/>
        </w:rPr>
      </w:pPr>
    </w:p>
    <w:p w:rsidR="0018449C" w:rsidRDefault="0018449C" w:rsidP="0018449C">
      <w:pPr>
        <w:rPr>
          <w:rFonts w:cs="Arial"/>
        </w:rPr>
      </w:pPr>
      <w:r>
        <w:rPr>
          <w:rFonts w:cs="Arial"/>
        </w:rPr>
        <w:t>The cluster is led by a</w:t>
      </w:r>
      <w:r w:rsidRPr="00440404">
        <w:rPr>
          <w:rFonts w:cs="Arial"/>
        </w:rPr>
        <w:t xml:space="preserve">n </w:t>
      </w:r>
      <w:r>
        <w:rPr>
          <w:rFonts w:cs="Arial"/>
        </w:rPr>
        <w:t>E</w:t>
      </w:r>
      <w:r w:rsidRPr="00440404">
        <w:rPr>
          <w:rFonts w:cs="Arial"/>
        </w:rPr>
        <w:t xml:space="preserve">xecutive </w:t>
      </w:r>
      <w:r>
        <w:rPr>
          <w:rFonts w:cs="Arial"/>
        </w:rPr>
        <w:t>C</w:t>
      </w:r>
      <w:r w:rsidRPr="00440404">
        <w:rPr>
          <w:rFonts w:cs="Arial"/>
        </w:rPr>
        <w:t xml:space="preserve">hair, who also assumes the powers, duties and functions legislatively assigned to the </w:t>
      </w:r>
      <w:r>
        <w:rPr>
          <w:rFonts w:cs="Arial"/>
        </w:rPr>
        <w:t>c</w:t>
      </w:r>
      <w:r w:rsidRPr="00440404">
        <w:rPr>
          <w:rFonts w:cs="Arial"/>
        </w:rPr>
        <w:t xml:space="preserve">hair of each constituent tribunal. While under the leadership of the </w:t>
      </w:r>
      <w:r>
        <w:rPr>
          <w:rFonts w:cs="Arial"/>
        </w:rPr>
        <w:t>E</w:t>
      </w:r>
      <w:r w:rsidRPr="00440404">
        <w:rPr>
          <w:rFonts w:cs="Arial"/>
        </w:rPr>
        <w:t xml:space="preserve">xecutive </w:t>
      </w:r>
      <w:r>
        <w:rPr>
          <w:rFonts w:cs="Arial"/>
        </w:rPr>
        <w:t>C</w:t>
      </w:r>
      <w:r w:rsidRPr="00440404">
        <w:rPr>
          <w:rFonts w:cs="Arial"/>
        </w:rPr>
        <w:t xml:space="preserve">hair, each tribunal maintains its legislative mandate and remains independent in its decision-making.  </w:t>
      </w:r>
    </w:p>
    <w:p w:rsidR="0018449C" w:rsidRDefault="0018449C" w:rsidP="00450922">
      <w:pPr>
        <w:rPr>
          <w:rFonts w:cs="Arial"/>
          <w:b/>
          <w:sz w:val="28"/>
          <w:szCs w:val="28"/>
        </w:rPr>
      </w:pPr>
    </w:p>
    <w:p w:rsidR="0018449C" w:rsidRPr="00450922" w:rsidRDefault="0018449C" w:rsidP="00450922">
      <w:pPr>
        <w:rPr>
          <w:rFonts w:cs="Arial"/>
          <w:b/>
          <w:sz w:val="28"/>
          <w:szCs w:val="28"/>
        </w:rPr>
      </w:pPr>
      <w:r w:rsidRPr="00450922">
        <w:rPr>
          <w:rFonts w:cs="Arial"/>
          <w:b/>
          <w:sz w:val="28"/>
          <w:szCs w:val="28"/>
        </w:rPr>
        <w:t>What We Do</w:t>
      </w:r>
    </w:p>
    <w:p w:rsidR="00B05674" w:rsidRDefault="001F5BF1" w:rsidP="00215E25">
      <w:pPr>
        <w:rPr>
          <w:rFonts w:cs="Arial"/>
        </w:rPr>
      </w:pPr>
      <w:r w:rsidRPr="00440404">
        <w:rPr>
          <w:rFonts w:cs="Arial"/>
        </w:rPr>
        <w:t xml:space="preserve">All five ELTO tribunals promote the resolution of disputes through settlements generated by mediation or alternatives to traditional hearings. Four of the five ELTO tribunals hold formal hearings when disputes are not resolved by alternative approaches. </w:t>
      </w:r>
    </w:p>
    <w:p w:rsidR="00B05674" w:rsidRDefault="00B05674" w:rsidP="00215E25">
      <w:pPr>
        <w:rPr>
          <w:rFonts w:cs="Arial"/>
        </w:rPr>
      </w:pPr>
    </w:p>
    <w:p w:rsidR="00215E25" w:rsidRDefault="00215E25" w:rsidP="00215E25">
      <w:pPr>
        <w:rPr>
          <w:rFonts w:cs="Arial"/>
        </w:rPr>
      </w:pPr>
      <w:r>
        <w:rPr>
          <w:rFonts w:cs="Arial"/>
        </w:rPr>
        <w:lastRenderedPageBreak/>
        <w:t xml:space="preserve">ELTO </w:t>
      </w:r>
      <w:r w:rsidRPr="00440404">
        <w:rPr>
          <w:rFonts w:cs="Arial"/>
          <w:bCs/>
        </w:rPr>
        <w:t>proceedings</w:t>
      </w:r>
      <w:r w:rsidRPr="00440404">
        <w:rPr>
          <w:rFonts w:cs="Arial"/>
        </w:rPr>
        <w:t xml:space="preserve"> are held throughout the province. ELTO tribunals use a variety of dispute resolution methods and conduct different hearing events</w:t>
      </w:r>
      <w:r>
        <w:rPr>
          <w:rFonts w:cs="Arial"/>
        </w:rPr>
        <w:t>,</w:t>
      </w:r>
      <w:r w:rsidRPr="00440404">
        <w:rPr>
          <w:rFonts w:cs="Arial"/>
        </w:rPr>
        <w:t xml:space="preserve"> including </w:t>
      </w:r>
      <w:r w:rsidR="00A5685C">
        <w:rPr>
          <w:rFonts w:cs="Arial"/>
        </w:rPr>
        <w:t>formal</w:t>
      </w:r>
      <w:r w:rsidR="00A5685C" w:rsidRPr="00440404">
        <w:rPr>
          <w:rFonts w:cs="Arial"/>
        </w:rPr>
        <w:t xml:space="preserve"> </w:t>
      </w:r>
      <w:r w:rsidRPr="00440404">
        <w:rPr>
          <w:rFonts w:cs="Arial"/>
        </w:rPr>
        <w:t>hearings</w:t>
      </w:r>
      <w:r w:rsidR="00A5685C">
        <w:rPr>
          <w:rFonts w:cs="Arial"/>
        </w:rPr>
        <w:t xml:space="preserve"> on the merits of the case</w:t>
      </w:r>
      <w:r w:rsidRPr="00440404">
        <w:rPr>
          <w:rFonts w:cs="Arial"/>
        </w:rPr>
        <w:t>, pre-hearings, motion hearings and mediation sessions. The tribunals process the files from intake, through to a hearing if required, and issue decisions, orders and recommendations resulting from settlements, hearings and mediations.</w:t>
      </w:r>
    </w:p>
    <w:p w:rsidR="0018449C" w:rsidRDefault="0018449C" w:rsidP="00215E25">
      <w:pPr>
        <w:rPr>
          <w:rFonts w:cs="Arial"/>
        </w:rPr>
      </w:pPr>
    </w:p>
    <w:p w:rsidR="0018449C" w:rsidRPr="00450922" w:rsidRDefault="0018449C" w:rsidP="00215E25">
      <w:pPr>
        <w:rPr>
          <w:rFonts w:cs="Arial"/>
          <w:b/>
          <w:sz w:val="28"/>
          <w:szCs w:val="28"/>
        </w:rPr>
      </w:pPr>
    </w:p>
    <w:p w:rsidR="001F5BF1" w:rsidRPr="00440404" w:rsidRDefault="00CD4080" w:rsidP="001F5BF1">
      <w:pPr>
        <w:rPr>
          <w:rFonts w:cs="Arial"/>
        </w:rPr>
      </w:pPr>
      <w:r>
        <w:rPr>
          <w:rFonts w:cs="Arial"/>
          <w:noProof/>
          <w:lang w:eastAsia="en-CA"/>
        </w:rPr>
        <mc:AlternateContent>
          <mc:Choice Requires="wps">
            <w:drawing>
              <wp:anchor distT="0" distB="0" distL="114300" distR="114300" simplePos="0" relativeHeight="252505088" behindDoc="0" locked="0" layoutInCell="1" allowOverlap="1" wp14:anchorId="5969521C" wp14:editId="387FE958">
                <wp:simplePos x="0" y="0"/>
                <wp:positionH relativeFrom="column">
                  <wp:posOffset>417830</wp:posOffset>
                </wp:positionH>
                <wp:positionV relativeFrom="paragraph">
                  <wp:posOffset>142240</wp:posOffset>
                </wp:positionV>
                <wp:extent cx="1813560" cy="0"/>
                <wp:effectExtent l="0" t="0" r="15240" b="19050"/>
                <wp:wrapNone/>
                <wp:docPr id="16" name="Straight Connector 16"/>
                <wp:cNvGraphicFramePr/>
                <a:graphic xmlns:a="http://schemas.openxmlformats.org/drawingml/2006/main">
                  <a:graphicData uri="http://schemas.microsoft.com/office/word/2010/wordprocessingShape">
                    <wps:wsp>
                      <wps:cNvCnPr/>
                      <wps:spPr>
                        <a:xfrm flipH="1">
                          <a:off x="0" y="0"/>
                          <a:ext cx="1813560" cy="0"/>
                        </a:xfrm>
                        <a:prstGeom prst="line">
                          <a:avLst/>
                        </a:prstGeom>
                        <a:ln w="1016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11.2pt" to="175.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" strokecolor="black [3040]" strokeweight=".8pt">
                <v:stroke dashstyle="dash"/>
              </v:line>
            </w:pict>
          </mc:Fallback>
        </mc:AlternateContent>
      </w:r>
      <w:r>
        <w:rPr>
          <w:rFonts w:cs="Arial"/>
          <w:noProof/>
          <w:lang w:eastAsia="en-CA"/>
        </w:rPr>
        <mc:AlternateContent>
          <mc:Choice Requires="wps">
            <w:drawing>
              <wp:anchor distT="0" distB="0" distL="114300" distR="114300" simplePos="0" relativeHeight="252503040" behindDoc="0" locked="0" layoutInCell="1" allowOverlap="1" wp14:anchorId="1E27A166" wp14:editId="71678405">
                <wp:simplePos x="0" y="0"/>
                <wp:positionH relativeFrom="column">
                  <wp:posOffset>394970</wp:posOffset>
                </wp:positionH>
                <wp:positionV relativeFrom="paragraph">
                  <wp:posOffset>142784</wp:posOffset>
                </wp:positionV>
                <wp:extent cx="0" cy="1341120"/>
                <wp:effectExtent l="0" t="0" r="19050" b="11430"/>
                <wp:wrapNone/>
                <wp:docPr id="11" name="Straight Connector 11"/>
                <wp:cNvGraphicFramePr/>
                <a:graphic xmlns:a="http://schemas.openxmlformats.org/drawingml/2006/main">
                  <a:graphicData uri="http://schemas.microsoft.com/office/word/2010/wordprocessingShape">
                    <wps:wsp>
                      <wps:cNvCnPr/>
                      <wps:spPr>
                        <a:xfrm flipV="1">
                          <a:off x="0" y="0"/>
                          <a:ext cx="0" cy="1341120"/>
                        </a:xfrm>
                        <a:prstGeom prst="line">
                          <a:avLst/>
                        </a:prstGeom>
                        <a:ln w="10160">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flip:y;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pt,11.25pt" to="31.1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" strokecolor="black [3040]" strokeweight=".8pt">
                <v:stroke dashstyle="dash"/>
              </v:line>
            </w:pict>
          </mc:Fallback>
        </mc:AlternateContent>
      </w:r>
      <w:r w:rsidR="001F5BF1" w:rsidRPr="00440404">
        <w:rPr>
          <w:rFonts w:cs="Arial"/>
          <w:noProof/>
          <w:lang w:eastAsia="en-CA"/>
        </w:rPr>
        <mc:AlternateContent>
          <mc:Choice Requires="wps">
            <w:drawing>
              <wp:anchor distT="0" distB="0" distL="114300" distR="114300" simplePos="0" relativeHeight="252356608" behindDoc="0" locked="0" layoutInCell="1" allowOverlap="1" wp14:anchorId="2B4095F9" wp14:editId="67C64959">
                <wp:simplePos x="0" y="0"/>
                <wp:positionH relativeFrom="column">
                  <wp:posOffset>3390900</wp:posOffset>
                </wp:positionH>
                <wp:positionV relativeFrom="paragraph">
                  <wp:posOffset>1786890</wp:posOffset>
                </wp:positionV>
                <wp:extent cx="352425" cy="23050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352425"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48B8" w:rsidRDefault="004148B8" w:rsidP="001F5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9" o:spid="_x0000_s1063" type="#_x0000_t202" style="position:absolute;margin-left:267pt;margin-top:140.7pt;width:27.75pt;height:18.15pt;z-index:25235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" filled="f" stroked="f" strokeweight=".5pt">
                <v:textbox>
                  <w:txbxContent>
                    <w:p w:rsidR="004148B8" w:rsidRDefault="004148B8" w:rsidP="001F5BF1"/>
                  </w:txbxContent>
                </v:textbox>
              </v:shape>
            </w:pict>
          </mc:Fallback>
        </mc:AlternateContent>
      </w:r>
      <w:r w:rsidR="001F5BF1" w:rsidRPr="00440404">
        <w:rPr>
          <w:rFonts w:cs="Arial"/>
          <w:noProof/>
          <w:lang w:eastAsia="en-CA"/>
        </w:rPr>
        <mc:AlternateContent>
          <mc:Choice Requires="wps">
            <w:drawing>
              <wp:anchor distT="0" distB="0" distL="114300" distR="114300" simplePos="0" relativeHeight="252355584" behindDoc="0" locked="0" layoutInCell="1" allowOverlap="1" wp14:anchorId="3CF8B7A5" wp14:editId="2CAA0664">
                <wp:simplePos x="0" y="0"/>
                <wp:positionH relativeFrom="column">
                  <wp:posOffset>3476625</wp:posOffset>
                </wp:positionH>
                <wp:positionV relativeFrom="paragraph">
                  <wp:posOffset>1802130</wp:posOffset>
                </wp:positionV>
                <wp:extent cx="226695" cy="220980"/>
                <wp:effectExtent l="0" t="0" r="1905" b="7620"/>
                <wp:wrapNone/>
                <wp:docPr id="726" name="Text Box 726"/>
                <wp:cNvGraphicFramePr/>
                <a:graphic xmlns:a="http://schemas.openxmlformats.org/drawingml/2006/main">
                  <a:graphicData uri="http://schemas.microsoft.com/office/word/2010/wordprocessingShape">
                    <wps:wsp>
                      <wps:cNvSpPr txBox="1"/>
                      <wps:spPr>
                        <a:xfrm>
                          <a:off x="0" y="0"/>
                          <a:ext cx="226695" cy="2209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48B8" w:rsidRDefault="004148B8" w:rsidP="001F5BF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064" type="#_x0000_t202" style="position:absolute;margin-left:273.75pt;margin-top:141.9pt;width:17.85pt;height:17.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" fillcolor="white [3212]" stroked="f" strokeweight=".5pt">
                <v:textbox>
                  <w:txbxContent>
                    <w:p w:rsidR="004148B8" w:rsidRDefault="004148B8" w:rsidP="001F5BF1">
                      <w:r>
                        <w:t xml:space="preserve"> *</w:t>
                      </w:r>
                    </w:p>
                  </w:txbxContent>
                </v:textbox>
              </v:shape>
            </w:pict>
          </mc:Fallback>
        </mc:AlternateContent>
      </w:r>
      <w:r w:rsidR="001F5BF1" w:rsidRPr="00440404">
        <w:rPr>
          <w:rFonts w:cs="Arial"/>
          <w:noProof/>
          <w:lang w:eastAsia="en-CA"/>
        </w:rPr>
        <w:t xml:space="preserve"> </w:t>
      </w:r>
      <w:r w:rsidR="001F5BF1" w:rsidRPr="00440404">
        <w:rPr>
          <w:rFonts w:cs="Arial"/>
          <w:noProof/>
          <w:lang w:eastAsia="en-CA"/>
        </w:rPr>
        <w:drawing>
          <wp:anchor distT="0" distB="0" distL="114300" distR="114300" simplePos="0" relativeHeight="252357632" behindDoc="0" locked="0" layoutInCell="1" allowOverlap="1" wp14:anchorId="11C3EED1" wp14:editId="24AD7C27">
            <wp:simplePos x="0" y="0"/>
            <wp:positionH relativeFrom="column">
              <wp:posOffset>-591185</wp:posOffset>
            </wp:positionH>
            <wp:positionV relativeFrom="paragraph">
              <wp:posOffset>19050</wp:posOffset>
            </wp:positionV>
            <wp:extent cx="7346950" cy="5943600"/>
            <wp:effectExtent l="0" t="0" r="6350" b="0"/>
            <wp:wrapNone/>
            <wp:docPr id="83" name="Picture 83" descr="C:\Users\HernanC\Downloads\Bolded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HernanC\Downloads\BoldedVersion.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6950" cy="5943600"/>
                    </a:xfrm>
                    <a:prstGeom prst="rect">
                      <a:avLst/>
                    </a:prstGeom>
                    <a:noFill/>
                    <a:ln>
                      <a:noFill/>
                    </a:ln>
                  </pic:spPr>
                </pic:pic>
              </a:graphicData>
            </a:graphic>
          </wp:anchor>
        </w:drawing>
      </w:r>
    </w:p>
    <w:p w:rsidR="001F5BF1" w:rsidRDefault="001F5BF1" w:rsidP="001F5BF1">
      <w:pPr>
        <w:rPr>
          <w:rFonts w:cs="Arial"/>
        </w:rPr>
      </w:pPr>
    </w:p>
    <w:p w:rsidR="001F5BF1"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r w:rsidRPr="00440404">
        <w:rPr>
          <w:rFonts w:cs="Arial"/>
          <w:noProof/>
          <w:lang w:eastAsia="en-CA"/>
        </w:rPr>
        <mc:AlternateContent>
          <mc:Choice Requires="wps">
            <w:drawing>
              <wp:anchor distT="0" distB="0" distL="114300" distR="114300" simplePos="0" relativeHeight="252365824" behindDoc="0" locked="0" layoutInCell="1" allowOverlap="1" wp14:anchorId="2E80AECC" wp14:editId="19BE9EA7">
                <wp:simplePos x="0" y="0"/>
                <wp:positionH relativeFrom="column">
                  <wp:posOffset>758190</wp:posOffset>
                </wp:positionH>
                <wp:positionV relativeFrom="paragraph">
                  <wp:posOffset>86783</wp:posOffset>
                </wp:positionV>
                <wp:extent cx="1295400" cy="38100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81000"/>
                        </a:xfrm>
                        <a:prstGeom prst="rect">
                          <a:avLst/>
                        </a:prstGeom>
                        <a:solidFill>
                          <a:srgbClr val="FFFFFF"/>
                        </a:solidFill>
                        <a:ln w="9525">
                          <a:noFill/>
                          <a:miter lim="800000"/>
                          <a:headEnd/>
                          <a:tailEnd/>
                        </a:ln>
                      </wps:spPr>
                      <wps:txbx>
                        <w:txbxContent>
                          <w:p w:rsidR="004148B8" w:rsidRDefault="004148B8" w:rsidP="001F5BF1">
                            <w:pPr>
                              <w:jc w:val="center"/>
                              <w:rPr>
                                <w:b/>
                                <w:sz w:val="20"/>
                              </w:rPr>
                            </w:pPr>
                            <w:r>
                              <w:rPr>
                                <w:b/>
                                <w:sz w:val="20"/>
                              </w:rPr>
                              <w:t>(43 full-time)</w:t>
                            </w:r>
                          </w:p>
                          <w:p w:rsidR="004148B8" w:rsidRPr="003E1829" w:rsidRDefault="004148B8" w:rsidP="001F5BF1">
                            <w:pPr>
                              <w:jc w:val="center"/>
                              <w:rPr>
                                <w:b/>
                                <w:sz w:val="20"/>
                              </w:rPr>
                            </w:pPr>
                            <w:r>
                              <w:rPr>
                                <w:b/>
                                <w:sz w:val="20"/>
                              </w:rPr>
                              <w:t>(33 part-time)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59.7pt;margin-top:6.85pt;width:102pt;height:30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" stroked="f">
                <v:textbox>
                  <w:txbxContent>
                    <w:p w:rsidR="004148B8" w:rsidRDefault="004148B8" w:rsidP="001F5BF1">
                      <w:pPr>
                        <w:jc w:val="center"/>
                        <w:rPr>
                          <w:b/>
                          <w:sz w:val="20"/>
                        </w:rPr>
                      </w:pPr>
                      <w:r>
                        <w:rPr>
                          <w:b/>
                          <w:sz w:val="20"/>
                        </w:rPr>
                        <w:t>(43 full-time)</w:t>
                      </w:r>
                    </w:p>
                    <w:p w:rsidR="004148B8" w:rsidRPr="003E1829" w:rsidRDefault="004148B8" w:rsidP="001F5BF1">
                      <w:pPr>
                        <w:jc w:val="center"/>
                        <w:rPr>
                          <w:b/>
                          <w:sz w:val="20"/>
                        </w:rPr>
                      </w:pPr>
                      <w:r>
                        <w:rPr>
                          <w:b/>
                          <w:sz w:val="20"/>
                        </w:rPr>
                        <w:t>(33 part-time)</w:t>
                      </w:r>
                    </w:p>
                  </w:txbxContent>
                </v:textbox>
              </v:shape>
            </w:pict>
          </mc:Fallback>
        </mc:AlternateContent>
      </w: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584DE7" w:rsidP="001F5BF1">
      <w:pPr>
        <w:rPr>
          <w:rFonts w:cs="Arial"/>
        </w:rPr>
      </w:pPr>
      <w:r>
        <w:rPr>
          <w:rFonts w:cs="Arial"/>
          <w:noProof/>
          <w:lang w:eastAsia="en-CA"/>
        </w:rPr>
        <mc:AlternateContent>
          <mc:Choice Requires="wps">
            <w:drawing>
              <wp:anchor distT="0" distB="0" distL="114300" distR="114300" simplePos="0" relativeHeight="252477440" behindDoc="0" locked="0" layoutInCell="1" allowOverlap="1" wp14:anchorId="40D93EA4" wp14:editId="6944E87A">
                <wp:simplePos x="0" y="0"/>
                <wp:positionH relativeFrom="column">
                  <wp:posOffset>3609975</wp:posOffset>
                </wp:positionH>
                <wp:positionV relativeFrom="paragraph">
                  <wp:posOffset>49530</wp:posOffset>
                </wp:positionV>
                <wp:extent cx="102870" cy="123825"/>
                <wp:effectExtent l="0" t="0" r="11430" b="28575"/>
                <wp:wrapNone/>
                <wp:docPr id="673" name="Rectangle 673"/>
                <wp:cNvGraphicFramePr/>
                <a:graphic xmlns:a="http://schemas.openxmlformats.org/drawingml/2006/main">
                  <a:graphicData uri="http://schemas.microsoft.com/office/word/2010/wordprocessingShape">
                    <wps:wsp>
                      <wps:cNvSpPr/>
                      <wps:spPr>
                        <a:xfrm>
                          <a:off x="0" y="0"/>
                          <a:ext cx="10287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3" o:spid="_x0000_s1026" style="position:absolute;margin-left:284.25pt;margin-top:3.9pt;width:8.1pt;height:9.75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" fillcolor="white [3212]" strokecolor="white [3212]" strokeweight="2pt"/>
            </w:pict>
          </mc:Fallback>
        </mc:AlternateContent>
      </w:r>
    </w:p>
    <w:p w:rsidR="001F5BF1" w:rsidRPr="00440404" w:rsidRDefault="001F5BF1" w:rsidP="001F5BF1">
      <w:pPr>
        <w:rPr>
          <w:rFonts w:cs="Arial"/>
        </w:rPr>
      </w:pPr>
      <w:r w:rsidRPr="00440404">
        <w:rPr>
          <w:rFonts w:cs="Arial"/>
          <w:noProof/>
          <w:lang w:eastAsia="en-CA"/>
        </w:rPr>
        <mc:AlternateContent>
          <mc:Choice Requires="wps">
            <w:drawing>
              <wp:anchor distT="0" distB="0" distL="114300" distR="114300" simplePos="0" relativeHeight="252362752" behindDoc="0" locked="0" layoutInCell="1" allowOverlap="1" wp14:anchorId="1397746D" wp14:editId="345A46DA">
                <wp:simplePos x="0" y="0"/>
                <wp:positionH relativeFrom="column">
                  <wp:posOffset>31750</wp:posOffset>
                </wp:positionH>
                <wp:positionV relativeFrom="paragraph">
                  <wp:posOffset>-635</wp:posOffset>
                </wp:positionV>
                <wp:extent cx="793750" cy="381000"/>
                <wp:effectExtent l="0" t="0" r="635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w:t>
                            </w:r>
                            <w:r>
                              <w:rPr>
                                <w:b/>
                                <w:sz w:val="20"/>
                              </w:rPr>
                              <w:t>5</w:t>
                            </w:r>
                            <w:r w:rsidRPr="003E1829">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5pt;margin-top:-.05pt;width:62.5pt;height:30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" stroked="f">
                <v:textbox>
                  <w:txbxContent>
                    <w:p w:rsidR="004148B8" w:rsidRPr="003E1829" w:rsidRDefault="004148B8" w:rsidP="001F5BF1">
                      <w:pPr>
                        <w:jc w:val="center"/>
                        <w:rPr>
                          <w:b/>
                          <w:sz w:val="20"/>
                        </w:rPr>
                      </w:pPr>
                      <w:r w:rsidRPr="003E1829">
                        <w:rPr>
                          <w:b/>
                          <w:sz w:val="20"/>
                        </w:rPr>
                        <w:t>(</w:t>
                      </w:r>
                      <w:r>
                        <w:rPr>
                          <w:b/>
                          <w:sz w:val="20"/>
                        </w:rPr>
                        <w:t>5</w:t>
                      </w:r>
                      <w:r w:rsidRPr="003E1829">
                        <w:rPr>
                          <w:b/>
                          <w:sz w:val="20"/>
                        </w:rPr>
                        <w:t>)</w:t>
                      </w:r>
                    </w:p>
                  </w:txbxContent>
                </v:textbox>
              </v:shape>
            </w:pict>
          </mc:Fallback>
        </mc:AlternateContent>
      </w:r>
      <w:r w:rsidRPr="00440404">
        <w:rPr>
          <w:rFonts w:cs="Arial"/>
          <w:noProof/>
          <w:lang w:eastAsia="en-CA"/>
        </w:rPr>
        <mc:AlternateContent>
          <mc:Choice Requires="wps">
            <w:drawing>
              <wp:anchor distT="0" distB="0" distL="114300" distR="114300" simplePos="0" relativeHeight="252364800" behindDoc="0" locked="0" layoutInCell="1" allowOverlap="1" wp14:anchorId="065CD717" wp14:editId="32B4422E">
                <wp:simplePos x="0" y="0"/>
                <wp:positionH relativeFrom="column">
                  <wp:posOffset>5407660</wp:posOffset>
                </wp:positionH>
                <wp:positionV relativeFrom="paragraph">
                  <wp:posOffset>-635</wp:posOffset>
                </wp:positionV>
                <wp:extent cx="793750" cy="381000"/>
                <wp:effectExtent l="0" t="0" r="635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w:t>
                            </w:r>
                            <w:r>
                              <w:rPr>
                                <w:b/>
                                <w:sz w:val="20"/>
                              </w:rPr>
                              <w:t>7</w:t>
                            </w:r>
                            <w:r w:rsidRPr="003E1829">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425.8pt;margin-top:-.05pt;width:62.5pt;height:30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" stroked="f">
                <v:textbox>
                  <w:txbxContent>
                    <w:p w:rsidR="004148B8" w:rsidRPr="003E1829" w:rsidRDefault="004148B8" w:rsidP="001F5BF1">
                      <w:pPr>
                        <w:jc w:val="center"/>
                        <w:rPr>
                          <w:b/>
                          <w:sz w:val="20"/>
                        </w:rPr>
                      </w:pPr>
                      <w:r w:rsidRPr="003E1829">
                        <w:rPr>
                          <w:b/>
                          <w:sz w:val="20"/>
                        </w:rPr>
                        <w:t>(</w:t>
                      </w:r>
                      <w:r>
                        <w:rPr>
                          <w:b/>
                          <w:sz w:val="20"/>
                        </w:rPr>
                        <w:t>7</w:t>
                      </w:r>
                      <w:r w:rsidRPr="003E1829">
                        <w:rPr>
                          <w:b/>
                          <w:sz w:val="20"/>
                        </w:rPr>
                        <w:t>)</w:t>
                      </w:r>
                    </w:p>
                  </w:txbxContent>
                </v:textbox>
              </v:shape>
            </w:pict>
          </mc:Fallback>
        </mc:AlternateContent>
      </w: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1F5BF1" w:rsidP="001F5BF1">
      <w:pPr>
        <w:rPr>
          <w:rFonts w:cs="Arial"/>
        </w:rPr>
      </w:pPr>
    </w:p>
    <w:p w:rsidR="001F5BF1" w:rsidRPr="00440404" w:rsidRDefault="00584DE7" w:rsidP="001F5BF1">
      <w:pPr>
        <w:rPr>
          <w:rFonts w:cs="Arial"/>
        </w:rPr>
      </w:pPr>
      <w:r>
        <w:rPr>
          <w:rFonts w:cs="Arial"/>
          <w:noProof/>
          <w:lang w:eastAsia="en-CA"/>
        </w:rPr>
        <mc:AlternateContent>
          <mc:Choice Requires="wps">
            <w:drawing>
              <wp:anchor distT="0" distB="0" distL="114300" distR="114300" simplePos="0" relativeHeight="252479488" behindDoc="0" locked="0" layoutInCell="1" allowOverlap="1" wp14:anchorId="485BBAB9" wp14:editId="02172726">
                <wp:simplePos x="0" y="0"/>
                <wp:positionH relativeFrom="column">
                  <wp:posOffset>2298700</wp:posOffset>
                </wp:positionH>
                <wp:positionV relativeFrom="paragraph">
                  <wp:posOffset>143510</wp:posOffset>
                </wp:positionV>
                <wp:extent cx="102870" cy="123825"/>
                <wp:effectExtent l="0" t="0" r="11430" b="28575"/>
                <wp:wrapNone/>
                <wp:docPr id="694" name="Rectangle 694"/>
                <wp:cNvGraphicFramePr/>
                <a:graphic xmlns:a="http://schemas.openxmlformats.org/drawingml/2006/main">
                  <a:graphicData uri="http://schemas.microsoft.com/office/word/2010/wordprocessingShape">
                    <wps:wsp>
                      <wps:cNvSpPr/>
                      <wps:spPr>
                        <a:xfrm>
                          <a:off x="0" y="0"/>
                          <a:ext cx="10287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4" o:spid="_x0000_s1026" style="position:absolute;margin-left:181pt;margin-top:11.3pt;width:8.1pt;height:9.7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" fillcolor="white [3212]" strokecolor="white [3212]" strokeweight="2pt"/>
            </w:pict>
          </mc:Fallback>
        </mc:AlternateContent>
      </w:r>
    </w:p>
    <w:p w:rsidR="001F5BF1" w:rsidRPr="00440404" w:rsidRDefault="001F5BF1" w:rsidP="001F5BF1">
      <w:pPr>
        <w:rPr>
          <w:rFonts w:cs="Arial"/>
        </w:rPr>
      </w:pPr>
      <w:r w:rsidRPr="00440404">
        <w:rPr>
          <w:rFonts w:cs="Arial"/>
          <w:noProof/>
          <w:lang w:eastAsia="en-CA"/>
        </w:rPr>
        <mc:AlternateContent>
          <mc:Choice Requires="wps">
            <w:drawing>
              <wp:anchor distT="0" distB="0" distL="114300" distR="114300" simplePos="0" relativeHeight="252359680" behindDoc="0" locked="0" layoutInCell="1" allowOverlap="1" wp14:anchorId="4D458B69" wp14:editId="0002143E">
                <wp:simplePos x="0" y="0"/>
                <wp:positionH relativeFrom="column">
                  <wp:posOffset>1550670</wp:posOffset>
                </wp:positionH>
                <wp:positionV relativeFrom="paragraph">
                  <wp:posOffset>86783</wp:posOffset>
                </wp:positionV>
                <wp:extent cx="793750" cy="381000"/>
                <wp:effectExtent l="0" t="0" r="635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w:t>
                            </w:r>
                            <w:r>
                              <w:rPr>
                                <w:b/>
                                <w:sz w:val="20"/>
                              </w:rPr>
                              <w:t>1</w:t>
                            </w:r>
                            <w:r w:rsidRPr="003E1829">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22.1pt;margin-top:6.85pt;width:62.5pt;height:30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" stroked="f">
                <v:textbox>
                  <w:txbxContent>
                    <w:p w:rsidR="004148B8" w:rsidRPr="003E1829" w:rsidRDefault="004148B8" w:rsidP="001F5BF1">
                      <w:pPr>
                        <w:jc w:val="center"/>
                        <w:rPr>
                          <w:b/>
                          <w:sz w:val="20"/>
                        </w:rPr>
                      </w:pPr>
                      <w:r w:rsidRPr="003E1829">
                        <w:rPr>
                          <w:b/>
                          <w:sz w:val="20"/>
                        </w:rPr>
                        <w:t>(</w:t>
                      </w:r>
                      <w:r>
                        <w:rPr>
                          <w:b/>
                          <w:sz w:val="20"/>
                        </w:rPr>
                        <w:t>1</w:t>
                      </w:r>
                      <w:r w:rsidRPr="003E1829">
                        <w:rPr>
                          <w:b/>
                          <w:sz w:val="20"/>
                        </w:rPr>
                        <w:t>)</w:t>
                      </w:r>
                    </w:p>
                  </w:txbxContent>
                </v:textbox>
              </v:shape>
            </w:pict>
          </mc:Fallback>
        </mc:AlternateContent>
      </w:r>
      <w:r w:rsidRPr="00440404">
        <w:rPr>
          <w:rFonts w:cs="Arial"/>
          <w:noProof/>
          <w:lang w:eastAsia="en-CA"/>
        </w:rPr>
        <mc:AlternateContent>
          <mc:Choice Requires="wps">
            <w:drawing>
              <wp:anchor distT="0" distB="0" distL="114300" distR="114300" simplePos="0" relativeHeight="252358656" behindDoc="0" locked="0" layoutInCell="1" allowOverlap="1" wp14:anchorId="6ACF3183" wp14:editId="29AB6820">
                <wp:simplePos x="0" y="0"/>
                <wp:positionH relativeFrom="column">
                  <wp:posOffset>3919220</wp:posOffset>
                </wp:positionH>
                <wp:positionV relativeFrom="paragraph">
                  <wp:posOffset>45508</wp:posOffset>
                </wp:positionV>
                <wp:extent cx="793750" cy="381000"/>
                <wp:effectExtent l="0" t="0" r="635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08.6pt;margin-top:3.6pt;width:62.5pt;height:30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" stroked="f">
                <v:textbox>
                  <w:txbxContent>
                    <w:p w:rsidR="004148B8" w:rsidRPr="003E1829" w:rsidRDefault="004148B8" w:rsidP="001F5BF1">
                      <w:pPr>
                        <w:jc w:val="center"/>
                        <w:rPr>
                          <w:b/>
                          <w:sz w:val="20"/>
                        </w:rPr>
                      </w:pPr>
                      <w:r w:rsidRPr="003E1829">
                        <w:rPr>
                          <w:b/>
                          <w:sz w:val="20"/>
                        </w:rPr>
                        <w:t>(28)</w:t>
                      </w:r>
                    </w:p>
                  </w:txbxContent>
                </v:textbox>
              </v:shape>
            </w:pict>
          </mc:Fallback>
        </mc:AlternateContent>
      </w:r>
    </w:p>
    <w:p w:rsidR="001F5BF1" w:rsidRDefault="001F5BF1" w:rsidP="001F5BF1">
      <w:pPr>
        <w:rPr>
          <w:rFonts w:cs="Arial"/>
        </w:rPr>
      </w:pPr>
    </w:p>
    <w:p w:rsidR="001F5BF1" w:rsidRDefault="001F5BF1" w:rsidP="001F5BF1">
      <w:pPr>
        <w:spacing w:after="200" w:line="276" w:lineRule="auto"/>
        <w:rPr>
          <w:rFonts w:cs="Arial"/>
        </w:rPr>
      </w:pPr>
    </w:p>
    <w:p w:rsidR="001F5BF1" w:rsidRDefault="001F5BF1" w:rsidP="001F5BF1">
      <w:pPr>
        <w:spacing w:after="200" w:line="276" w:lineRule="auto"/>
        <w:rPr>
          <w:rFonts w:cs="Arial"/>
        </w:rPr>
      </w:pPr>
    </w:p>
    <w:p w:rsidR="001F5BF1" w:rsidRDefault="001F5BF1" w:rsidP="001F5BF1">
      <w:pPr>
        <w:spacing w:after="200" w:line="276" w:lineRule="auto"/>
        <w:rPr>
          <w:rFonts w:cs="Arial"/>
        </w:rPr>
      </w:pPr>
    </w:p>
    <w:p w:rsidR="001F5BF1" w:rsidRDefault="001F5BF1" w:rsidP="001F5BF1">
      <w:pPr>
        <w:spacing w:after="200" w:line="276" w:lineRule="auto"/>
        <w:rPr>
          <w:rFonts w:cs="Arial"/>
        </w:rPr>
      </w:pPr>
      <w:r w:rsidRPr="00440404">
        <w:rPr>
          <w:rFonts w:cs="Arial"/>
          <w:noProof/>
          <w:lang w:eastAsia="en-CA"/>
        </w:rPr>
        <mc:AlternateContent>
          <mc:Choice Requires="wps">
            <w:drawing>
              <wp:anchor distT="0" distB="0" distL="114300" distR="114300" simplePos="0" relativeHeight="252360704" behindDoc="0" locked="0" layoutInCell="1" allowOverlap="1" wp14:anchorId="2FC66CB7" wp14:editId="6A458131">
                <wp:simplePos x="0" y="0"/>
                <wp:positionH relativeFrom="column">
                  <wp:posOffset>1547495</wp:posOffset>
                </wp:positionH>
                <wp:positionV relativeFrom="paragraph">
                  <wp:posOffset>109432</wp:posOffset>
                </wp:positionV>
                <wp:extent cx="793750" cy="381000"/>
                <wp:effectExtent l="0" t="0" r="635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w:t>
                            </w:r>
                            <w:r>
                              <w:rPr>
                                <w:b/>
                                <w:sz w:val="20"/>
                              </w:rPr>
                              <w:t>17</w:t>
                            </w:r>
                            <w:r w:rsidRPr="003E1829">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21.85pt;margin-top:8.6pt;width:62.5pt;height:30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" stroked="f">
                <v:textbox>
                  <w:txbxContent>
                    <w:p w:rsidR="004148B8" w:rsidRPr="003E1829" w:rsidRDefault="004148B8" w:rsidP="001F5BF1">
                      <w:pPr>
                        <w:jc w:val="center"/>
                        <w:rPr>
                          <w:b/>
                          <w:sz w:val="20"/>
                        </w:rPr>
                      </w:pPr>
                      <w:r w:rsidRPr="003E1829">
                        <w:rPr>
                          <w:b/>
                          <w:sz w:val="20"/>
                        </w:rPr>
                        <w:t>(</w:t>
                      </w:r>
                      <w:r>
                        <w:rPr>
                          <w:b/>
                          <w:sz w:val="20"/>
                        </w:rPr>
                        <w:t>17</w:t>
                      </w:r>
                      <w:r w:rsidRPr="003E1829">
                        <w:rPr>
                          <w:b/>
                          <w:sz w:val="20"/>
                        </w:rPr>
                        <w:t>)</w:t>
                      </w:r>
                    </w:p>
                  </w:txbxContent>
                </v:textbox>
              </v:shape>
            </w:pict>
          </mc:Fallback>
        </mc:AlternateContent>
      </w:r>
    </w:p>
    <w:p w:rsidR="001F5BF1" w:rsidRDefault="001F5BF1" w:rsidP="001F5BF1">
      <w:pPr>
        <w:spacing w:after="200" w:line="276" w:lineRule="auto"/>
        <w:rPr>
          <w:rFonts w:cs="Arial"/>
        </w:rPr>
      </w:pPr>
      <w:r w:rsidRPr="00440404">
        <w:rPr>
          <w:rFonts w:cs="Arial"/>
          <w:noProof/>
          <w:lang w:eastAsia="en-CA"/>
        </w:rPr>
        <mc:AlternateContent>
          <mc:Choice Requires="wps">
            <w:drawing>
              <wp:anchor distT="0" distB="0" distL="114300" distR="114300" simplePos="0" relativeHeight="252361728" behindDoc="0" locked="0" layoutInCell="1" allowOverlap="1" wp14:anchorId="077A3768" wp14:editId="76AC34E5">
                <wp:simplePos x="0" y="0"/>
                <wp:positionH relativeFrom="column">
                  <wp:posOffset>3099435</wp:posOffset>
                </wp:positionH>
                <wp:positionV relativeFrom="paragraph">
                  <wp:posOffset>121497</wp:posOffset>
                </wp:positionV>
                <wp:extent cx="793750" cy="381000"/>
                <wp:effectExtent l="0" t="0" r="635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w:t>
                            </w:r>
                            <w:r w:rsidRPr="0038391C">
                              <w:rPr>
                                <w:b/>
                                <w:sz w:val="20"/>
                              </w:rPr>
                              <w:t>2</w:t>
                            </w:r>
                            <w:r>
                              <w:rPr>
                                <w:b/>
                                <w:sz w:val="20"/>
                              </w:rPr>
                              <w:t>5</w:t>
                            </w:r>
                            <w:r w:rsidRPr="003E1829">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244.05pt;margin-top:9.55pt;width:62.5pt;height:30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" stroked="f">
                <v:textbox>
                  <w:txbxContent>
                    <w:p w:rsidR="004148B8" w:rsidRPr="003E1829" w:rsidRDefault="004148B8" w:rsidP="001F5BF1">
                      <w:pPr>
                        <w:jc w:val="center"/>
                        <w:rPr>
                          <w:b/>
                          <w:sz w:val="20"/>
                        </w:rPr>
                      </w:pPr>
                      <w:r w:rsidRPr="003E1829">
                        <w:rPr>
                          <w:b/>
                          <w:sz w:val="20"/>
                        </w:rPr>
                        <w:t>(</w:t>
                      </w:r>
                      <w:r w:rsidRPr="0038391C">
                        <w:rPr>
                          <w:b/>
                          <w:sz w:val="20"/>
                        </w:rPr>
                        <w:t>2</w:t>
                      </w:r>
                      <w:r>
                        <w:rPr>
                          <w:b/>
                          <w:sz w:val="20"/>
                        </w:rPr>
                        <w:t>5</w:t>
                      </w:r>
                      <w:r w:rsidRPr="003E1829">
                        <w:rPr>
                          <w:b/>
                          <w:sz w:val="20"/>
                        </w:rPr>
                        <w:t>)</w:t>
                      </w:r>
                    </w:p>
                  </w:txbxContent>
                </v:textbox>
              </v:shape>
            </w:pict>
          </mc:Fallback>
        </mc:AlternateContent>
      </w:r>
      <w:r w:rsidRPr="00440404">
        <w:rPr>
          <w:rFonts w:cs="Arial"/>
          <w:noProof/>
          <w:lang w:eastAsia="en-CA"/>
        </w:rPr>
        <mc:AlternateContent>
          <mc:Choice Requires="wps">
            <w:drawing>
              <wp:anchor distT="0" distB="0" distL="114300" distR="114300" simplePos="0" relativeHeight="252363776" behindDoc="0" locked="0" layoutInCell="1" allowOverlap="1" wp14:anchorId="47762429" wp14:editId="1A561330">
                <wp:simplePos x="0" y="0"/>
                <wp:positionH relativeFrom="column">
                  <wp:posOffset>8890</wp:posOffset>
                </wp:positionH>
                <wp:positionV relativeFrom="paragraph">
                  <wp:posOffset>227118</wp:posOffset>
                </wp:positionV>
                <wp:extent cx="793750" cy="381000"/>
                <wp:effectExtent l="0" t="0" r="635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81000"/>
                        </a:xfrm>
                        <a:prstGeom prst="rect">
                          <a:avLst/>
                        </a:prstGeom>
                        <a:solidFill>
                          <a:srgbClr val="FFFFFF"/>
                        </a:solidFill>
                        <a:ln w="9525">
                          <a:noFill/>
                          <a:miter lim="800000"/>
                          <a:headEnd/>
                          <a:tailEnd/>
                        </a:ln>
                      </wps:spPr>
                      <wps:txbx>
                        <w:txbxContent>
                          <w:p w:rsidR="004148B8" w:rsidRPr="003E1829" w:rsidRDefault="004148B8" w:rsidP="001F5BF1">
                            <w:pPr>
                              <w:jc w:val="center"/>
                              <w:rPr>
                                <w:b/>
                                <w:sz w:val="20"/>
                              </w:rPr>
                            </w:pPr>
                            <w:r w:rsidRPr="003E1829">
                              <w:rPr>
                                <w:b/>
                                <w:sz w:val="20"/>
                              </w:rPr>
                              <w:t>(</w:t>
                            </w:r>
                            <w:r>
                              <w:rPr>
                                <w:b/>
                                <w:sz w:val="20"/>
                              </w:rPr>
                              <w:t>36</w:t>
                            </w:r>
                            <w:r w:rsidRPr="003E1829">
                              <w:rPr>
                                <w:b/>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pt;margin-top:17.9pt;width:62.5pt;height:30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" stroked="f">
                <v:textbox>
                  <w:txbxContent>
                    <w:p w:rsidR="004148B8" w:rsidRPr="003E1829" w:rsidRDefault="004148B8" w:rsidP="001F5BF1">
                      <w:pPr>
                        <w:jc w:val="center"/>
                        <w:rPr>
                          <w:b/>
                          <w:sz w:val="20"/>
                        </w:rPr>
                      </w:pPr>
                      <w:r w:rsidRPr="003E1829">
                        <w:rPr>
                          <w:b/>
                          <w:sz w:val="20"/>
                        </w:rPr>
                        <w:t>(</w:t>
                      </w:r>
                      <w:r>
                        <w:rPr>
                          <w:b/>
                          <w:sz w:val="20"/>
                        </w:rPr>
                        <w:t>36</w:t>
                      </w:r>
                      <w:r w:rsidRPr="003E1829">
                        <w:rPr>
                          <w:b/>
                          <w:sz w:val="20"/>
                        </w:rPr>
                        <w:t>)</w:t>
                      </w:r>
                    </w:p>
                  </w:txbxContent>
                </v:textbox>
              </v:shape>
            </w:pict>
          </mc:Fallback>
        </mc:AlternateContent>
      </w:r>
    </w:p>
    <w:p w:rsidR="001F5BF1" w:rsidRDefault="001F5BF1" w:rsidP="001F5BF1">
      <w:pPr>
        <w:spacing w:after="200" w:line="276" w:lineRule="auto"/>
        <w:rPr>
          <w:rFonts w:cs="Arial"/>
        </w:rPr>
      </w:pPr>
    </w:p>
    <w:p w:rsidR="00E360A3" w:rsidRDefault="00522DA6" w:rsidP="001F5BF1">
      <w:pPr>
        <w:rPr>
          <w:rFonts w:cs="Arial"/>
        </w:rPr>
      </w:pPr>
      <w:r>
        <w:rPr>
          <w:rFonts w:cs="Arial"/>
        </w:rPr>
        <w:t>*</w:t>
      </w:r>
      <w:r w:rsidRPr="00B37190">
        <w:rPr>
          <w:rFonts w:cs="Arial"/>
          <w:b/>
        </w:rPr>
        <w:t>Note</w:t>
      </w:r>
      <w:r>
        <w:rPr>
          <w:rFonts w:cs="Arial"/>
        </w:rPr>
        <w:t xml:space="preserve">: Numbers refer to </w:t>
      </w:r>
      <w:r w:rsidR="00C325B5">
        <w:rPr>
          <w:rFonts w:cs="Arial"/>
        </w:rPr>
        <w:t>full-time equivalent (</w:t>
      </w:r>
      <w:r>
        <w:rPr>
          <w:rFonts w:cs="Arial"/>
        </w:rPr>
        <w:t>FTE</w:t>
      </w:r>
      <w:r w:rsidR="00C325B5">
        <w:rPr>
          <w:rFonts w:cs="Arial"/>
        </w:rPr>
        <w:t>)</w:t>
      </w:r>
      <w:r>
        <w:rPr>
          <w:rFonts w:cs="Arial"/>
        </w:rPr>
        <w:t xml:space="preserve"> allocations</w:t>
      </w:r>
      <w:r w:rsidR="00CD4379">
        <w:rPr>
          <w:rFonts w:cs="Arial"/>
        </w:rPr>
        <w:t>.</w:t>
      </w:r>
    </w:p>
    <w:p w:rsidR="00E360A3" w:rsidRDefault="00E360A3" w:rsidP="001F5BF1">
      <w:pPr>
        <w:rPr>
          <w:rFonts w:cs="Arial"/>
        </w:rPr>
      </w:pPr>
    </w:p>
    <w:p w:rsidR="00E360A3" w:rsidRDefault="00E360A3" w:rsidP="001F5BF1">
      <w:pPr>
        <w:rPr>
          <w:rFonts w:cs="Arial"/>
        </w:rPr>
      </w:pPr>
    </w:p>
    <w:p w:rsidR="00A8079A" w:rsidRPr="00440404" w:rsidRDefault="005076BB" w:rsidP="00A8079A">
      <w:pPr>
        <w:rPr>
          <w:rFonts w:cs="Arial"/>
          <w:color w:val="000000" w:themeColor="text1"/>
          <w:sz w:val="22"/>
          <w:szCs w:val="22"/>
        </w:rPr>
      </w:pPr>
      <w:r w:rsidRPr="00440404">
        <w:rPr>
          <w:rFonts w:cs="Arial"/>
          <w:noProof/>
          <w:lang w:eastAsia="en-CA"/>
        </w:rPr>
        <w:lastRenderedPageBreak/>
        <mc:AlternateContent>
          <mc:Choice Requires="wps">
            <w:drawing>
              <wp:anchor distT="0" distB="0" distL="114300" distR="114300" simplePos="0" relativeHeight="251782144" behindDoc="0" locked="0" layoutInCell="1" allowOverlap="1" wp14:anchorId="732AC731" wp14:editId="4B2889D4">
                <wp:simplePos x="0" y="0"/>
                <wp:positionH relativeFrom="column">
                  <wp:posOffset>6362700</wp:posOffset>
                </wp:positionH>
                <wp:positionV relativeFrom="paragraph">
                  <wp:posOffset>114300</wp:posOffset>
                </wp:positionV>
                <wp:extent cx="1155700" cy="45085"/>
                <wp:effectExtent l="0" t="0" r="635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5085"/>
                        </a:xfrm>
                        <a:prstGeom prst="rect">
                          <a:avLst/>
                        </a:prstGeom>
                        <a:solidFill>
                          <a:srgbClr val="FFC000"/>
                        </a:solidFill>
                        <a:ln w="9525">
                          <a:noFill/>
                          <a:miter lim="800000"/>
                          <a:headEnd/>
                          <a:tailEnd/>
                        </a:ln>
                      </wps:spPr>
                      <wps:txbx>
                        <w:txbxContent>
                          <w:p w:rsidR="004148B8" w:rsidRDefault="004148B8" w:rsidP="0012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501pt;margin-top:9pt;width:91pt;height: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" fillcolor="#ffc000" stroked="f">
                <v:textbox>
                  <w:txbxContent>
                    <w:p w:rsidR="004148B8" w:rsidRDefault="004148B8" w:rsidP="001245D3"/>
                  </w:txbxContent>
                </v:textbox>
              </v:shape>
            </w:pict>
          </mc:Fallback>
        </mc:AlternateContent>
      </w:r>
      <w:r w:rsidRPr="00440404">
        <w:rPr>
          <w:rFonts w:cs="Arial"/>
          <w:noProof/>
          <w:lang w:eastAsia="en-CA"/>
        </w:rPr>
        <mc:AlternateContent>
          <mc:Choice Requires="wps">
            <w:drawing>
              <wp:anchor distT="0" distB="0" distL="114300" distR="114300" simplePos="0" relativeHeight="251781120" behindDoc="0" locked="0" layoutInCell="1" allowOverlap="1" wp14:anchorId="6D3C5A90" wp14:editId="3F6B2A44">
                <wp:simplePos x="0" y="0"/>
                <wp:positionH relativeFrom="column">
                  <wp:posOffset>-914400</wp:posOffset>
                </wp:positionH>
                <wp:positionV relativeFrom="paragraph">
                  <wp:posOffset>114300</wp:posOffset>
                </wp:positionV>
                <wp:extent cx="444500" cy="450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5085"/>
                        </a:xfrm>
                        <a:prstGeom prst="rect">
                          <a:avLst/>
                        </a:prstGeom>
                        <a:solidFill>
                          <a:srgbClr val="FFC000"/>
                        </a:solidFill>
                        <a:ln w="9525">
                          <a:noFill/>
                          <a:miter lim="800000"/>
                          <a:headEnd/>
                          <a:tailEnd/>
                        </a:ln>
                      </wps:spPr>
                      <wps:txbx>
                        <w:txbxContent>
                          <w:p w:rsidR="004148B8" w:rsidRDefault="004148B8" w:rsidP="001245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in;margin-top:9pt;width:35pt;height:3.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" fillcolor="#ffc000" stroked="f">
                <v:textbox>
                  <w:txbxContent>
                    <w:p w:rsidR="004148B8" w:rsidRDefault="004148B8" w:rsidP="001245D3"/>
                  </w:txbxContent>
                </v:textbox>
              </v:shape>
            </w:pict>
          </mc:Fallback>
        </mc:AlternateContent>
      </w:r>
      <w:r w:rsidRPr="00440404">
        <w:rPr>
          <w:rFonts w:cs="Arial"/>
          <w:noProof/>
          <w:lang w:eastAsia="en-CA"/>
        </w:rPr>
        <mc:AlternateContent>
          <mc:Choice Requires="wps">
            <w:drawing>
              <wp:anchor distT="0" distB="0" distL="114300" distR="114300" simplePos="0" relativeHeight="251784192" behindDoc="1" locked="0" layoutInCell="1" allowOverlap="1" wp14:anchorId="0D415862" wp14:editId="1EE86DBD">
                <wp:simplePos x="0" y="0"/>
                <wp:positionH relativeFrom="column">
                  <wp:posOffset>-787400</wp:posOffset>
                </wp:positionH>
                <wp:positionV relativeFrom="paragraph">
                  <wp:posOffset>-101600</wp:posOffset>
                </wp:positionV>
                <wp:extent cx="7518400" cy="4997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499745"/>
                        </a:xfrm>
                        <a:prstGeom prst="rect">
                          <a:avLst/>
                        </a:prstGeom>
                        <a:noFill/>
                        <a:ln w="9525">
                          <a:noFill/>
                          <a:miter lim="800000"/>
                          <a:headEnd/>
                          <a:tailEnd/>
                        </a:ln>
                      </wps:spPr>
                      <wps:txbx>
                        <w:txbxContent>
                          <w:p w:rsidR="004148B8" w:rsidRPr="00B37190" w:rsidRDefault="004148B8" w:rsidP="00682961">
                            <w:pPr>
                              <w:tabs>
                                <w:tab w:val="left" w:pos="142"/>
                              </w:tabs>
                              <w:spacing w:line="216" w:lineRule="auto"/>
                              <w:jc w:val="center"/>
                              <w:rPr>
                                <w:rFonts w:cs="Arial"/>
                                <w:b/>
                                <w:color w:val="0F243E" w:themeColor="text2" w:themeShade="80"/>
                                <w:sz w:val="56"/>
                              </w:rPr>
                            </w:pPr>
                            <w:r w:rsidRPr="00B37190">
                              <w:rPr>
                                <w:rFonts w:cs="Arial"/>
                                <w:b/>
                                <w:color w:val="0F243E" w:themeColor="text2" w:themeShade="80"/>
                                <w:sz w:val="56"/>
                              </w:rPr>
                              <w:t>Public and Governance Accountability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62pt;margin-top:-8pt;width:592pt;height:39.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" filled="f" stroked="f">
                <v:textbox>
                  <w:txbxContent>
                    <w:p w:rsidR="004148B8" w:rsidRPr="00B37190" w:rsidRDefault="004148B8" w:rsidP="00682961">
                      <w:pPr>
                        <w:tabs>
                          <w:tab w:val="left" w:pos="142"/>
                        </w:tabs>
                        <w:spacing w:line="216" w:lineRule="auto"/>
                        <w:jc w:val="center"/>
                        <w:rPr>
                          <w:rFonts w:cs="Arial"/>
                          <w:b/>
                          <w:color w:val="0F243E" w:themeColor="text2" w:themeShade="80"/>
                          <w:sz w:val="56"/>
                        </w:rPr>
                      </w:pPr>
                      <w:r w:rsidRPr="00B37190">
                        <w:rPr>
                          <w:rFonts w:cs="Arial"/>
                          <w:b/>
                          <w:color w:val="0F243E" w:themeColor="text2" w:themeShade="80"/>
                          <w:sz w:val="56"/>
                        </w:rPr>
                        <w:t>Public and Governance Accountability</w:t>
                      </w:r>
                    </w:p>
                  </w:txbxContent>
                </v:textbox>
              </v:shape>
            </w:pict>
          </mc:Fallback>
        </mc:AlternateContent>
      </w:r>
    </w:p>
    <w:p w:rsidR="00A8079A" w:rsidRPr="00440404" w:rsidRDefault="00A8079A" w:rsidP="00A8079A">
      <w:pPr>
        <w:rPr>
          <w:rFonts w:cs="Arial"/>
          <w:color w:val="000000" w:themeColor="text1"/>
          <w:sz w:val="22"/>
          <w:szCs w:val="22"/>
        </w:rPr>
      </w:pPr>
    </w:p>
    <w:p w:rsidR="00A42546" w:rsidRPr="00440404" w:rsidRDefault="00A42546" w:rsidP="00A8079A">
      <w:pPr>
        <w:rPr>
          <w:rFonts w:cs="Arial"/>
          <w:color w:val="000000" w:themeColor="text1"/>
          <w:sz w:val="22"/>
          <w:szCs w:val="22"/>
        </w:rPr>
      </w:pPr>
    </w:p>
    <w:p w:rsidR="005A29DF" w:rsidRPr="00CD4080" w:rsidRDefault="00227393" w:rsidP="00CD4080">
      <w:pPr>
        <w:rPr>
          <w:rFonts w:cs="Arial"/>
        </w:rPr>
      </w:pPr>
      <w:r w:rsidRPr="00440404">
        <w:rPr>
          <w:rFonts w:cs="Arial"/>
        </w:rPr>
        <w:t xml:space="preserve">The </w:t>
      </w:r>
      <w:r w:rsidRPr="00B37190">
        <w:rPr>
          <w:rFonts w:cs="Arial"/>
          <w:i/>
        </w:rPr>
        <w:t>Adjudicative Tribunals Accountability, Governance and Appointments Act, 2009</w:t>
      </w:r>
      <w:r w:rsidRPr="00440404">
        <w:rPr>
          <w:rFonts w:cs="Arial"/>
        </w:rPr>
        <w:t xml:space="preserve"> (</w:t>
      </w:r>
      <w:r w:rsidR="005A29DF" w:rsidRPr="00440404">
        <w:rPr>
          <w:rFonts w:cs="Arial"/>
        </w:rPr>
        <w:t>ATAGAA</w:t>
      </w:r>
      <w:r w:rsidRPr="00440404">
        <w:rPr>
          <w:rFonts w:cs="Arial"/>
        </w:rPr>
        <w:t>)</w:t>
      </w:r>
      <w:r w:rsidR="005A29DF" w:rsidRPr="00440404">
        <w:rPr>
          <w:rFonts w:cs="Arial"/>
        </w:rPr>
        <w:t xml:space="preserve"> and related regulations have further strengthened and made transparent the accountability framework for adjudicative tribunals through provisions regarding</w:t>
      </w:r>
      <w:r w:rsidR="00CD4080">
        <w:rPr>
          <w:rFonts w:cs="Arial"/>
        </w:rPr>
        <w:t xml:space="preserve"> r</w:t>
      </w:r>
      <w:r w:rsidR="005A29DF" w:rsidRPr="00440404">
        <w:rPr>
          <w:rFonts w:cs="Arial"/>
        </w:rPr>
        <w:t>equirements for accountability documents, including</w:t>
      </w:r>
      <w:r w:rsidR="002A5956">
        <w:rPr>
          <w:rFonts w:cs="Arial"/>
        </w:rPr>
        <w:t>:</w:t>
      </w:r>
      <w:r w:rsidR="005A29DF" w:rsidRPr="00440404">
        <w:rPr>
          <w:rFonts w:cs="Arial"/>
        </w:rPr>
        <w:t xml:space="preserve"> </w:t>
      </w:r>
      <w:r w:rsidR="00CD4080">
        <w:rPr>
          <w:rFonts w:cs="Arial"/>
        </w:rPr>
        <w:t>m</w:t>
      </w:r>
      <w:r w:rsidR="005A29DF" w:rsidRPr="00CD4080">
        <w:rPr>
          <w:rFonts w:cs="Arial"/>
        </w:rPr>
        <w:t>andate and mission statements, consultation policies, service standard policies, ethics plans and member accountability frameworks (such as position descriptions and codes of conducts)</w:t>
      </w:r>
      <w:r w:rsidR="00CD4080" w:rsidRPr="00CD4080">
        <w:rPr>
          <w:rFonts w:cs="Arial"/>
        </w:rPr>
        <w:t xml:space="preserve">, </w:t>
      </w:r>
      <w:r w:rsidR="005A29DF" w:rsidRPr="00CD4080">
        <w:rPr>
          <w:rFonts w:cs="Arial"/>
        </w:rPr>
        <w:t>memoranda of understanding, business plans and annual reports.</w:t>
      </w:r>
    </w:p>
    <w:p w:rsidR="00A8079A" w:rsidRPr="00440404" w:rsidRDefault="00A8079A" w:rsidP="00A8079A">
      <w:pPr>
        <w:spacing w:after="200" w:line="276" w:lineRule="auto"/>
        <w:rPr>
          <w:rFonts w:cs="Arial"/>
        </w:rPr>
      </w:pPr>
    </w:p>
    <w:p w:rsidR="00E360A3" w:rsidRDefault="001E223C" w:rsidP="00001BBB">
      <w:pPr>
        <w:tabs>
          <w:tab w:val="left" w:pos="1500"/>
        </w:tabs>
        <w:rPr>
          <w:rFonts w:cs="Arial"/>
        </w:rPr>
      </w:pPr>
      <w:r w:rsidRPr="00440404">
        <w:rPr>
          <w:rFonts w:cs="Arial"/>
          <w:noProof/>
          <w:lang w:eastAsia="en-CA"/>
        </w:rPr>
        <mc:AlternateContent>
          <mc:Choice Requires="wps">
            <w:drawing>
              <wp:anchor distT="0" distB="0" distL="114300" distR="114300" simplePos="0" relativeHeight="252124160" behindDoc="0" locked="0" layoutInCell="1" allowOverlap="1" wp14:anchorId="55C69FBC" wp14:editId="3FEAD25A">
                <wp:simplePos x="0" y="0"/>
                <wp:positionH relativeFrom="column">
                  <wp:posOffset>5092700</wp:posOffset>
                </wp:positionH>
                <wp:positionV relativeFrom="paragraph">
                  <wp:posOffset>1656080</wp:posOffset>
                </wp:positionV>
                <wp:extent cx="0" cy="717550"/>
                <wp:effectExtent l="57150" t="57150" r="76200" b="82550"/>
                <wp:wrapNone/>
                <wp:docPr id="412" name="Shape 286"/>
                <wp:cNvGraphicFramePr/>
                <a:graphic xmlns:a="http://schemas.openxmlformats.org/drawingml/2006/main">
                  <a:graphicData uri="http://schemas.microsoft.com/office/word/2010/wordprocessingShape">
                    <wps:wsp>
                      <wps:cNvCnPr/>
                      <wps:spPr>
                        <a:xfrm flipV="1">
                          <a:off x="0" y="0"/>
                          <a:ext cx="0" cy="71755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w:pict>
              <v:shape id="Shape 286" o:spid="_x0000_s1026" type="#_x0000_t32" style="position:absolute;margin-left:401pt;margin-top:130.4pt;width:0;height:56.5pt;flip:y;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" strokecolor="black [3213]">
                <v:stroke startarrow="oval" startarrowwidth="wide" startarrowlength="long" endarrow="oval" endarrowwidth="wide" endarrowlength="long"/>
              </v:shape>
            </w:pict>
          </mc:Fallback>
        </mc:AlternateContent>
      </w:r>
      <w:r w:rsidRPr="00440404">
        <w:rPr>
          <w:rFonts w:cs="Arial"/>
          <w:noProof/>
          <w:lang w:eastAsia="en-CA"/>
        </w:rPr>
        <mc:AlternateContent>
          <mc:Choice Requires="wps">
            <w:drawing>
              <wp:anchor distT="0" distB="0" distL="114300" distR="114300" simplePos="0" relativeHeight="252116992" behindDoc="0" locked="0" layoutInCell="1" allowOverlap="1" wp14:anchorId="2E94A57B" wp14:editId="179D30E9">
                <wp:simplePos x="0" y="0"/>
                <wp:positionH relativeFrom="column">
                  <wp:posOffset>627751</wp:posOffset>
                </wp:positionH>
                <wp:positionV relativeFrom="paragraph">
                  <wp:posOffset>1652905</wp:posOffset>
                </wp:positionV>
                <wp:extent cx="0" cy="717550"/>
                <wp:effectExtent l="57150" t="57150" r="76200" b="82550"/>
                <wp:wrapNone/>
                <wp:docPr id="754" name="Shape 286"/>
                <wp:cNvGraphicFramePr/>
                <a:graphic xmlns:a="http://schemas.openxmlformats.org/drawingml/2006/main">
                  <a:graphicData uri="http://schemas.microsoft.com/office/word/2010/wordprocessingShape">
                    <wps:wsp>
                      <wps:cNvCnPr/>
                      <wps:spPr>
                        <a:xfrm flipV="1">
                          <a:off x="0" y="0"/>
                          <a:ext cx="0" cy="717550"/>
                        </a:xfrm>
                        <a:prstGeom prst="straightConnector1">
                          <a:avLst/>
                        </a:prstGeom>
                        <a:noFill/>
                        <a:ln w="9525" cap="flat" cmpd="sng">
                          <a:solidFill>
                            <a:schemeClr val="tx1"/>
                          </a:solidFill>
                          <a:prstDash val="solid"/>
                          <a:round/>
                          <a:headEnd type="oval" w="lg" len="lg"/>
                          <a:tailEnd type="oval" w="lg" len="lg"/>
                        </a:ln>
                      </wps:spPr>
                      <wps:bodyPr/>
                    </wps:wsp>
                  </a:graphicData>
                </a:graphic>
                <wp14:sizeRelV relativeFrom="margin">
                  <wp14:pctHeight>0</wp14:pctHeight>
                </wp14:sizeRelV>
              </wp:anchor>
            </w:drawing>
          </mc:Choice>
          <mc:Fallback>
            <w:pict>
              <v:shape id="Shape 286" o:spid="_x0000_s1026" type="#_x0000_t32" style="position:absolute;margin-left:49.45pt;margin-top:130.15pt;width:0;height:56.5pt;flip:y;z-index:25211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" strokecolor="black [3213]">
                <v:stroke startarrow="oval" startarrowwidth="wide" startarrowlength="long" endarrow="oval" endarrowwidth="wide" endarrowlength="long"/>
              </v:shape>
            </w:pict>
          </mc:Fallback>
        </mc:AlternateContent>
      </w:r>
      <w:r w:rsidR="00CA409F" w:rsidRPr="00440404">
        <w:rPr>
          <w:rFonts w:cs="Arial"/>
          <w:noProof/>
          <w:lang w:eastAsia="en-CA"/>
        </w:rPr>
        <mc:AlternateContent>
          <mc:Choice Requires="wpg">
            <w:drawing>
              <wp:anchor distT="0" distB="0" distL="114300" distR="114300" simplePos="0" relativeHeight="252115968" behindDoc="0" locked="0" layoutInCell="1" allowOverlap="1" wp14:anchorId="046A0A3A" wp14:editId="731713A8">
                <wp:simplePos x="0" y="0"/>
                <wp:positionH relativeFrom="column">
                  <wp:posOffset>4878705</wp:posOffset>
                </wp:positionH>
                <wp:positionV relativeFrom="paragraph">
                  <wp:posOffset>2158365</wp:posOffset>
                </wp:positionV>
                <wp:extent cx="433705" cy="433705"/>
                <wp:effectExtent l="0" t="0" r="4445" b="4445"/>
                <wp:wrapNone/>
                <wp:docPr id="766" name="Shape 300"/>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7EA6E0"/>
                        </a:solidFill>
                      </wpg:grpSpPr>
                      <wps:wsp>
                        <wps:cNvPr id="767" name="Shape 301"/>
                        <wps:cNvSpPr/>
                        <wps:spPr>
                          <a:xfrm>
                            <a:off x="0" y="0"/>
                            <a:ext cx="433800" cy="433800"/>
                          </a:xfrm>
                          <a:prstGeom prst="ellipse">
                            <a:avLst/>
                          </a:prstGeom>
                          <a:grpFill/>
                          <a:ln>
                            <a:noFill/>
                          </a:ln>
                        </wps:spPr>
                        <wps:txbx>
                          <w:txbxContent>
                            <w:p w:rsidR="004148B8" w:rsidRDefault="004148B8" w:rsidP="00001BBB"/>
                          </w:txbxContent>
                        </wps:txbx>
                        <wps:bodyPr lIns="91425" tIns="91425" rIns="91425" bIns="91425" anchor="ctr" anchorCtr="0">
                          <a:noAutofit/>
                        </wps:bodyPr>
                      </wps:wsp>
                      <wps:wsp>
                        <wps:cNvPr id="385" name="Shape 302"/>
                        <wps:cNvSpPr/>
                        <wps:spPr>
                          <a:xfrm>
                            <a:off x="112682" y="112682"/>
                            <a:ext cx="208199" cy="208199"/>
                          </a:xfrm>
                          <a:prstGeom prst="ellipse">
                            <a:avLst/>
                          </a:prstGeom>
                          <a:grpFill/>
                          <a:ln>
                            <a:noFill/>
                          </a:ln>
                        </wps:spPr>
                        <wps:txbx>
                          <w:txbxContent>
                            <w:p w:rsidR="004148B8" w:rsidRDefault="004148B8" w:rsidP="00001BBB"/>
                          </w:txbxContent>
                        </wps:txbx>
                        <wps:bodyPr lIns="91425" tIns="91425" rIns="91425" bIns="91425" anchor="ctr" anchorCtr="0">
                          <a:noAutofit/>
                        </wps:bodyPr>
                      </wps:wsp>
                      <wps:wsp>
                        <wps:cNvPr id="387" name="Shape 303"/>
                        <wps:cNvSpPr/>
                        <wps:spPr>
                          <a:xfrm>
                            <a:off x="161772" y="161772"/>
                            <a:ext cx="110099" cy="110099"/>
                          </a:xfrm>
                          <a:prstGeom prst="ellipse">
                            <a:avLst/>
                          </a:prstGeom>
                          <a:grpFill/>
                          <a:ln>
                            <a:noFill/>
                          </a:ln>
                        </wps:spPr>
                        <wps:txbx>
                          <w:txbxContent>
                            <w:p w:rsidR="004148B8" w:rsidRDefault="004148B8" w:rsidP="00001BBB"/>
                          </w:txbxContent>
                        </wps:txbx>
                        <wps:bodyPr lIns="91425" tIns="91425" rIns="91425" bIns="91425" anchor="ctr" anchorCtr="0">
                          <a:noAutofit/>
                        </wps:bodyPr>
                      </wps:wsp>
                    </wpg:wgp>
                  </a:graphicData>
                </a:graphic>
              </wp:anchor>
            </w:drawing>
          </mc:Choice>
          <mc:Fallback>
            <w:pict>
              <v:group id="Shape 300" o:spid="_x0000_s1076" style="position:absolute;margin-left:384.15pt;margin-top:169.95pt;width:34.15pt;height:34.15pt;z-index:252115968"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">
                <v:oval id="_x0000_s1077"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CBsMA&#10;AADcAAAADwAAAGRycy9kb3ducmV2LnhtbESP0WoCMRRE3wv+Q7iCbzVrH7SsRhGtoFAEd/2A6+a6&#10;G9zcLEnU9e+bQqGPw8ycYRar3rbiQT4Yxwom4wwEceW04VrBudy9f4IIEVlj65gUvCjAajl4W2Cu&#10;3ZNP9ChiLRKEQ44Kmhi7XMpQNWQxjF1HnLyr8xZjkr6W2uMzwW0rP7JsKi0aTgsNdrRpqLoVd6ug&#10;ux1NkN+nsrz4q9lt9+breCiUGg379RxEpD7+h//ae61gNp3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CBsMAAADcAAAADwAAAAAAAAAAAAAAAACYAgAAZHJzL2Rv&#10;d25yZXYueG1sUEsFBgAAAAAEAAQA9QAAAIgDAAAAAA==&#10;" filled="f" stroked="f">
                  <v:textbox inset="2.53958mm,2.53958mm,2.53958mm,2.53958mm">
                    <w:txbxContent>
                      <w:p w:rsidR="004148B8" w:rsidRDefault="004148B8" w:rsidP="00001BBB"/>
                    </w:txbxContent>
                  </v:textbox>
                </v:oval>
                <v:oval id="Shape 302" o:spid="_x0000_s1078"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zCcQA&#10;AADcAAAADwAAAGRycy9kb3ducmV2LnhtbESP0WoCMRRE3wv9h3ALvtVsKy2yGqVoBQUR3PUDrpvr&#10;bnBzsyRR1783BaGPw8ycYabz3rbiSj4Yxwo+hhkI4sppw7WCQ7l6H4MIEVlj65gU3CnAfPb6MsVc&#10;uxvv6VrEWiQIhxwVNDF2uZShashiGLqOOHkn5y3GJH0ttcdbgttWfmbZt7RoOC002NGioepcXKyC&#10;7rwzQW73ZXn0J7Nars3vblMoNXjrfyYgIvXxP/xsr7WC0f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RswnEAAAA3AAAAA8AAAAAAAAAAAAAAAAAmAIAAGRycy9k&#10;b3ducmV2LnhtbFBLBQYAAAAABAAEAPUAAACJAwAAAAA=&#10;" filled="f" stroked="f">
                  <v:textbox inset="2.53958mm,2.53958mm,2.53958mm,2.53958mm">
                    <w:txbxContent>
                      <w:p w:rsidR="004148B8" w:rsidRDefault="004148B8" w:rsidP="00001BBB"/>
                    </w:txbxContent>
                  </v:textbox>
                </v:oval>
                <v:oval id="Shape 303" o:spid="_x0000_s1079"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5cQA&#10;AADcAAAADwAAAGRycy9kb3ducmV2LnhtbESP0WoCMRRE3wv9h3ALvtVsK7SyGqVoBQUR3PUDrpvr&#10;bnBzsyRR1783BaGPw8ycYabz3rbiSj4Yxwo+hhkI4sppw7WCQ7l6H4MIEVlj65gU3CnAfPb6MsVc&#10;uxvv6VrEWiQIhxwVNDF2uZShashiGLqOOHkn5y3GJH0ttcdbgttWfmbZl7RoOC002NGioepcXKyC&#10;7rwzQW73ZXn0J7Nars3vblMoNXjrfyYgIvXxP/xsr7WC0f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iOXEAAAA3AAAAA8AAAAAAAAAAAAAAAAAmAIAAGRycy9k&#10;b3ducmV2LnhtbFBLBQYAAAAABAAEAPUAAACJAwAAAAA=&#10;" filled="f" stroked="f">
                  <v:textbox inset="2.53958mm,2.53958mm,2.53958mm,2.53958mm">
                    <w:txbxContent>
                      <w:p w:rsidR="004148B8" w:rsidRDefault="004148B8" w:rsidP="00001BBB"/>
                    </w:txbxContent>
                  </v:textbox>
                </v:oval>
              </v:group>
            </w:pict>
          </mc:Fallback>
        </mc:AlternateContent>
      </w:r>
      <w:r w:rsidR="00CA409F" w:rsidRPr="00440404">
        <w:rPr>
          <w:rFonts w:cs="Arial"/>
          <w:noProof/>
          <w:lang w:eastAsia="en-CA"/>
        </w:rPr>
        <w:drawing>
          <wp:anchor distT="0" distB="0" distL="114300" distR="114300" simplePos="0" relativeHeight="252109824" behindDoc="0" locked="0" layoutInCell="1" allowOverlap="1" wp14:anchorId="575A03E6" wp14:editId="33546FBD">
            <wp:simplePos x="0" y="0"/>
            <wp:positionH relativeFrom="column">
              <wp:posOffset>2578100</wp:posOffset>
            </wp:positionH>
            <wp:positionV relativeFrom="paragraph">
              <wp:posOffset>3725545</wp:posOffset>
            </wp:positionV>
            <wp:extent cx="640715" cy="640715"/>
            <wp:effectExtent l="0" t="0" r="6985" b="6985"/>
            <wp:wrapNone/>
            <wp:docPr id="305" name="Picture 305" descr="C:\Users\HernanC\Downloads\1463701928_vector_6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nanC\Downloads\1463701928_vector_65_03.png"/>
                    <pic:cNvPicPr>
                      <a:picLocks noChangeAspect="1" noChangeArrowheads="1"/>
                    </pic:cNvPicPr>
                  </pic:nvPicPr>
                  <pic:blipFill>
                    <a:blip r:embed="rId27">
                      <a:biLevel thresh="75000"/>
                      <a:extLst>
                        <a:ext uri="{28A0092B-C50C-407E-A947-70E740481C1C}">
                          <a14:useLocalDpi xmlns:a14="http://schemas.microsoft.com/office/drawing/2010/main" val="0"/>
                        </a:ext>
                      </a:extLst>
                    </a:blip>
                    <a:srcRect/>
                    <a:stretch>
                      <a:fillRect/>
                    </a:stretch>
                  </pic:blipFill>
                  <pic:spPr bwMode="auto">
                    <a:xfrm>
                      <a:off x="0" y="0"/>
                      <a:ext cx="64071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440404">
        <w:rPr>
          <w:rFonts w:cs="Arial"/>
          <w:noProof/>
          <w:lang w:eastAsia="en-CA"/>
        </w:rPr>
        <mc:AlternateContent>
          <mc:Choice Requires="wps">
            <w:drawing>
              <wp:anchor distT="0" distB="0" distL="114300" distR="114300" simplePos="0" relativeHeight="252121088" behindDoc="0" locked="0" layoutInCell="1" allowOverlap="1" wp14:anchorId="494F6FB0" wp14:editId="077C9E77">
                <wp:simplePos x="0" y="0"/>
                <wp:positionH relativeFrom="column">
                  <wp:posOffset>1240790</wp:posOffset>
                </wp:positionH>
                <wp:positionV relativeFrom="paragraph">
                  <wp:posOffset>3420110</wp:posOffset>
                </wp:positionV>
                <wp:extent cx="3328035" cy="140398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035" cy="1403985"/>
                        </a:xfrm>
                        <a:prstGeom prst="rect">
                          <a:avLst/>
                        </a:prstGeom>
                        <a:noFill/>
                        <a:ln w="9525">
                          <a:noFill/>
                          <a:miter lim="800000"/>
                          <a:headEnd/>
                          <a:tailEnd/>
                        </a:ln>
                      </wps:spPr>
                      <wps:txbx>
                        <w:txbxContent>
                          <w:p w:rsidR="004148B8" w:rsidRPr="00BC7F70" w:rsidRDefault="004148B8" w:rsidP="00001BBB">
                            <w:pPr>
                              <w:tabs>
                                <w:tab w:val="left" w:pos="142"/>
                              </w:tabs>
                              <w:jc w:val="center"/>
                              <w:rPr>
                                <w:rFonts w:cs="Arial"/>
                                <w:b/>
                                <w:sz w:val="28"/>
                              </w:rPr>
                            </w:pPr>
                            <w:r>
                              <w:rPr>
                                <w:rFonts w:cs="Arial"/>
                                <w:b/>
                                <w:sz w:val="28"/>
                              </w:rPr>
                              <w:t>Business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97.7pt;margin-top:269.3pt;width:262.05pt;height:110.55pt;z-index:25212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" filled="f" stroked="f">
                <v:textbox style="mso-fit-shape-to-text:t">
                  <w:txbxContent>
                    <w:p w:rsidR="004148B8" w:rsidRPr="00BC7F70" w:rsidRDefault="004148B8" w:rsidP="00001BBB">
                      <w:pPr>
                        <w:tabs>
                          <w:tab w:val="left" w:pos="142"/>
                        </w:tabs>
                        <w:jc w:val="center"/>
                        <w:rPr>
                          <w:rFonts w:cs="Arial"/>
                          <w:b/>
                          <w:sz w:val="28"/>
                        </w:rPr>
                      </w:pPr>
                      <w:r>
                        <w:rPr>
                          <w:rFonts w:cs="Arial"/>
                          <w:b/>
                          <w:sz w:val="28"/>
                        </w:rPr>
                        <w:t>Business Plans</w:t>
                      </w:r>
                    </w:p>
                  </w:txbxContent>
                </v:textbox>
              </v:shape>
            </w:pict>
          </mc:Fallback>
        </mc:AlternateContent>
      </w:r>
      <w:r w:rsidR="00CA409F" w:rsidRPr="00440404">
        <w:rPr>
          <w:rFonts w:cs="Arial"/>
          <w:noProof/>
          <w:lang w:eastAsia="en-CA"/>
        </w:rPr>
        <mc:AlternateContent>
          <mc:Choice Requires="wps">
            <w:drawing>
              <wp:anchor distT="0" distB="0" distL="114300" distR="114300" simplePos="0" relativeHeight="252118016" behindDoc="0" locked="0" layoutInCell="1" allowOverlap="1" wp14:anchorId="52D7E171" wp14:editId="3EF09E51">
                <wp:simplePos x="0" y="0"/>
                <wp:positionH relativeFrom="column">
                  <wp:posOffset>2900553</wp:posOffset>
                </wp:positionH>
                <wp:positionV relativeFrom="paragraph">
                  <wp:posOffset>2379345</wp:posOffset>
                </wp:positionV>
                <wp:extent cx="0" cy="876300"/>
                <wp:effectExtent l="57150" t="57150" r="76200" b="76200"/>
                <wp:wrapNone/>
                <wp:docPr id="741" name="Shape 286"/>
                <wp:cNvGraphicFramePr/>
                <a:graphic xmlns:a="http://schemas.openxmlformats.org/drawingml/2006/main">
                  <a:graphicData uri="http://schemas.microsoft.com/office/word/2010/wordprocessingShape">
                    <wps:wsp>
                      <wps:cNvCnPr/>
                      <wps:spPr>
                        <a:xfrm rot="10800000">
                          <a:off x="0" y="0"/>
                          <a:ext cx="0" cy="876300"/>
                        </a:xfrm>
                        <a:prstGeom prst="straightConnector1">
                          <a:avLst/>
                        </a:prstGeom>
                        <a:noFill/>
                        <a:ln w="9525" cap="flat" cmpd="sng">
                          <a:solidFill>
                            <a:schemeClr val="tx1"/>
                          </a:solidFill>
                          <a:prstDash val="solid"/>
                          <a:round/>
                          <a:headEnd type="oval" w="lg" len="lg"/>
                          <a:tailEnd type="oval" w="lg" len="lg"/>
                        </a:ln>
                      </wps:spPr>
                      <wps:bodyPr/>
                    </wps:wsp>
                  </a:graphicData>
                </a:graphic>
              </wp:anchor>
            </w:drawing>
          </mc:Choice>
          <mc:Fallback>
            <w:pict>
              <v:shape id="Shape 286" o:spid="_x0000_s1026" type="#_x0000_t32" style="position:absolute;margin-left:228.4pt;margin-top:187.35pt;width:0;height:69pt;rotation:180;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" strokecolor="black [3213]">
                <v:stroke startarrow="oval" startarrowwidth="wide" startarrowlength="long" endarrow="oval" endarrowwidth="wide" endarrowlength="long"/>
              </v:shape>
            </w:pict>
          </mc:Fallback>
        </mc:AlternateContent>
      </w:r>
      <w:r w:rsidR="00CA409F" w:rsidRPr="00440404">
        <w:rPr>
          <w:rFonts w:cs="Arial"/>
          <w:noProof/>
          <w:lang w:eastAsia="en-CA"/>
        </w:rPr>
        <mc:AlternateContent>
          <mc:Choice Requires="wpg">
            <w:drawing>
              <wp:anchor distT="0" distB="0" distL="114300" distR="114300" simplePos="0" relativeHeight="252114944" behindDoc="0" locked="0" layoutInCell="1" allowOverlap="1" wp14:anchorId="2FF66357" wp14:editId="1A4DD940">
                <wp:simplePos x="0" y="0"/>
                <wp:positionH relativeFrom="column">
                  <wp:posOffset>2679065</wp:posOffset>
                </wp:positionH>
                <wp:positionV relativeFrom="paragraph">
                  <wp:posOffset>2150745</wp:posOffset>
                </wp:positionV>
                <wp:extent cx="433705" cy="433705"/>
                <wp:effectExtent l="0" t="0" r="4445" b="4445"/>
                <wp:wrapNone/>
                <wp:docPr id="404" name="Shape 296"/>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7EA6E0"/>
                        </a:solidFill>
                      </wpg:grpSpPr>
                      <wps:wsp>
                        <wps:cNvPr id="405" name="Shape 297"/>
                        <wps:cNvSpPr/>
                        <wps:spPr>
                          <a:xfrm>
                            <a:off x="0" y="0"/>
                            <a:ext cx="433800" cy="433800"/>
                          </a:xfrm>
                          <a:prstGeom prst="ellipse">
                            <a:avLst/>
                          </a:prstGeom>
                          <a:grpFill/>
                          <a:ln>
                            <a:noFill/>
                          </a:ln>
                        </wps:spPr>
                        <wps:txbx>
                          <w:txbxContent>
                            <w:p w:rsidR="004148B8" w:rsidRDefault="004148B8" w:rsidP="00001BBB"/>
                          </w:txbxContent>
                        </wps:txbx>
                        <wps:bodyPr lIns="91425" tIns="91425" rIns="91425" bIns="91425" anchor="ctr" anchorCtr="0">
                          <a:noAutofit/>
                        </wps:bodyPr>
                      </wps:wsp>
                      <wps:wsp>
                        <wps:cNvPr id="406" name="Shape 298"/>
                        <wps:cNvSpPr/>
                        <wps:spPr>
                          <a:xfrm>
                            <a:off x="112682" y="112682"/>
                            <a:ext cx="208199" cy="208199"/>
                          </a:xfrm>
                          <a:prstGeom prst="ellipse">
                            <a:avLst/>
                          </a:prstGeom>
                          <a:grpFill/>
                          <a:ln>
                            <a:noFill/>
                          </a:ln>
                        </wps:spPr>
                        <wps:txbx>
                          <w:txbxContent>
                            <w:p w:rsidR="004148B8" w:rsidRDefault="004148B8" w:rsidP="00001BBB"/>
                          </w:txbxContent>
                        </wps:txbx>
                        <wps:bodyPr lIns="91425" tIns="91425" rIns="91425" bIns="91425" anchor="ctr" anchorCtr="0">
                          <a:noAutofit/>
                        </wps:bodyPr>
                      </wps:wsp>
                      <wps:wsp>
                        <wps:cNvPr id="407" name="Shape 299"/>
                        <wps:cNvSpPr/>
                        <wps:spPr>
                          <a:xfrm>
                            <a:off x="161772" y="161772"/>
                            <a:ext cx="110099" cy="110099"/>
                          </a:xfrm>
                          <a:prstGeom prst="ellipse">
                            <a:avLst/>
                          </a:prstGeom>
                          <a:grpFill/>
                          <a:ln>
                            <a:noFill/>
                          </a:ln>
                        </wps:spPr>
                        <wps:txbx>
                          <w:txbxContent>
                            <w:p w:rsidR="004148B8" w:rsidRDefault="004148B8" w:rsidP="00001BBB"/>
                          </w:txbxContent>
                        </wps:txbx>
                        <wps:bodyPr lIns="91425" tIns="91425" rIns="91425" bIns="91425" anchor="ctr" anchorCtr="0">
                          <a:noAutofit/>
                        </wps:bodyPr>
                      </wps:wsp>
                    </wpg:wgp>
                  </a:graphicData>
                </a:graphic>
              </wp:anchor>
            </w:drawing>
          </mc:Choice>
          <mc:Fallback>
            <w:pict>
              <v:group id="_x0000_s1081" style="position:absolute;margin-left:210.95pt;margin-top:169.35pt;width:34.15pt;height:34.15pt;z-index:252114944"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">
                <v:oval id="_x0000_s1082"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9NsQA&#10;AADcAAAADwAAAGRycy9kb3ducmV2LnhtbESP0WoCMRRE3wv+Q7iCbzVr0VJWo4hWsFAEd/sB1811&#10;N7i5WZKo6983QqGPw8ycYRar3rbiRj4Yxwom4wwEceW04VrBT7l7/QARIrLG1jEpeFCA1XLwssBc&#10;uzsf6VbEWiQIhxwVNDF2uZShashiGLuOOHln5y3GJH0ttcd7gttWvmXZu7RoOC002NGmoepSXK2C&#10;7nIwQX4fy/Lkz2a33ZvPw1eh1GjYr+cgIvXxP/zX3msF02wG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ofTbEAAAA3AAAAA8AAAAAAAAAAAAAAAAAmAIAAGRycy9k&#10;b3ducmV2LnhtbFBLBQYAAAAABAAEAPUAAACJAwAAAAA=&#10;" filled="f" stroked="f">
                  <v:textbox inset="2.53958mm,2.53958mm,2.53958mm,2.53958mm">
                    <w:txbxContent>
                      <w:p w:rsidR="004148B8" w:rsidRDefault="004148B8" w:rsidP="00001BBB"/>
                    </w:txbxContent>
                  </v:textbox>
                </v:oval>
                <v:oval id="Shape 298" o:spid="_x0000_s1083"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QcMA&#10;AADcAAAADwAAAGRycy9kb3ducmV2LnhtbESP3WoCMRSE7wu+QziCdzWriJStUcQfsFAEd/sAx81x&#10;N7g5WZKo27dvBKGXw8x8wyxWvW3FnXwwjhVMxhkI4sppw7WCn3L//gEiRGSNrWNS8EsBVsvB2wJz&#10;7R58onsRa5EgHHJU0MTY5VKGqiGLYew64uRdnLcYk/S11B4fCW5bOc2yubRoOC002NGmoepa3KyC&#10;7no0QX6fyvLsL2a/PZjd8atQajTs158gIvXxP/xqH7SCWTaH5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jQcMAAADcAAAADwAAAAAAAAAAAAAAAACYAgAAZHJzL2Rv&#10;d25yZXYueG1sUEsFBgAAAAAEAAQA9QAAAIgDAAAAAA==&#10;" filled="f" stroked="f">
                  <v:textbox inset="2.53958mm,2.53958mm,2.53958mm,2.53958mm">
                    <w:txbxContent>
                      <w:p w:rsidR="004148B8" w:rsidRDefault="004148B8" w:rsidP="00001BBB"/>
                    </w:txbxContent>
                  </v:textbox>
                </v:oval>
                <v:oval id="Shape 299" o:spid="_x0000_s1084"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G2sQA&#10;AADcAAAADwAAAGRycy9kb3ducmV2LnhtbESP0WoCMRRE3wv+Q7iCbzVrEVtWo4hWsFAEd/sB1811&#10;N7i5WZKo6983QqGPw8ycYRar3rbiRj4Yxwom4wwEceW04VrBT7l7/QARIrLG1jEpeFCA1XLwssBc&#10;uzsf6VbEWiQIhxwVNDF2uZShashiGLuOOHln5y3GJH0ttcd7gttWvmXZTFo0nBYa7GjTUHUprlZB&#10;dzmYIL+PZXnyZ7Pb7s3n4atQajTs13MQkfr4H/5r77WCafY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RtrEAAAA3AAAAA8AAAAAAAAAAAAAAAAAmAIAAGRycy9k&#10;b3ducmV2LnhtbFBLBQYAAAAABAAEAPUAAACJAwAAAAA=&#10;" filled="f" stroked="f">
                  <v:textbox inset="2.53958mm,2.53958mm,2.53958mm,2.53958mm">
                    <w:txbxContent>
                      <w:p w:rsidR="004148B8" w:rsidRDefault="004148B8" w:rsidP="00001BBB"/>
                    </w:txbxContent>
                  </v:textbox>
                </v:oval>
              </v:group>
            </w:pict>
          </mc:Fallback>
        </mc:AlternateContent>
      </w:r>
      <w:r w:rsidR="00CA409F" w:rsidRPr="00440404">
        <w:rPr>
          <w:rFonts w:cs="Arial"/>
          <w:noProof/>
          <w:lang w:eastAsia="en-CA"/>
        </w:rPr>
        <mc:AlternateContent>
          <mc:Choice Requires="wpg">
            <w:drawing>
              <wp:anchor distT="0" distB="0" distL="114300" distR="114300" simplePos="0" relativeHeight="252113920" behindDoc="0" locked="0" layoutInCell="1" allowOverlap="1" wp14:anchorId="37941B28" wp14:editId="47E29C22">
                <wp:simplePos x="0" y="0"/>
                <wp:positionH relativeFrom="column">
                  <wp:posOffset>413385</wp:posOffset>
                </wp:positionH>
                <wp:positionV relativeFrom="paragraph">
                  <wp:posOffset>2148840</wp:posOffset>
                </wp:positionV>
                <wp:extent cx="433705" cy="433705"/>
                <wp:effectExtent l="0" t="0" r="4445" b="4445"/>
                <wp:wrapNone/>
                <wp:docPr id="390" name="Shape 292"/>
                <wp:cNvGraphicFramePr/>
                <a:graphic xmlns:a="http://schemas.openxmlformats.org/drawingml/2006/main">
                  <a:graphicData uri="http://schemas.microsoft.com/office/word/2010/wordprocessingGroup">
                    <wpg:wgp>
                      <wpg:cNvGrpSpPr/>
                      <wpg:grpSpPr>
                        <a:xfrm>
                          <a:off x="0" y="0"/>
                          <a:ext cx="433705" cy="433705"/>
                          <a:chOff x="0" y="0"/>
                          <a:chExt cx="433800" cy="433800"/>
                        </a:xfrm>
                        <a:solidFill>
                          <a:srgbClr val="7EA6E0"/>
                        </a:solidFill>
                      </wpg:grpSpPr>
                      <wps:wsp>
                        <wps:cNvPr id="391" name="Shape 293"/>
                        <wps:cNvSpPr/>
                        <wps:spPr>
                          <a:xfrm>
                            <a:off x="0" y="0"/>
                            <a:ext cx="433800" cy="433800"/>
                          </a:xfrm>
                          <a:prstGeom prst="ellipse">
                            <a:avLst/>
                          </a:prstGeom>
                          <a:grpFill/>
                          <a:ln>
                            <a:noFill/>
                          </a:ln>
                        </wps:spPr>
                        <wps:txbx>
                          <w:txbxContent>
                            <w:p w:rsidR="004148B8" w:rsidRDefault="004148B8" w:rsidP="00001BBB"/>
                          </w:txbxContent>
                        </wps:txbx>
                        <wps:bodyPr lIns="91425" tIns="91425" rIns="91425" bIns="91425" anchor="ctr" anchorCtr="0">
                          <a:noAutofit/>
                        </wps:bodyPr>
                      </wps:wsp>
                      <wps:wsp>
                        <wps:cNvPr id="393" name="Shape 294"/>
                        <wps:cNvSpPr/>
                        <wps:spPr>
                          <a:xfrm>
                            <a:off x="112682" y="112682"/>
                            <a:ext cx="208199" cy="208199"/>
                          </a:xfrm>
                          <a:prstGeom prst="ellipse">
                            <a:avLst/>
                          </a:prstGeom>
                          <a:grpFill/>
                          <a:ln>
                            <a:noFill/>
                          </a:ln>
                        </wps:spPr>
                        <wps:txbx>
                          <w:txbxContent>
                            <w:p w:rsidR="004148B8" w:rsidRDefault="004148B8" w:rsidP="00001BBB"/>
                          </w:txbxContent>
                        </wps:txbx>
                        <wps:bodyPr lIns="91425" tIns="91425" rIns="91425" bIns="91425" anchor="ctr" anchorCtr="0">
                          <a:noAutofit/>
                        </wps:bodyPr>
                      </wps:wsp>
                      <wps:wsp>
                        <wps:cNvPr id="402" name="Shape 295"/>
                        <wps:cNvSpPr/>
                        <wps:spPr>
                          <a:xfrm>
                            <a:off x="161772" y="161772"/>
                            <a:ext cx="110099" cy="110099"/>
                          </a:xfrm>
                          <a:prstGeom prst="ellipse">
                            <a:avLst/>
                          </a:prstGeom>
                          <a:grpFill/>
                          <a:ln>
                            <a:noFill/>
                          </a:ln>
                        </wps:spPr>
                        <wps:txbx>
                          <w:txbxContent>
                            <w:p w:rsidR="004148B8" w:rsidRDefault="004148B8" w:rsidP="00001BBB"/>
                          </w:txbxContent>
                        </wps:txbx>
                        <wps:bodyPr lIns="91425" tIns="91425" rIns="91425" bIns="91425" anchor="ctr" anchorCtr="0">
                          <a:noAutofit/>
                        </wps:bodyPr>
                      </wps:wsp>
                    </wpg:wgp>
                  </a:graphicData>
                </a:graphic>
              </wp:anchor>
            </w:drawing>
          </mc:Choice>
          <mc:Fallback>
            <w:pict>
              <v:group id="_x0000_s1085" style="position:absolute;margin-left:32.55pt;margin-top:169.2pt;width:34.15pt;height:34.15pt;z-index:252113920" coordsize="433800,43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">
                <v:oval id="Shape 293" o:spid="_x0000_s1086" style="position:absolute;width:433800;height:43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j18QA&#10;AADcAAAADwAAAGRycy9kb3ducmV2LnhtbESP0WoCMRRE3wv+Q7iCbzWrBamrUaRVsFAEd/2A6+a6&#10;G9zcLEmq6983QqGPw8ycYZbr3rbiRj4Yxwom4wwEceW04VrBqdy9voMIEVlj65gUPCjAejV4WWKu&#10;3Z2PdCtiLRKEQ44Kmhi7XMpQNWQxjF1HnLyL8xZjkr6W2uM9wW0rp1k2kxYNp4UGO/poqLoWP1ZB&#10;dz2YIL+PZXn2F7P73Jvt4atQajTsNwsQkfr4H/5r77WCt/k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I9fEAAAA3AAAAA8AAAAAAAAAAAAAAAAAmAIAAGRycy9k&#10;b3ducmV2LnhtbFBLBQYAAAAABAAEAPUAAACJAwAAAAA=&#10;" filled="f" stroked="f">
                  <v:textbox inset="2.53958mm,2.53958mm,2.53958mm,2.53958mm">
                    <w:txbxContent>
                      <w:p w:rsidR="004148B8" w:rsidRDefault="004148B8" w:rsidP="00001BBB"/>
                    </w:txbxContent>
                  </v:textbox>
                </v:oval>
                <v:oval id="Shape 294" o:spid="_x0000_s1087" style="position:absolute;left:112682;top:112682;width:208199;height:208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0YO8QA&#10;AADcAAAADwAAAGRycy9kb3ducmV2LnhtbESP0WoCMRRE3wX/IdxC3zTbCqJboxSroFAEd/sBt5vr&#10;bnBzsyRRt39vhIKPw8ycYRar3rbiSj4YxwrexhkI4sppw7WCn3I7moEIEVlj65gU/FGA1XI4WGCu&#10;3Y2PdC1iLRKEQ44Kmhi7XMpQNWQxjF1HnLyT8xZjkr6W2uMtwW0r37NsKi0aTgsNdrRuqDoXF6ug&#10;Ox9MkN/Hsvz1J7P92pnNYV8o9frSf36AiNTHZ/i/vdMKJv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GDvEAAAA3AAAAA8AAAAAAAAAAAAAAAAAmAIAAGRycy9k&#10;b3ducmV2LnhtbFBLBQYAAAAABAAEAPUAAACJAwAAAAA=&#10;" filled="f" stroked="f">
                  <v:textbox inset="2.53958mm,2.53958mm,2.53958mm,2.53958mm">
                    <w:txbxContent>
                      <w:p w:rsidR="004148B8" w:rsidRDefault="004148B8" w:rsidP="00001BBB"/>
                    </w:txbxContent>
                  </v:textbox>
                </v:oval>
                <v:oval id="Shape 295" o:spid="_x0000_s1088" style="position:absolute;left:161772;top:161772;width:110099;height:110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lQsQA&#10;AADcAAAADwAAAGRycy9kb3ducmV2LnhtbESPzWrDMBCE74G8g9hAb4mcUEJxI5uSH0ghBGL3AbbW&#10;xhaxVkZSE/ftq0Khx2FmvmE25Wh7cScfjGMFy0UGgrhx2nCr4KM+zF9AhIissXdMCr4pQFlMJxvM&#10;tXvwhe5VbEWCcMhRQRfjkEsZmo4shoUbiJN3dd5iTNK3Unt8JLjt5SrL1tKi4bTQ4UDbjppb9WUV&#10;DLezCfJ0qetPfzWH3dHsz++VUk+z8e0VRKQx/of/2ket4Dlbwe+Zd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5ULEAAAA3AAAAA8AAAAAAAAAAAAAAAAAmAIAAGRycy9k&#10;b3ducmV2LnhtbFBLBQYAAAAABAAEAPUAAACJAwAAAAA=&#10;" filled="f" stroked="f">
                  <v:textbox inset="2.53958mm,2.53958mm,2.53958mm,2.53958mm">
                    <w:txbxContent>
                      <w:p w:rsidR="004148B8" w:rsidRDefault="004148B8" w:rsidP="00001BBB"/>
                    </w:txbxContent>
                  </v:textbox>
                </v:oval>
              </v:group>
            </w:pict>
          </mc:Fallback>
        </mc:AlternateContent>
      </w:r>
      <w:r w:rsidR="00CA409F" w:rsidRPr="00440404">
        <w:rPr>
          <w:rFonts w:cs="Arial"/>
          <w:noProof/>
          <w:lang w:eastAsia="en-CA"/>
        </w:rPr>
        <mc:AlternateContent>
          <mc:Choice Requires="wps">
            <w:drawing>
              <wp:anchor distT="0" distB="0" distL="114300" distR="114300" simplePos="0" relativeHeight="252122112" behindDoc="0" locked="0" layoutInCell="1" allowOverlap="1" wp14:anchorId="5B8C8C95" wp14:editId="39FA0DDD">
                <wp:simplePos x="0" y="0"/>
                <wp:positionH relativeFrom="column">
                  <wp:posOffset>3941445</wp:posOffset>
                </wp:positionH>
                <wp:positionV relativeFrom="paragraph">
                  <wp:posOffset>1159637</wp:posOffset>
                </wp:positionV>
                <wp:extent cx="2340610" cy="1403985"/>
                <wp:effectExtent l="0" t="0" r="0" b="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4148B8" w:rsidRPr="00BC7F70" w:rsidRDefault="004148B8" w:rsidP="00001BBB">
                            <w:pPr>
                              <w:tabs>
                                <w:tab w:val="left" w:pos="142"/>
                              </w:tabs>
                              <w:jc w:val="center"/>
                              <w:rPr>
                                <w:rFonts w:cs="Arial"/>
                                <w:b/>
                                <w:sz w:val="28"/>
                              </w:rPr>
                            </w:pPr>
                            <w:r>
                              <w:rPr>
                                <w:rFonts w:cs="Arial"/>
                                <w:b/>
                                <w:sz w:val="28"/>
                              </w:rPr>
                              <w:t>Annual Reports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310.35pt;margin-top:91.3pt;width:184.3pt;height:110.55pt;z-index:252122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" filled="f" stroked="f">
                <v:textbox style="mso-fit-shape-to-text:t">
                  <w:txbxContent>
                    <w:p w:rsidR="004148B8" w:rsidRPr="00BC7F70" w:rsidRDefault="004148B8" w:rsidP="00001BBB">
                      <w:pPr>
                        <w:tabs>
                          <w:tab w:val="left" w:pos="142"/>
                        </w:tabs>
                        <w:jc w:val="center"/>
                        <w:rPr>
                          <w:rFonts w:cs="Arial"/>
                          <w:b/>
                          <w:sz w:val="28"/>
                        </w:rPr>
                      </w:pPr>
                      <w:r>
                        <w:rPr>
                          <w:rFonts w:cs="Arial"/>
                          <w:b/>
                          <w:sz w:val="28"/>
                        </w:rPr>
                        <w:t>Annual Reports</w:t>
                      </w:r>
                    </w:p>
                  </w:txbxContent>
                </v:textbox>
              </v:shape>
            </w:pict>
          </mc:Fallback>
        </mc:AlternateContent>
      </w:r>
      <w:r w:rsidR="00CA409F" w:rsidRPr="00440404">
        <w:rPr>
          <w:rFonts w:cs="Arial"/>
          <w:noProof/>
          <w:lang w:eastAsia="en-CA"/>
        </w:rPr>
        <mc:AlternateContent>
          <mc:Choice Requires="wps">
            <w:drawing>
              <wp:anchor distT="0" distB="0" distL="114300" distR="114300" simplePos="0" relativeHeight="252120064" behindDoc="0" locked="0" layoutInCell="1" allowOverlap="1" wp14:anchorId="48F2BA0A" wp14:editId="22D7FAE9">
                <wp:simplePos x="0" y="0"/>
                <wp:positionH relativeFrom="column">
                  <wp:posOffset>-475615</wp:posOffset>
                </wp:positionH>
                <wp:positionV relativeFrom="paragraph">
                  <wp:posOffset>1017905</wp:posOffset>
                </wp:positionV>
                <wp:extent cx="2340610" cy="1403985"/>
                <wp:effectExtent l="0" t="0" r="0" b="508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03985"/>
                        </a:xfrm>
                        <a:prstGeom prst="rect">
                          <a:avLst/>
                        </a:prstGeom>
                        <a:noFill/>
                        <a:ln w="9525">
                          <a:noFill/>
                          <a:miter lim="800000"/>
                          <a:headEnd/>
                          <a:tailEnd/>
                        </a:ln>
                      </wps:spPr>
                      <wps:txbx>
                        <w:txbxContent>
                          <w:p w:rsidR="004148B8" w:rsidRPr="00BC7F70" w:rsidRDefault="004148B8" w:rsidP="00001BBB">
                            <w:pPr>
                              <w:tabs>
                                <w:tab w:val="left" w:pos="142"/>
                              </w:tabs>
                              <w:jc w:val="center"/>
                              <w:rPr>
                                <w:rFonts w:cs="Arial"/>
                                <w:b/>
                                <w:sz w:val="28"/>
                              </w:rPr>
                            </w:pPr>
                            <w:r>
                              <w:rPr>
                                <w:rFonts w:cs="Arial"/>
                                <w:b/>
                                <w:sz w:val="28"/>
                              </w:rPr>
                              <w:t>Memoranda of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37.45pt;margin-top:80.15pt;width:184.3pt;height:110.55pt;z-index:25212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" filled="f" stroked="f">
                <v:textbox style="mso-fit-shape-to-text:t">
                  <w:txbxContent>
                    <w:p w:rsidR="004148B8" w:rsidRPr="00BC7F70" w:rsidRDefault="004148B8" w:rsidP="00001BBB">
                      <w:pPr>
                        <w:tabs>
                          <w:tab w:val="left" w:pos="142"/>
                        </w:tabs>
                        <w:jc w:val="center"/>
                        <w:rPr>
                          <w:rFonts w:cs="Arial"/>
                          <w:b/>
                          <w:sz w:val="28"/>
                        </w:rPr>
                      </w:pPr>
                      <w:r>
                        <w:rPr>
                          <w:rFonts w:cs="Arial"/>
                          <w:b/>
                          <w:sz w:val="28"/>
                        </w:rPr>
                        <w:t>Memoranda of Understanding</w:t>
                      </w:r>
                    </w:p>
                  </w:txbxContent>
                </v:textbox>
              </v:shape>
            </w:pict>
          </mc:Fallback>
        </mc:AlternateContent>
      </w:r>
      <w:r w:rsidR="00CA409F" w:rsidRPr="00440404">
        <w:rPr>
          <w:rFonts w:cs="Arial"/>
          <w:noProof/>
          <w:lang w:eastAsia="en-CA"/>
        </w:rPr>
        <w:drawing>
          <wp:anchor distT="0" distB="0" distL="114300" distR="114300" simplePos="0" relativeHeight="252110848" behindDoc="0" locked="0" layoutInCell="1" allowOverlap="1" wp14:anchorId="52C177FD" wp14:editId="6324F95A">
            <wp:simplePos x="0" y="0"/>
            <wp:positionH relativeFrom="column">
              <wp:posOffset>4797425</wp:posOffset>
            </wp:positionH>
            <wp:positionV relativeFrom="paragraph">
              <wp:posOffset>384175</wp:posOffset>
            </wp:positionV>
            <wp:extent cx="621665" cy="621665"/>
            <wp:effectExtent l="0" t="0" r="0" b="6985"/>
            <wp:wrapNone/>
            <wp:docPr id="306" name="Picture 306" descr="C:\Users\HernanC\Downloads\1463701956_vector_65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nanC\Downloads\1463701956_vector_65_13.png"/>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440404">
        <w:rPr>
          <w:rFonts w:cs="Arial"/>
          <w:noProof/>
          <w:lang w:eastAsia="en-CA"/>
        </w:rPr>
        <w:drawing>
          <wp:anchor distT="0" distB="0" distL="114300" distR="114300" simplePos="0" relativeHeight="252108800" behindDoc="0" locked="0" layoutInCell="1" allowOverlap="1" wp14:anchorId="1C7EE6BC" wp14:editId="4B66897F">
            <wp:simplePos x="0" y="0"/>
            <wp:positionH relativeFrom="column">
              <wp:posOffset>462915</wp:posOffset>
            </wp:positionH>
            <wp:positionV relativeFrom="paragraph">
              <wp:posOffset>384810</wp:posOffset>
            </wp:positionV>
            <wp:extent cx="548640" cy="548640"/>
            <wp:effectExtent l="0" t="0" r="3810" b="3810"/>
            <wp:wrapNone/>
            <wp:docPr id="304" name="Picture 304" descr="C:\Users\HernanC\Downloads\1463701893_vector_6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nanC\Downloads\1463701893_vector_65_01.png"/>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09F" w:rsidRPr="00440404">
        <w:rPr>
          <w:rFonts w:cs="Arial"/>
          <w:noProof/>
          <w:lang w:eastAsia="en-CA"/>
        </w:rPr>
        <mc:AlternateContent>
          <mc:Choice Requires="wps">
            <w:drawing>
              <wp:anchor distT="0" distB="0" distL="114300" distR="114300" simplePos="0" relativeHeight="252112896" behindDoc="0" locked="0" layoutInCell="1" allowOverlap="1" wp14:anchorId="37B5A6C0" wp14:editId="4ECAF6E1">
                <wp:simplePos x="0" y="0"/>
                <wp:positionH relativeFrom="column">
                  <wp:posOffset>-1193165</wp:posOffset>
                </wp:positionH>
                <wp:positionV relativeFrom="paragraph">
                  <wp:posOffset>2382520</wp:posOffset>
                </wp:positionV>
                <wp:extent cx="9153525" cy="0"/>
                <wp:effectExtent l="0" t="0" r="9525" b="19050"/>
                <wp:wrapNone/>
                <wp:docPr id="408" name="Shape 285"/>
                <wp:cNvGraphicFramePr/>
                <a:graphic xmlns:a="http://schemas.openxmlformats.org/drawingml/2006/main">
                  <a:graphicData uri="http://schemas.microsoft.com/office/word/2010/wordprocessingShape">
                    <wps:wsp>
                      <wps:cNvCnPr/>
                      <wps:spPr>
                        <a:xfrm>
                          <a:off x="0" y="0"/>
                          <a:ext cx="9153525" cy="0"/>
                        </a:xfrm>
                        <a:prstGeom prst="straightConnector1">
                          <a:avLst/>
                        </a:prstGeom>
                        <a:noFill/>
                        <a:ln w="9525" cap="flat" cmpd="sng">
                          <a:solidFill>
                            <a:schemeClr val="tx1"/>
                          </a:solidFill>
                          <a:prstDash val="dash"/>
                          <a:round/>
                          <a:headEnd type="none" w="lg" len="lg"/>
                          <a:tailEnd type="none" w="lg" len="lg"/>
                        </a:ln>
                      </wps:spPr>
                      <wps:bodyPr/>
                    </wps:wsp>
                  </a:graphicData>
                </a:graphic>
              </wp:anchor>
            </w:drawing>
          </mc:Choice>
          <mc:Fallback>
            <w:pict>
              <v:shape id="Shape 285" o:spid="_x0000_s1026" type="#_x0000_t32" style="position:absolute;margin-left:-93.95pt;margin-top:187.6pt;width:720.75pt;height:0;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" strokecolor="black [3213]">
                <v:stroke dashstyle="dash" startarrowwidth="wide" startarrowlength="long" endarrowwidth="wide" endarrowlength="long"/>
              </v:shape>
            </w:pict>
          </mc:Fallback>
        </mc:AlternateContent>
      </w:r>
    </w:p>
    <w:p w:rsidR="00E360A3" w:rsidRPr="00D12965"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Pr="00B37190" w:rsidRDefault="00E360A3" w:rsidP="00B37190">
      <w:pPr>
        <w:rPr>
          <w:rFonts w:cs="Arial"/>
        </w:rPr>
      </w:pPr>
    </w:p>
    <w:p w:rsidR="00E360A3" w:rsidRDefault="00E360A3" w:rsidP="00E360A3">
      <w:pPr>
        <w:rPr>
          <w:rFonts w:cs="Arial"/>
        </w:rPr>
      </w:pPr>
    </w:p>
    <w:p w:rsidR="00E360A3" w:rsidRDefault="00E360A3" w:rsidP="00D12965">
      <w:pPr>
        <w:rPr>
          <w:rFonts w:cs="Arial"/>
        </w:rPr>
      </w:pPr>
    </w:p>
    <w:p w:rsidR="00CD4080" w:rsidRDefault="00CD4080" w:rsidP="00D12965">
      <w:pPr>
        <w:rPr>
          <w:rFonts w:cs="Arial"/>
        </w:rPr>
      </w:pPr>
    </w:p>
    <w:p w:rsidR="00CD4080" w:rsidRDefault="00CD4080" w:rsidP="00D12965">
      <w:pPr>
        <w:rPr>
          <w:rFonts w:cs="Arial"/>
        </w:rPr>
      </w:pPr>
    </w:p>
    <w:p w:rsidR="00CD4080" w:rsidRDefault="00CD4080" w:rsidP="00D12965">
      <w:pPr>
        <w:rPr>
          <w:rFonts w:cs="Arial"/>
        </w:rPr>
      </w:pPr>
    </w:p>
    <w:p w:rsidR="00CD4080" w:rsidRPr="00D12965" w:rsidRDefault="00CD4080" w:rsidP="00D12965">
      <w:pPr>
        <w:rPr>
          <w:rFonts w:cs="Arial"/>
        </w:rPr>
      </w:pPr>
    </w:p>
    <w:p w:rsidR="00E360A3" w:rsidRDefault="00E360A3" w:rsidP="00B37190">
      <w:pPr>
        <w:rPr>
          <w:rFonts w:cs="Arial"/>
        </w:rPr>
      </w:pPr>
    </w:p>
    <w:p w:rsidR="00E360A3" w:rsidRDefault="00E360A3" w:rsidP="00B37190">
      <w:pPr>
        <w:rPr>
          <w:rFonts w:cs="Arial"/>
        </w:rPr>
      </w:pPr>
    </w:p>
    <w:p w:rsidR="00E360A3" w:rsidRDefault="00E360A3" w:rsidP="00B37190">
      <w:pPr>
        <w:rPr>
          <w:rFonts w:cs="Arial"/>
        </w:rPr>
      </w:pPr>
    </w:p>
    <w:p w:rsidR="00E71EE8" w:rsidRPr="00440404" w:rsidRDefault="005076BB" w:rsidP="00E71EE8">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1791360" behindDoc="0" locked="0" layoutInCell="1" allowOverlap="1" wp14:anchorId="5B6DFB7D" wp14:editId="2555DDE0">
                <wp:simplePos x="0" y="0"/>
                <wp:positionH relativeFrom="column">
                  <wp:posOffset>6045200</wp:posOffset>
                </wp:positionH>
                <wp:positionV relativeFrom="paragraph">
                  <wp:posOffset>127000</wp:posOffset>
                </wp:positionV>
                <wp:extent cx="1496060" cy="45719"/>
                <wp:effectExtent l="0" t="0" r="889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45719"/>
                        </a:xfrm>
                        <a:prstGeom prst="rect">
                          <a:avLst/>
                        </a:prstGeom>
                        <a:solidFill>
                          <a:srgbClr val="FFC000"/>
                        </a:solidFill>
                        <a:ln w="9525">
                          <a:noFill/>
                          <a:miter lim="800000"/>
                          <a:headEnd/>
                          <a:tailEnd/>
                        </a:ln>
                      </wps:spPr>
                      <wps:txbx>
                        <w:txbxContent>
                          <w:p w:rsidR="004148B8" w:rsidRDefault="004148B8" w:rsidP="00E71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476pt;margin-top:10pt;width:117.8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" fillcolor="#ffc000" stroked="f">
                <v:textbox>
                  <w:txbxContent>
                    <w:p w:rsidR="004148B8" w:rsidRDefault="004148B8" w:rsidP="00E71EE8"/>
                  </w:txbxContent>
                </v:textbox>
              </v:shape>
            </w:pict>
          </mc:Fallback>
        </mc:AlternateContent>
      </w:r>
      <w:r w:rsidRPr="00440404">
        <w:rPr>
          <w:rFonts w:cs="Arial"/>
          <w:noProof/>
          <w:lang w:eastAsia="en-CA"/>
        </w:rPr>
        <mc:AlternateContent>
          <mc:Choice Requires="wps">
            <w:drawing>
              <wp:anchor distT="0" distB="0" distL="114300" distR="114300" simplePos="0" relativeHeight="251788288" behindDoc="1" locked="0" layoutInCell="1" allowOverlap="1" wp14:anchorId="6A2DB0B1" wp14:editId="75E059BA">
                <wp:simplePos x="0" y="0"/>
                <wp:positionH relativeFrom="column">
                  <wp:posOffset>-749300</wp:posOffset>
                </wp:positionH>
                <wp:positionV relativeFrom="paragraph">
                  <wp:posOffset>-76200</wp:posOffset>
                </wp:positionV>
                <wp:extent cx="7391400" cy="568325"/>
                <wp:effectExtent l="0" t="0" r="0" b="3175"/>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568325"/>
                        </a:xfrm>
                        <a:prstGeom prst="rect">
                          <a:avLst/>
                        </a:prstGeom>
                        <a:noFill/>
                        <a:ln w="9525">
                          <a:noFill/>
                          <a:miter lim="800000"/>
                          <a:headEnd/>
                          <a:tailEnd/>
                        </a:ln>
                      </wps:spPr>
                      <wps:txbx>
                        <w:txbxContent>
                          <w:p w:rsidR="004148B8" w:rsidRPr="00B37190" w:rsidRDefault="004148B8" w:rsidP="00E71EE8">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Diversity, Inclusion and Accessibility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9pt;margin-top:-6pt;width:582pt;height:44.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" filled="f" stroked="f">
                <v:textbox>
                  <w:txbxContent>
                    <w:p w:rsidR="004148B8" w:rsidRPr="00B37190" w:rsidRDefault="004148B8" w:rsidP="00E71EE8">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Diversity, Inclusion and Accessibility</w:t>
                      </w:r>
                    </w:p>
                  </w:txbxContent>
                </v:textbox>
              </v:shape>
            </w:pict>
          </mc:Fallback>
        </mc:AlternateContent>
      </w:r>
      <w:r w:rsidRPr="00440404">
        <w:rPr>
          <w:rFonts w:cs="Arial"/>
          <w:noProof/>
          <w:lang w:eastAsia="en-CA"/>
        </w:rPr>
        <mc:AlternateContent>
          <mc:Choice Requires="wps">
            <w:drawing>
              <wp:anchor distT="0" distB="0" distL="114300" distR="114300" simplePos="0" relativeHeight="251790336" behindDoc="0" locked="0" layoutInCell="1" allowOverlap="1" wp14:anchorId="3ADF3632" wp14:editId="202EFF26">
                <wp:simplePos x="0" y="0"/>
                <wp:positionH relativeFrom="column">
                  <wp:posOffset>-1028700</wp:posOffset>
                </wp:positionH>
                <wp:positionV relativeFrom="paragraph">
                  <wp:posOffset>127000</wp:posOffset>
                </wp:positionV>
                <wp:extent cx="876300" cy="45085"/>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5085"/>
                        </a:xfrm>
                        <a:prstGeom prst="rect">
                          <a:avLst/>
                        </a:prstGeom>
                        <a:solidFill>
                          <a:srgbClr val="FFC000"/>
                        </a:solidFill>
                        <a:ln w="9525">
                          <a:noFill/>
                          <a:miter lim="800000"/>
                          <a:headEnd/>
                          <a:tailEnd/>
                        </a:ln>
                      </wps:spPr>
                      <wps:txbx>
                        <w:txbxContent>
                          <w:p w:rsidR="004148B8" w:rsidRDefault="004148B8" w:rsidP="00E71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81pt;margin-top:10pt;width:69pt;height: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" fillcolor="#ffc000" stroked="f">
                <v:textbox>
                  <w:txbxContent>
                    <w:p w:rsidR="004148B8" w:rsidRDefault="004148B8" w:rsidP="00E71EE8"/>
                  </w:txbxContent>
                </v:textbox>
              </v:shape>
            </w:pict>
          </mc:Fallback>
        </mc:AlternateContent>
      </w:r>
    </w:p>
    <w:p w:rsidR="00A17FD2" w:rsidRPr="00440404" w:rsidRDefault="00A17FD2" w:rsidP="00E71EE8">
      <w:pPr>
        <w:spacing w:after="200" w:line="276" w:lineRule="auto"/>
        <w:rPr>
          <w:rFonts w:cs="Arial"/>
        </w:rPr>
      </w:pPr>
    </w:p>
    <w:p w:rsidR="0027775E" w:rsidRPr="00440404" w:rsidRDefault="00146352" w:rsidP="0027775E">
      <w:pPr>
        <w:pStyle w:val="Heading2"/>
        <w:rPr>
          <w:rFonts w:cs="Arial"/>
          <w:b w:val="0"/>
          <w:color w:val="auto"/>
          <w:sz w:val="24"/>
          <w:szCs w:val="24"/>
          <w:lang w:eastAsia="en-CA"/>
        </w:rPr>
      </w:pPr>
      <w:bookmarkStart w:id="2" w:name="_Toc474496316"/>
      <w:r>
        <w:rPr>
          <w:rFonts w:cs="Arial"/>
          <w:b w:val="0"/>
          <w:color w:val="auto"/>
          <w:sz w:val="24"/>
          <w:szCs w:val="24"/>
          <w:lang w:eastAsia="en-CA"/>
        </w:rPr>
        <w:t xml:space="preserve">The </w:t>
      </w:r>
      <w:r w:rsidR="0027775E" w:rsidRPr="003E1829">
        <w:rPr>
          <w:rFonts w:cs="Arial"/>
          <w:b w:val="0"/>
          <w:color w:val="auto"/>
          <w:sz w:val="24"/>
          <w:szCs w:val="24"/>
          <w:lang w:eastAsia="en-CA"/>
        </w:rPr>
        <w:t xml:space="preserve">Diversity, Inclusion and Accessibility Plan </w:t>
      </w:r>
      <w:r>
        <w:rPr>
          <w:rFonts w:cs="Arial"/>
          <w:b w:val="0"/>
          <w:color w:val="auto"/>
          <w:sz w:val="24"/>
          <w:szCs w:val="24"/>
          <w:lang w:eastAsia="en-CA"/>
        </w:rPr>
        <w:t xml:space="preserve">at </w:t>
      </w:r>
      <w:r w:rsidRPr="00440404">
        <w:rPr>
          <w:rFonts w:cs="Arial"/>
          <w:b w:val="0"/>
          <w:color w:val="auto"/>
          <w:sz w:val="24"/>
          <w:szCs w:val="24"/>
          <w:lang w:eastAsia="en-CA"/>
        </w:rPr>
        <w:t>Environment and Land Tribunals Ontario (</w:t>
      </w:r>
      <w:r w:rsidRPr="003E1829">
        <w:rPr>
          <w:rFonts w:cs="Arial"/>
          <w:b w:val="0"/>
          <w:color w:val="auto"/>
          <w:sz w:val="24"/>
          <w:szCs w:val="24"/>
          <w:lang w:eastAsia="en-CA"/>
        </w:rPr>
        <w:t>ELTO</w:t>
      </w:r>
      <w:r w:rsidRPr="00440404">
        <w:rPr>
          <w:rFonts w:cs="Arial"/>
          <w:b w:val="0"/>
          <w:color w:val="auto"/>
          <w:sz w:val="24"/>
          <w:szCs w:val="24"/>
          <w:lang w:eastAsia="en-CA"/>
        </w:rPr>
        <w:t>)</w:t>
      </w:r>
      <w:r>
        <w:rPr>
          <w:rFonts w:cs="Arial"/>
          <w:b w:val="0"/>
          <w:color w:val="auto"/>
          <w:sz w:val="24"/>
          <w:szCs w:val="24"/>
          <w:lang w:eastAsia="en-CA"/>
        </w:rPr>
        <w:t xml:space="preserve"> </w:t>
      </w:r>
      <w:r w:rsidR="0027775E" w:rsidRPr="003E1829">
        <w:rPr>
          <w:rFonts w:cs="Arial"/>
          <w:b w:val="0"/>
          <w:color w:val="auto"/>
          <w:sz w:val="24"/>
          <w:szCs w:val="24"/>
          <w:lang w:eastAsia="en-CA"/>
        </w:rPr>
        <w:t>is designed to:</w:t>
      </w:r>
      <w:bookmarkEnd w:id="2"/>
    </w:p>
    <w:p w:rsidR="00227393" w:rsidRPr="00440404" w:rsidRDefault="00227393" w:rsidP="003E1829">
      <w:pPr>
        <w:rPr>
          <w:rFonts w:cs="Arial"/>
          <w:lang w:eastAsia="en-CA"/>
        </w:rPr>
      </w:pPr>
    </w:p>
    <w:p w:rsidR="00227393" w:rsidRPr="00440404" w:rsidRDefault="00227393" w:rsidP="003E1829">
      <w:pPr>
        <w:pStyle w:val="ListParagraph"/>
        <w:keepNext/>
        <w:keepLines/>
        <w:numPr>
          <w:ilvl w:val="0"/>
          <w:numId w:val="48"/>
        </w:numPr>
        <w:autoSpaceDE w:val="0"/>
        <w:autoSpaceDN w:val="0"/>
        <w:adjustRightInd w:val="0"/>
        <w:spacing w:line="276" w:lineRule="atLeast"/>
        <w:outlineLvl w:val="1"/>
        <w:rPr>
          <w:rFonts w:cs="Arial"/>
        </w:rPr>
      </w:pPr>
      <w:r w:rsidRPr="00440404">
        <w:rPr>
          <w:rFonts w:cs="Arial"/>
        </w:rPr>
        <w:t>Reflect the public served at all levels of the ELTO workforce.</w:t>
      </w:r>
    </w:p>
    <w:p w:rsidR="00227393" w:rsidRPr="00440404" w:rsidRDefault="00227393" w:rsidP="003E1829">
      <w:pPr>
        <w:pStyle w:val="ListParagraph"/>
        <w:keepNext/>
        <w:keepLines/>
        <w:numPr>
          <w:ilvl w:val="0"/>
          <w:numId w:val="48"/>
        </w:numPr>
        <w:autoSpaceDE w:val="0"/>
        <w:autoSpaceDN w:val="0"/>
        <w:adjustRightInd w:val="0"/>
        <w:spacing w:line="276" w:lineRule="atLeast"/>
        <w:outlineLvl w:val="1"/>
        <w:rPr>
          <w:rFonts w:cs="Arial"/>
        </w:rPr>
      </w:pPr>
      <w:r w:rsidRPr="00440404">
        <w:rPr>
          <w:rFonts w:cs="Arial"/>
        </w:rPr>
        <w:t>Reinforce a workplace free from harassment and discrimination.</w:t>
      </w:r>
    </w:p>
    <w:p w:rsidR="00227393" w:rsidRPr="00440404" w:rsidRDefault="00227393" w:rsidP="003E1829">
      <w:pPr>
        <w:pStyle w:val="ListParagraph"/>
        <w:keepNext/>
        <w:keepLines/>
        <w:numPr>
          <w:ilvl w:val="0"/>
          <w:numId w:val="48"/>
        </w:numPr>
        <w:autoSpaceDE w:val="0"/>
        <w:autoSpaceDN w:val="0"/>
        <w:adjustRightInd w:val="0"/>
        <w:spacing w:line="276" w:lineRule="atLeast"/>
        <w:outlineLvl w:val="1"/>
        <w:rPr>
          <w:rFonts w:cs="Arial"/>
        </w:rPr>
      </w:pPr>
      <w:r w:rsidRPr="00440404">
        <w:rPr>
          <w:rFonts w:cs="Arial"/>
        </w:rPr>
        <w:t>Embed diversity objectives and outcomes in ELTO policies, processes and services.</w:t>
      </w:r>
    </w:p>
    <w:p w:rsidR="00227393" w:rsidRPr="00440404" w:rsidRDefault="00227393" w:rsidP="003E1829">
      <w:pPr>
        <w:pStyle w:val="ListParagraph"/>
        <w:keepNext/>
        <w:keepLines/>
        <w:numPr>
          <w:ilvl w:val="0"/>
          <w:numId w:val="48"/>
        </w:numPr>
        <w:autoSpaceDE w:val="0"/>
        <w:autoSpaceDN w:val="0"/>
        <w:adjustRightInd w:val="0"/>
        <w:spacing w:line="276" w:lineRule="atLeast"/>
        <w:outlineLvl w:val="1"/>
        <w:rPr>
          <w:rFonts w:cs="Arial"/>
        </w:rPr>
      </w:pPr>
      <w:r w:rsidRPr="00440404">
        <w:rPr>
          <w:rFonts w:cs="Arial"/>
        </w:rPr>
        <w:t>Respond to the needs of diverse stakeholder groups.</w:t>
      </w:r>
    </w:p>
    <w:p w:rsidR="0027775E" w:rsidRPr="00440404" w:rsidRDefault="00227393" w:rsidP="003E1829">
      <w:pPr>
        <w:pStyle w:val="Heading2"/>
        <w:spacing w:before="0"/>
        <w:rPr>
          <w:rFonts w:cs="Arial"/>
          <w:b w:val="0"/>
          <w:color w:val="auto"/>
          <w:sz w:val="24"/>
          <w:szCs w:val="24"/>
          <w:lang w:eastAsia="en-CA"/>
        </w:rPr>
      </w:pPr>
      <w:r w:rsidRPr="00440404">
        <w:rPr>
          <w:rFonts w:cs="Arial"/>
          <w:lang w:eastAsia="en-CA"/>
        </w:rPr>
        <w:br/>
      </w:r>
      <w:bookmarkStart w:id="3" w:name="_Toc474496321"/>
      <w:r w:rsidR="0027775E" w:rsidRPr="003E1829">
        <w:rPr>
          <w:rFonts w:cs="Arial"/>
          <w:b w:val="0"/>
          <w:color w:val="auto"/>
          <w:sz w:val="24"/>
          <w:szCs w:val="24"/>
          <w:lang w:eastAsia="en-CA"/>
        </w:rPr>
        <w:t>The plan includes strategies to address people, processes, services and results. It incorporates a Multi-Year Accessibility Plan, developed in 2013, through consultation with persons with disabilities.</w:t>
      </w:r>
      <w:bookmarkEnd w:id="3"/>
    </w:p>
    <w:p w:rsidR="00227393" w:rsidRPr="00440404" w:rsidRDefault="00227393" w:rsidP="003E1829">
      <w:pPr>
        <w:rPr>
          <w:rFonts w:cs="Arial"/>
          <w:lang w:eastAsia="en-CA"/>
        </w:rPr>
      </w:pPr>
    </w:p>
    <w:p w:rsidR="0027775E" w:rsidRPr="00440404" w:rsidRDefault="002A5956" w:rsidP="003E1829">
      <w:pPr>
        <w:pStyle w:val="Heading2"/>
        <w:spacing w:before="0"/>
        <w:rPr>
          <w:rFonts w:cs="Arial"/>
          <w:b w:val="0"/>
          <w:color w:val="auto"/>
          <w:sz w:val="24"/>
          <w:szCs w:val="24"/>
        </w:rPr>
      </w:pPr>
      <w:bookmarkStart w:id="4" w:name="_Toc474496322"/>
      <w:r>
        <w:rPr>
          <w:rFonts w:cs="Arial"/>
          <w:b w:val="0"/>
          <w:color w:val="auto"/>
          <w:sz w:val="24"/>
          <w:szCs w:val="24"/>
          <w:lang w:eastAsia="en-CA"/>
        </w:rPr>
        <w:t xml:space="preserve">For the </w:t>
      </w:r>
      <w:r w:rsidR="0027775E" w:rsidRPr="003E1829">
        <w:rPr>
          <w:rFonts w:cs="Arial"/>
          <w:b w:val="0"/>
          <w:color w:val="auto"/>
          <w:sz w:val="24"/>
          <w:szCs w:val="24"/>
          <w:lang w:eastAsia="en-CA"/>
        </w:rPr>
        <w:t>2016-17</w:t>
      </w:r>
      <w:r w:rsidR="001A0046">
        <w:rPr>
          <w:rFonts w:cs="Arial"/>
          <w:b w:val="0"/>
          <w:color w:val="auto"/>
          <w:sz w:val="24"/>
          <w:szCs w:val="24"/>
          <w:lang w:eastAsia="en-CA"/>
        </w:rPr>
        <w:t xml:space="preserve"> fiscal year</w:t>
      </w:r>
      <w:r w:rsidR="0027775E" w:rsidRPr="003E1829">
        <w:rPr>
          <w:rFonts w:cs="Arial"/>
          <w:b w:val="0"/>
          <w:color w:val="auto"/>
          <w:sz w:val="24"/>
          <w:szCs w:val="24"/>
          <w:lang w:eastAsia="en-CA"/>
        </w:rPr>
        <w:t xml:space="preserve">, </w:t>
      </w:r>
      <w:r w:rsidR="0027775E" w:rsidRPr="003E1829">
        <w:rPr>
          <w:rFonts w:cs="Arial"/>
          <w:b w:val="0"/>
          <w:color w:val="auto"/>
          <w:sz w:val="24"/>
          <w:szCs w:val="24"/>
        </w:rPr>
        <w:t>ELTO focused on delivering initiatives to support the following priorities:</w:t>
      </w:r>
      <w:bookmarkEnd w:id="4"/>
    </w:p>
    <w:p w:rsidR="00227393" w:rsidRPr="00440404" w:rsidRDefault="00227393" w:rsidP="003E1829">
      <w:pPr>
        <w:rPr>
          <w:rFonts w:cs="Arial"/>
        </w:rPr>
      </w:pPr>
    </w:p>
    <w:p w:rsidR="00227393" w:rsidRPr="00440404" w:rsidRDefault="00227393" w:rsidP="003E1829">
      <w:pPr>
        <w:pStyle w:val="ListParagraph"/>
        <w:keepNext/>
        <w:keepLines/>
        <w:numPr>
          <w:ilvl w:val="0"/>
          <w:numId w:val="49"/>
        </w:numPr>
        <w:autoSpaceDE w:val="0"/>
        <w:autoSpaceDN w:val="0"/>
        <w:adjustRightInd w:val="0"/>
        <w:spacing w:line="276" w:lineRule="atLeast"/>
        <w:outlineLvl w:val="1"/>
        <w:rPr>
          <w:rFonts w:cs="Arial"/>
        </w:rPr>
      </w:pPr>
      <w:r w:rsidRPr="00440404">
        <w:rPr>
          <w:rFonts w:cs="Arial"/>
        </w:rPr>
        <w:t>Provide a strong mandate for members and staff to adopt best practices that embed diversity, inclusion and accessibility in the planning and delivery of activities.</w:t>
      </w:r>
    </w:p>
    <w:p w:rsidR="00227393" w:rsidRPr="00440404" w:rsidRDefault="00227393" w:rsidP="003E1829">
      <w:pPr>
        <w:pStyle w:val="ListParagraph"/>
        <w:keepNext/>
        <w:keepLines/>
        <w:numPr>
          <w:ilvl w:val="0"/>
          <w:numId w:val="49"/>
        </w:numPr>
        <w:autoSpaceDE w:val="0"/>
        <w:autoSpaceDN w:val="0"/>
        <w:adjustRightInd w:val="0"/>
        <w:spacing w:line="276" w:lineRule="atLeast"/>
        <w:outlineLvl w:val="1"/>
        <w:rPr>
          <w:rFonts w:cs="Arial"/>
        </w:rPr>
      </w:pPr>
      <w:r w:rsidRPr="00440404">
        <w:rPr>
          <w:rFonts w:cs="Arial"/>
        </w:rPr>
        <w:t>Mentor and develop diversity champions among</w:t>
      </w:r>
      <w:r w:rsidR="00FF1517">
        <w:rPr>
          <w:rFonts w:cs="Arial"/>
        </w:rPr>
        <w:t xml:space="preserve"> members and </w:t>
      </w:r>
      <w:r w:rsidRPr="00440404">
        <w:rPr>
          <w:rFonts w:cs="Arial"/>
        </w:rPr>
        <w:t xml:space="preserve">staff. </w:t>
      </w:r>
    </w:p>
    <w:p w:rsidR="00227393" w:rsidRPr="00440404" w:rsidRDefault="00227393" w:rsidP="003E1829">
      <w:pPr>
        <w:pStyle w:val="ListParagraph"/>
        <w:keepNext/>
        <w:keepLines/>
        <w:numPr>
          <w:ilvl w:val="0"/>
          <w:numId w:val="49"/>
        </w:numPr>
        <w:autoSpaceDE w:val="0"/>
        <w:autoSpaceDN w:val="0"/>
        <w:adjustRightInd w:val="0"/>
        <w:spacing w:line="276" w:lineRule="atLeast"/>
        <w:outlineLvl w:val="1"/>
        <w:rPr>
          <w:rFonts w:cs="Arial"/>
        </w:rPr>
      </w:pPr>
      <w:r w:rsidRPr="00440404">
        <w:rPr>
          <w:rFonts w:cs="Arial"/>
        </w:rPr>
        <w:t>Support the ongoing commitment to continuous learning by documenting education, awareness and acceptance of diversity, inclusion and accessibility in performance and learning plans.</w:t>
      </w:r>
    </w:p>
    <w:p w:rsidR="00227393" w:rsidRPr="00440404" w:rsidRDefault="00227393" w:rsidP="003E1829">
      <w:pPr>
        <w:rPr>
          <w:rFonts w:cs="Arial"/>
        </w:rPr>
      </w:pPr>
    </w:p>
    <w:p w:rsidR="00227393" w:rsidRPr="003E1829" w:rsidRDefault="0027775E" w:rsidP="003E1829">
      <w:pPr>
        <w:pStyle w:val="Heading2"/>
        <w:spacing w:before="0"/>
        <w:contextualSpacing/>
        <w:rPr>
          <w:rFonts w:cs="Arial"/>
          <w:color w:val="auto"/>
          <w:sz w:val="28"/>
          <w:szCs w:val="28"/>
          <w:lang w:eastAsia="en-CA"/>
        </w:rPr>
      </w:pPr>
      <w:bookmarkStart w:id="5" w:name="_Toc474496327"/>
      <w:r w:rsidRPr="00440404">
        <w:rPr>
          <w:rFonts w:cs="Arial"/>
          <w:color w:val="auto"/>
          <w:sz w:val="28"/>
          <w:szCs w:val="28"/>
          <w:lang w:eastAsia="en-CA"/>
        </w:rPr>
        <w:t>Access</w:t>
      </w:r>
      <w:r w:rsidR="00227393" w:rsidRPr="003E1829">
        <w:rPr>
          <w:rFonts w:cs="Arial"/>
          <w:color w:val="auto"/>
          <w:sz w:val="28"/>
          <w:szCs w:val="28"/>
          <w:lang w:eastAsia="en-CA"/>
        </w:rPr>
        <w:t>i</w:t>
      </w:r>
      <w:r w:rsidRPr="00440404">
        <w:rPr>
          <w:rFonts w:cs="Arial"/>
          <w:color w:val="auto"/>
          <w:sz w:val="28"/>
          <w:szCs w:val="28"/>
          <w:lang w:eastAsia="en-CA"/>
        </w:rPr>
        <w:t>ble Built Environment and Hearing Space</w:t>
      </w:r>
    </w:p>
    <w:p w:rsidR="0027775E" w:rsidRPr="00440404" w:rsidRDefault="0027775E" w:rsidP="003E1829">
      <w:pPr>
        <w:pStyle w:val="Heading2"/>
        <w:spacing w:before="0"/>
        <w:contextualSpacing/>
        <w:rPr>
          <w:rFonts w:cs="Arial"/>
          <w:b w:val="0"/>
          <w:color w:val="auto"/>
          <w:sz w:val="24"/>
          <w:szCs w:val="24"/>
          <w:lang w:eastAsia="en-CA"/>
        </w:rPr>
      </w:pPr>
      <w:r w:rsidRPr="003E1829">
        <w:rPr>
          <w:rFonts w:cs="Arial"/>
          <w:b w:val="0"/>
          <w:color w:val="auto"/>
          <w:sz w:val="24"/>
          <w:szCs w:val="24"/>
          <w:lang w:eastAsia="en-CA"/>
        </w:rPr>
        <w:t>ELTO’s built environment reflects a universal design that includes accessible features for clients, adjudicators and staff. Services and support</w:t>
      </w:r>
      <w:r w:rsidR="002A5956">
        <w:rPr>
          <w:rFonts w:cs="Arial"/>
          <w:b w:val="0"/>
          <w:color w:val="auto"/>
          <w:sz w:val="24"/>
          <w:szCs w:val="24"/>
          <w:lang w:eastAsia="en-CA"/>
        </w:rPr>
        <w:t>,</w:t>
      </w:r>
      <w:r w:rsidRPr="003E1829">
        <w:rPr>
          <w:rFonts w:cs="Arial"/>
          <w:b w:val="0"/>
          <w:color w:val="auto"/>
          <w:sz w:val="24"/>
          <w:szCs w:val="24"/>
          <w:lang w:eastAsia="en-CA"/>
        </w:rPr>
        <w:t xml:space="preserve"> such as augmented hearing devices and universal signage</w:t>
      </w:r>
      <w:r w:rsidR="002A5956">
        <w:rPr>
          <w:rFonts w:cs="Arial"/>
          <w:b w:val="0"/>
          <w:color w:val="auto"/>
          <w:sz w:val="24"/>
          <w:szCs w:val="24"/>
          <w:lang w:eastAsia="en-CA"/>
        </w:rPr>
        <w:t>,</w:t>
      </w:r>
      <w:r w:rsidRPr="003E1829">
        <w:rPr>
          <w:rFonts w:cs="Arial"/>
          <w:b w:val="0"/>
          <w:color w:val="auto"/>
          <w:sz w:val="24"/>
          <w:szCs w:val="24"/>
          <w:lang w:eastAsia="en-CA"/>
        </w:rPr>
        <w:t xml:space="preserve"> are in place to support accessibility.  </w:t>
      </w:r>
    </w:p>
    <w:p w:rsidR="00227393" w:rsidRPr="003E1829" w:rsidRDefault="00227393" w:rsidP="003E1829">
      <w:pPr>
        <w:rPr>
          <w:rFonts w:cs="Arial"/>
          <w:lang w:eastAsia="en-CA"/>
        </w:rPr>
      </w:pPr>
    </w:p>
    <w:p w:rsidR="0027775E" w:rsidRPr="003E1829" w:rsidRDefault="0027775E" w:rsidP="003E1829">
      <w:pPr>
        <w:pStyle w:val="Heading2"/>
        <w:spacing w:before="0"/>
        <w:contextualSpacing/>
        <w:rPr>
          <w:rFonts w:cs="Arial"/>
          <w:b w:val="0"/>
          <w:color w:val="auto"/>
          <w:sz w:val="24"/>
          <w:szCs w:val="24"/>
          <w:lang w:eastAsia="en-CA"/>
        </w:rPr>
      </w:pPr>
      <w:r w:rsidRPr="003E1829">
        <w:rPr>
          <w:rFonts w:cs="Arial"/>
          <w:b w:val="0"/>
          <w:color w:val="auto"/>
          <w:sz w:val="24"/>
          <w:szCs w:val="24"/>
          <w:lang w:eastAsia="en-CA"/>
        </w:rPr>
        <w:t>ELTO</w:t>
      </w:r>
      <w:r w:rsidR="002A5956">
        <w:rPr>
          <w:rFonts w:cs="Arial"/>
          <w:b w:val="0"/>
          <w:color w:val="auto"/>
          <w:sz w:val="24"/>
          <w:szCs w:val="24"/>
          <w:lang w:eastAsia="en-CA"/>
        </w:rPr>
        <w:t xml:space="preserve"> also</w:t>
      </w:r>
      <w:r w:rsidRPr="003E1829">
        <w:rPr>
          <w:rFonts w:cs="Arial"/>
          <w:b w:val="0"/>
          <w:color w:val="auto"/>
          <w:sz w:val="24"/>
          <w:szCs w:val="24"/>
          <w:lang w:eastAsia="en-CA"/>
        </w:rPr>
        <w:t xml:space="preserve"> provides accessible hearing rooms at its offices in Toronto</w:t>
      </w:r>
      <w:r w:rsidR="002A5956">
        <w:rPr>
          <w:rFonts w:cs="Arial"/>
          <w:b w:val="0"/>
          <w:color w:val="auto"/>
          <w:sz w:val="24"/>
          <w:szCs w:val="24"/>
          <w:lang w:eastAsia="en-CA"/>
        </w:rPr>
        <w:t>,</w:t>
      </w:r>
      <w:r w:rsidRPr="003E1829">
        <w:rPr>
          <w:rFonts w:cs="Arial"/>
          <w:b w:val="0"/>
          <w:color w:val="auto"/>
          <w:sz w:val="24"/>
          <w:szCs w:val="24"/>
          <w:lang w:eastAsia="en-CA"/>
        </w:rPr>
        <w:t xml:space="preserve"> and maintains a directory of contacts and accessibility features for the hearing spaces it uses in municipal buildings across the province.</w:t>
      </w:r>
    </w:p>
    <w:p w:rsidR="00A22E38" w:rsidRPr="00440404" w:rsidRDefault="00A22E38" w:rsidP="003E1829">
      <w:pPr>
        <w:contextualSpacing/>
        <w:rPr>
          <w:rFonts w:cs="Arial"/>
          <w:lang w:eastAsia="en-CA"/>
        </w:rPr>
      </w:pPr>
    </w:p>
    <w:bookmarkEnd w:id="5"/>
    <w:p w:rsidR="0027775E" w:rsidRPr="003E1829" w:rsidRDefault="0027775E" w:rsidP="003E1829">
      <w:pPr>
        <w:rPr>
          <w:rFonts w:cs="Arial"/>
          <w:b/>
          <w:sz w:val="28"/>
          <w:szCs w:val="28"/>
        </w:rPr>
      </w:pPr>
      <w:r w:rsidRPr="003E1829">
        <w:rPr>
          <w:rFonts w:cs="Arial"/>
          <w:b/>
          <w:sz w:val="28"/>
          <w:szCs w:val="28"/>
        </w:rPr>
        <w:t>Accommodation Requests</w:t>
      </w:r>
    </w:p>
    <w:p w:rsidR="0027775E" w:rsidRPr="00440404" w:rsidRDefault="0027775E" w:rsidP="003E1829">
      <w:pPr>
        <w:contextualSpacing/>
        <w:rPr>
          <w:rFonts w:cs="Arial"/>
          <w:iCs/>
        </w:rPr>
      </w:pPr>
      <w:r w:rsidRPr="00440404">
        <w:rPr>
          <w:rFonts w:cs="Arial"/>
          <w:lang w:eastAsia="en-CA"/>
        </w:rPr>
        <w:t>Administrative and adjudicative protocols are in place to allow for full and meaningful participation of the public where requests for accommodation are made.</w:t>
      </w:r>
      <w:r w:rsidRPr="00440404">
        <w:rPr>
          <w:rFonts w:cs="Arial"/>
          <w:iCs/>
        </w:rPr>
        <w:t xml:space="preserve"> ELTO’s </w:t>
      </w:r>
      <w:r w:rsidR="00FF1517">
        <w:rPr>
          <w:rFonts w:cs="Arial"/>
          <w:iCs/>
        </w:rPr>
        <w:t xml:space="preserve">members and </w:t>
      </w:r>
      <w:r w:rsidRPr="00440404">
        <w:rPr>
          <w:rFonts w:cs="Arial"/>
          <w:iCs/>
        </w:rPr>
        <w:t xml:space="preserve">staff have been trained to recognize and respond to </w:t>
      </w:r>
      <w:r w:rsidR="002A5956">
        <w:rPr>
          <w:rFonts w:cs="Arial"/>
          <w:iCs/>
        </w:rPr>
        <w:t xml:space="preserve">accommodations </w:t>
      </w:r>
      <w:r w:rsidRPr="00440404">
        <w:rPr>
          <w:rFonts w:cs="Arial"/>
          <w:iCs/>
        </w:rPr>
        <w:t xml:space="preserve">requests for </w:t>
      </w:r>
      <w:r w:rsidR="002A5956">
        <w:rPr>
          <w:rFonts w:cs="Arial"/>
          <w:iCs/>
        </w:rPr>
        <w:t>those</w:t>
      </w:r>
      <w:r w:rsidRPr="00440404">
        <w:rPr>
          <w:rFonts w:cs="Arial"/>
          <w:iCs/>
        </w:rPr>
        <w:t xml:space="preserve"> </w:t>
      </w:r>
      <w:r w:rsidR="002A5956">
        <w:rPr>
          <w:rFonts w:cs="Arial"/>
          <w:iCs/>
        </w:rPr>
        <w:t xml:space="preserve">who </w:t>
      </w:r>
      <w:r w:rsidRPr="00440404">
        <w:rPr>
          <w:rFonts w:cs="Arial"/>
          <w:iCs/>
        </w:rPr>
        <w:t>access our services. All correspondence, invitations to stakeholder consultation meetings, hearing notices and website pages include a not</w:t>
      </w:r>
      <w:r w:rsidR="00570DF6" w:rsidRPr="00440404">
        <w:rPr>
          <w:rFonts w:cs="Arial"/>
          <w:iCs/>
        </w:rPr>
        <w:t>e</w:t>
      </w:r>
      <w:r w:rsidRPr="00440404">
        <w:rPr>
          <w:rFonts w:cs="Arial"/>
          <w:iCs/>
        </w:rPr>
        <w:t xml:space="preserve"> offering accommodation upon request.</w:t>
      </w:r>
    </w:p>
    <w:p w:rsidR="0027775E" w:rsidRDefault="0027775E" w:rsidP="003E1829">
      <w:pPr>
        <w:contextualSpacing/>
        <w:rPr>
          <w:rFonts w:cs="Arial"/>
          <w:iCs/>
        </w:rPr>
      </w:pPr>
    </w:p>
    <w:p w:rsidR="000E612D" w:rsidRPr="00440404" w:rsidRDefault="000E612D" w:rsidP="003E1829">
      <w:pPr>
        <w:contextualSpacing/>
        <w:rPr>
          <w:rFonts w:cs="Arial"/>
          <w:iCs/>
        </w:rPr>
      </w:pPr>
    </w:p>
    <w:p w:rsidR="0027775E" w:rsidRPr="00440404" w:rsidRDefault="00227393" w:rsidP="003E1829">
      <w:pPr>
        <w:autoSpaceDE w:val="0"/>
        <w:autoSpaceDN w:val="0"/>
        <w:adjustRightInd w:val="0"/>
        <w:contextualSpacing/>
        <w:rPr>
          <w:rFonts w:cs="Arial"/>
          <w:lang w:eastAsia="en-CA"/>
        </w:rPr>
      </w:pPr>
      <w:r w:rsidRPr="00440404">
        <w:rPr>
          <w:rFonts w:cs="Arial"/>
          <w:lang w:eastAsia="en-CA"/>
        </w:rPr>
        <w:lastRenderedPageBreak/>
        <w:t>F</w:t>
      </w:r>
      <w:r w:rsidR="0027775E" w:rsidRPr="00440404">
        <w:rPr>
          <w:rFonts w:cs="Arial"/>
          <w:lang w:eastAsia="en-CA"/>
        </w:rPr>
        <w:t>or the 2016</w:t>
      </w:r>
      <w:r w:rsidR="001A0046">
        <w:rPr>
          <w:rFonts w:cs="Arial"/>
          <w:lang w:eastAsia="en-CA"/>
        </w:rPr>
        <w:t>-</w:t>
      </w:r>
      <w:r w:rsidR="0027775E" w:rsidRPr="00440404">
        <w:rPr>
          <w:rFonts w:cs="Arial"/>
          <w:lang w:eastAsia="en-CA"/>
        </w:rPr>
        <w:t>17</w:t>
      </w:r>
      <w:r w:rsidR="001A0046">
        <w:rPr>
          <w:rFonts w:cs="Arial"/>
          <w:lang w:eastAsia="en-CA"/>
        </w:rPr>
        <w:t xml:space="preserve"> fiscal year</w:t>
      </w:r>
      <w:r w:rsidR="0027775E" w:rsidRPr="00440404">
        <w:rPr>
          <w:rFonts w:cs="Arial"/>
          <w:lang w:eastAsia="en-CA"/>
        </w:rPr>
        <w:t>, ELTO’s Accessibility Coordinator played a key role in the receipt, acknowledgement and follow-through on nine accommodation requests.</w:t>
      </w:r>
    </w:p>
    <w:p w:rsidR="00095F2E" w:rsidRDefault="00095F2E" w:rsidP="00095F2E">
      <w:pPr>
        <w:contextualSpacing/>
        <w:rPr>
          <w:rFonts w:cs="Arial"/>
          <w:iCs/>
        </w:rPr>
      </w:pPr>
      <w:r w:rsidRPr="00440404">
        <w:rPr>
          <w:rFonts w:cs="Arial"/>
          <w:iCs/>
        </w:rPr>
        <w:t>While the overall number of accommodation requests continues to decline, the complexity of requests has increased. This is attributed to an increased public awareness of a wide range of accessibility barriers and the public’s right to request accommodation.</w:t>
      </w:r>
    </w:p>
    <w:p w:rsidR="00095F2E" w:rsidRPr="00440404" w:rsidRDefault="00095F2E" w:rsidP="00095F2E">
      <w:pPr>
        <w:contextualSpacing/>
        <w:rPr>
          <w:rFonts w:cs="Arial"/>
          <w:iCs/>
        </w:rPr>
      </w:pPr>
    </w:p>
    <w:p w:rsidR="00227393" w:rsidRPr="003E1829" w:rsidRDefault="00227393" w:rsidP="003E1829">
      <w:pPr>
        <w:autoSpaceDE w:val="0"/>
        <w:autoSpaceDN w:val="0"/>
        <w:adjustRightInd w:val="0"/>
        <w:contextualSpacing/>
        <w:jc w:val="center"/>
        <w:rPr>
          <w:rFonts w:cs="Arial"/>
          <w:b/>
          <w:lang w:eastAsia="en-CA"/>
        </w:rPr>
      </w:pPr>
      <w:r w:rsidRPr="003E1829">
        <w:rPr>
          <w:rFonts w:cs="Arial"/>
          <w:b/>
          <w:lang w:eastAsia="en-CA"/>
        </w:rPr>
        <w:t>Accommodation Requests for ELTO</w:t>
      </w:r>
    </w:p>
    <w:p w:rsidR="00227393" w:rsidRPr="00440404" w:rsidRDefault="00227393" w:rsidP="003E1829">
      <w:pPr>
        <w:autoSpaceDE w:val="0"/>
        <w:autoSpaceDN w:val="0"/>
        <w:adjustRightInd w:val="0"/>
        <w:contextualSpacing/>
        <w:jc w:val="center"/>
        <w:rPr>
          <w:rFonts w:cs="Arial"/>
          <w:lang w:eastAsia="en-CA"/>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9"/>
        <w:gridCol w:w="2136"/>
        <w:gridCol w:w="2136"/>
        <w:gridCol w:w="2135"/>
      </w:tblGrid>
      <w:tr w:rsidR="0027775E" w:rsidRPr="00440404" w:rsidTr="00B37190">
        <w:trPr>
          <w:trHeight w:val="808"/>
        </w:trPr>
        <w:tc>
          <w:tcPr>
            <w:tcW w:w="1654" w:type="pct"/>
          </w:tcPr>
          <w:p w:rsidR="0027775E" w:rsidRPr="00440404" w:rsidRDefault="0027775E" w:rsidP="003E1829">
            <w:pPr>
              <w:contextualSpacing/>
              <w:jc w:val="center"/>
              <w:rPr>
                <w:rFonts w:cs="Arial"/>
                <w:b/>
                <w:bCs/>
                <w:color w:val="000000"/>
              </w:rPr>
            </w:pPr>
            <w:r w:rsidRPr="00440404">
              <w:rPr>
                <w:rFonts w:cs="Arial"/>
                <w:b/>
                <w:bCs/>
                <w:color w:val="000000"/>
              </w:rPr>
              <w:t>Fiscal Year</w:t>
            </w:r>
          </w:p>
        </w:tc>
        <w:tc>
          <w:tcPr>
            <w:tcW w:w="1115" w:type="pct"/>
          </w:tcPr>
          <w:p w:rsidR="0027775E" w:rsidRPr="00440404" w:rsidRDefault="0027775E" w:rsidP="003E1829">
            <w:pPr>
              <w:contextualSpacing/>
              <w:jc w:val="center"/>
              <w:rPr>
                <w:rFonts w:cs="Arial"/>
                <w:bCs/>
                <w:color w:val="000000"/>
              </w:rPr>
            </w:pPr>
            <w:r w:rsidRPr="00440404">
              <w:rPr>
                <w:rFonts w:cs="Arial"/>
                <w:b/>
                <w:bCs/>
                <w:color w:val="000000"/>
              </w:rPr>
              <w:t>2014-2015</w:t>
            </w:r>
          </w:p>
        </w:tc>
        <w:tc>
          <w:tcPr>
            <w:tcW w:w="1115" w:type="pct"/>
          </w:tcPr>
          <w:p w:rsidR="0027775E" w:rsidRPr="00440404" w:rsidRDefault="0027775E" w:rsidP="003E1829">
            <w:pPr>
              <w:contextualSpacing/>
              <w:jc w:val="center"/>
              <w:rPr>
                <w:rFonts w:cs="Arial"/>
                <w:b/>
                <w:bCs/>
                <w:color w:val="000000"/>
              </w:rPr>
            </w:pPr>
            <w:r w:rsidRPr="00440404">
              <w:rPr>
                <w:rFonts w:cs="Arial"/>
                <w:b/>
                <w:bCs/>
                <w:color w:val="000000"/>
              </w:rPr>
              <w:t>2015-2016</w:t>
            </w:r>
          </w:p>
        </w:tc>
        <w:tc>
          <w:tcPr>
            <w:tcW w:w="1115" w:type="pct"/>
          </w:tcPr>
          <w:p w:rsidR="0027775E" w:rsidRPr="00440404" w:rsidRDefault="0027775E" w:rsidP="003E1829">
            <w:pPr>
              <w:contextualSpacing/>
              <w:jc w:val="center"/>
              <w:rPr>
                <w:rFonts w:cs="Arial"/>
                <w:b/>
                <w:bCs/>
                <w:color w:val="000000"/>
              </w:rPr>
            </w:pPr>
            <w:r w:rsidRPr="00440404">
              <w:rPr>
                <w:rFonts w:cs="Arial"/>
                <w:b/>
                <w:bCs/>
                <w:color w:val="000000"/>
              </w:rPr>
              <w:t>2016-2017</w:t>
            </w:r>
          </w:p>
        </w:tc>
      </w:tr>
      <w:tr w:rsidR="0027775E" w:rsidRPr="00440404" w:rsidTr="00B37190">
        <w:trPr>
          <w:trHeight w:val="453"/>
        </w:trPr>
        <w:tc>
          <w:tcPr>
            <w:tcW w:w="1654" w:type="pct"/>
          </w:tcPr>
          <w:p w:rsidR="0027775E" w:rsidRPr="00440404" w:rsidRDefault="0027775E" w:rsidP="003E1829">
            <w:pPr>
              <w:contextualSpacing/>
              <w:jc w:val="center"/>
              <w:rPr>
                <w:rFonts w:cs="Arial"/>
                <w:color w:val="000000"/>
              </w:rPr>
            </w:pPr>
            <w:r w:rsidRPr="00440404">
              <w:rPr>
                <w:rFonts w:cs="Arial"/>
              </w:rPr>
              <w:t>Number of Requests</w:t>
            </w:r>
          </w:p>
        </w:tc>
        <w:tc>
          <w:tcPr>
            <w:tcW w:w="1115" w:type="pct"/>
          </w:tcPr>
          <w:p w:rsidR="0027775E" w:rsidRPr="00440404" w:rsidRDefault="0027775E" w:rsidP="003E1829">
            <w:pPr>
              <w:contextualSpacing/>
              <w:jc w:val="center"/>
              <w:rPr>
                <w:rFonts w:cs="Arial"/>
                <w:color w:val="000000"/>
              </w:rPr>
            </w:pPr>
            <w:r w:rsidRPr="00440404">
              <w:rPr>
                <w:rFonts w:cs="Arial"/>
              </w:rPr>
              <w:t>23</w:t>
            </w:r>
          </w:p>
        </w:tc>
        <w:tc>
          <w:tcPr>
            <w:tcW w:w="1115" w:type="pct"/>
          </w:tcPr>
          <w:p w:rsidR="0027775E" w:rsidRPr="00440404" w:rsidRDefault="0027775E" w:rsidP="003E1829">
            <w:pPr>
              <w:contextualSpacing/>
              <w:jc w:val="center"/>
              <w:rPr>
                <w:rFonts w:cs="Arial"/>
                <w:color w:val="000000"/>
              </w:rPr>
            </w:pPr>
            <w:r w:rsidRPr="00440404">
              <w:rPr>
                <w:rFonts w:cs="Arial"/>
              </w:rPr>
              <w:t>14</w:t>
            </w:r>
          </w:p>
        </w:tc>
        <w:tc>
          <w:tcPr>
            <w:tcW w:w="1115" w:type="pct"/>
          </w:tcPr>
          <w:p w:rsidR="0027775E" w:rsidRPr="00440404" w:rsidRDefault="0027775E" w:rsidP="003E1829">
            <w:pPr>
              <w:contextualSpacing/>
              <w:jc w:val="center"/>
              <w:rPr>
                <w:rFonts w:cs="Arial"/>
                <w:color w:val="000000"/>
              </w:rPr>
            </w:pPr>
            <w:r w:rsidRPr="00440404">
              <w:rPr>
                <w:rFonts w:cs="Arial"/>
                <w:color w:val="000000"/>
              </w:rPr>
              <w:t>9</w:t>
            </w:r>
          </w:p>
        </w:tc>
      </w:tr>
    </w:tbl>
    <w:p w:rsidR="00584DE7" w:rsidRDefault="00584DE7" w:rsidP="003E1829">
      <w:pPr>
        <w:autoSpaceDE w:val="0"/>
        <w:autoSpaceDN w:val="0"/>
        <w:adjustRightInd w:val="0"/>
        <w:contextualSpacing/>
        <w:rPr>
          <w:rFonts w:cs="Arial"/>
          <w:lang w:eastAsia="en-CA"/>
        </w:rPr>
      </w:pPr>
    </w:p>
    <w:p w:rsidR="001274FA" w:rsidRDefault="001274FA" w:rsidP="003E1829">
      <w:pPr>
        <w:autoSpaceDE w:val="0"/>
        <w:autoSpaceDN w:val="0"/>
        <w:adjustRightInd w:val="0"/>
        <w:contextualSpacing/>
        <w:rPr>
          <w:rFonts w:cs="Arial"/>
          <w:lang w:eastAsia="en-CA"/>
        </w:rPr>
      </w:pPr>
    </w:p>
    <w:p w:rsidR="0027775E" w:rsidRPr="003E1829" w:rsidRDefault="0027775E" w:rsidP="003E1829">
      <w:pPr>
        <w:rPr>
          <w:rFonts w:cs="Arial"/>
          <w:b/>
          <w:sz w:val="28"/>
          <w:szCs w:val="28"/>
        </w:rPr>
      </w:pPr>
      <w:r w:rsidRPr="003E1829">
        <w:rPr>
          <w:rFonts w:cs="Arial"/>
          <w:b/>
          <w:sz w:val="28"/>
          <w:szCs w:val="28"/>
        </w:rPr>
        <w:t xml:space="preserve">Accessibility and Diversity Training </w:t>
      </w:r>
    </w:p>
    <w:p w:rsidR="0027775E" w:rsidRPr="00440404" w:rsidRDefault="0027775E" w:rsidP="003E1829">
      <w:pPr>
        <w:autoSpaceDE w:val="0"/>
        <w:autoSpaceDN w:val="0"/>
        <w:adjustRightInd w:val="0"/>
        <w:contextualSpacing/>
        <w:rPr>
          <w:rFonts w:cs="Arial"/>
          <w:lang w:eastAsia="en-CA"/>
        </w:rPr>
      </w:pPr>
      <w:r w:rsidRPr="00440404">
        <w:rPr>
          <w:rFonts w:cs="Arial"/>
          <w:lang w:eastAsia="en-CA"/>
        </w:rPr>
        <w:t>Mandatory training in the areas of customer service policy under</w:t>
      </w:r>
      <w:r w:rsidR="00146352">
        <w:rPr>
          <w:rFonts w:cs="Arial"/>
          <w:lang w:eastAsia="en-CA"/>
        </w:rPr>
        <w:t xml:space="preserve"> the</w:t>
      </w:r>
      <w:r w:rsidRPr="00440404">
        <w:rPr>
          <w:rFonts w:cs="Arial"/>
          <w:lang w:eastAsia="en-CA"/>
        </w:rPr>
        <w:t xml:space="preserve"> </w:t>
      </w:r>
      <w:r w:rsidRPr="00B37190">
        <w:rPr>
          <w:rFonts w:cs="Arial"/>
          <w:i/>
          <w:color w:val="000000"/>
        </w:rPr>
        <w:t xml:space="preserve">Accessibility for Ontarians with Disabilities Act, 2005 </w:t>
      </w:r>
      <w:r w:rsidRPr="00440404">
        <w:rPr>
          <w:rFonts w:cs="Arial"/>
          <w:color w:val="000000"/>
        </w:rPr>
        <w:t>(</w:t>
      </w:r>
      <w:r w:rsidRPr="00440404">
        <w:rPr>
          <w:rFonts w:cs="Arial"/>
          <w:lang w:eastAsia="en-CA"/>
        </w:rPr>
        <w:t>AODA), the Integrated Accessibility Standards Regulation (IASR) and the Ontario Human Rights Code (OHRC) was delivered to all new members and staff.</w:t>
      </w:r>
    </w:p>
    <w:p w:rsidR="0027775E" w:rsidRPr="00440404" w:rsidRDefault="0027775E" w:rsidP="003E1829">
      <w:pPr>
        <w:autoSpaceDE w:val="0"/>
        <w:autoSpaceDN w:val="0"/>
        <w:adjustRightInd w:val="0"/>
        <w:contextualSpacing/>
        <w:rPr>
          <w:rFonts w:cs="Arial"/>
          <w:lang w:eastAsia="en-CA"/>
        </w:rPr>
      </w:pPr>
    </w:p>
    <w:p w:rsidR="0027775E" w:rsidRPr="00440404" w:rsidRDefault="0027775E" w:rsidP="003E1829">
      <w:pPr>
        <w:autoSpaceDE w:val="0"/>
        <w:autoSpaceDN w:val="0"/>
        <w:adjustRightInd w:val="0"/>
        <w:contextualSpacing/>
        <w:rPr>
          <w:rFonts w:cs="Arial"/>
          <w:lang w:eastAsia="en-CA"/>
        </w:rPr>
      </w:pPr>
      <w:r w:rsidRPr="00440404">
        <w:rPr>
          <w:rFonts w:cs="Arial"/>
          <w:lang w:eastAsia="en-CA"/>
        </w:rPr>
        <w:t>ELTO also delivered learning events throughout the year to reinforce the values of respect for diversity and inclusion:</w:t>
      </w:r>
    </w:p>
    <w:p w:rsidR="00227393" w:rsidRPr="00440404" w:rsidRDefault="00227393" w:rsidP="003E1829">
      <w:pPr>
        <w:autoSpaceDE w:val="0"/>
        <w:autoSpaceDN w:val="0"/>
        <w:adjustRightInd w:val="0"/>
        <w:contextualSpacing/>
        <w:rPr>
          <w:rFonts w:cs="Arial"/>
          <w:lang w:eastAsia="en-CA"/>
        </w:rPr>
      </w:pPr>
    </w:p>
    <w:p w:rsidR="00227393" w:rsidRPr="00440404" w:rsidRDefault="00227393" w:rsidP="003E1829">
      <w:pPr>
        <w:pStyle w:val="ListParagraph"/>
        <w:keepNext/>
        <w:keepLines/>
        <w:numPr>
          <w:ilvl w:val="0"/>
          <w:numId w:val="50"/>
        </w:numPr>
        <w:autoSpaceDE w:val="0"/>
        <w:autoSpaceDN w:val="0"/>
        <w:adjustRightInd w:val="0"/>
        <w:outlineLvl w:val="1"/>
        <w:rPr>
          <w:rFonts w:cs="Arial"/>
        </w:rPr>
      </w:pPr>
      <w:r w:rsidRPr="00440404">
        <w:rPr>
          <w:rFonts w:cs="Arial"/>
        </w:rPr>
        <w:t xml:space="preserve">Assessment Review Board (ARB) </w:t>
      </w:r>
      <w:r w:rsidR="002A5956" w:rsidRPr="00440404">
        <w:rPr>
          <w:rFonts w:cs="Arial"/>
        </w:rPr>
        <w:t xml:space="preserve">members </w:t>
      </w:r>
      <w:r w:rsidR="002A5956">
        <w:rPr>
          <w:rFonts w:cs="Arial"/>
        </w:rPr>
        <w:t xml:space="preserve">received </w:t>
      </w:r>
      <w:r w:rsidR="002A5956" w:rsidRPr="00440404">
        <w:rPr>
          <w:rFonts w:cs="Arial"/>
        </w:rPr>
        <w:t xml:space="preserve">specialized training on the challenges faced by diverse and vulnerable clients who </w:t>
      </w:r>
      <w:r w:rsidR="00146352">
        <w:rPr>
          <w:rFonts w:cs="Arial"/>
        </w:rPr>
        <w:t>wish to participate in p</w:t>
      </w:r>
      <w:r w:rsidR="002A5956" w:rsidRPr="00440404">
        <w:rPr>
          <w:rFonts w:cs="Arial"/>
        </w:rPr>
        <w:t>overty</w:t>
      </w:r>
      <w:r w:rsidR="00146352">
        <w:rPr>
          <w:rFonts w:cs="Arial"/>
        </w:rPr>
        <w:t>-related</w:t>
      </w:r>
      <w:r w:rsidR="002A5956" w:rsidRPr="00440404">
        <w:rPr>
          <w:rFonts w:cs="Arial"/>
        </w:rPr>
        <w:t xml:space="preserve"> </w:t>
      </w:r>
      <w:r w:rsidR="00146352">
        <w:rPr>
          <w:rFonts w:cs="Arial"/>
        </w:rPr>
        <w:t>t</w:t>
      </w:r>
      <w:r w:rsidR="002A5956" w:rsidRPr="00440404">
        <w:rPr>
          <w:rFonts w:cs="Arial"/>
        </w:rPr>
        <w:t xml:space="preserve">ax </w:t>
      </w:r>
      <w:r w:rsidR="00146352">
        <w:rPr>
          <w:rFonts w:cs="Arial"/>
        </w:rPr>
        <w:t xml:space="preserve">reduction </w:t>
      </w:r>
      <w:r w:rsidR="002A5956" w:rsidRPr="00440404">
        <w:rPr>
          <w:rFonts w:cs="Arial"/>
        </w:rPr>
        <w:t>appeals</w:t>
      </w:r>
      <w:r w:rsidR="002A5956">
        <w:rPr>
          <w:rFonts w:cs="Arial"/>
        </w:rPr>
        <w:t>,</w:t>
      </w:r>
      <w:r w:rsidR="002A5956" w:rsidRPr="00440404">
        <w:rPr>
          <w:rFonts w:cs="Arial"/>
        </w:rPr>
        <w:t xml:space="preserve"> and </w:t>
      </w:r>
      <w:r w:rsidR="00146352">
        <w:rPr>
          <w:rFonts w:cs="Arial"/>
        </w:rPr>
        <w:t xml:space="preserve">the </w:t>
      </w:r>
      <w:r w:rsidR="002A5956" w:rsidRPr="00440404">
        <w:rPr>
          <w:rFonts w:cs="Arial"/>
        </w:rPr>
        <w:t>support</w:t>
      </w:r>
      <w:r w:rsidRPr="00440404">
        <w:rPr>
          <w:rFonts w:cs="Arial"/>
        </w:rPr>
        <w:t xml:space="preserve"> that can be provided to </w:t>
      </w:r>
      <w:r w:rsidR="00146352">
        <w:rPr>
          <w:rFonts w:cs="Arial"/>
        </w:rPr>
        <w:t xml:space="preserve">them to </w:t>
      </w:r>
      <w:r w:rsidRPr="00440404">
        <w:rPr>
          <w:rFonts w:cs="Arial"/>
        </w:rPr>
        <w:t>ensure their inclusion and a fair hearing.</w:t>
      </w:r>
    </w:p>
    <w:p w:rsidR="002B2D1E" w:rsidRPr="002B2D1E" w:rsidRDefault="002A5956" w:rsidP="002B2D1E">
      <w:pPr>
        <w:pStyle w:val="ListParagraph"/>
        <w:numPr>
          <w:ilvl w:val="0"/>
          <w:numId w:val="50"/>
        </w:numPr>
        <w:rPr>
          <w:rFonts w:cs="Arial"/>
        </w:rPr>
      </w:pPr>
      <w:r w:rsidRPr="002B2D1E">
        <w:rPr>
          <w:rFonts w:cs="Arial"/>
        </w:rPr>
        <w:t>ELTO s</w:t>
      </w:r>
      <w:r w:rsidR="00227393" w:rsidRPr="002B2D1E">
        <w:rPr>
          <w:rFonts w:cs="Arial"/>
        </w:rPr>
        <w:t xml:space="preserve">taff </w:t>
      </w:r>
      <w:r w:rsidRPr="002B2D1E">
        <w:rPr>
          <w:rFonts w:cs="Arial"/>
        </w:rPr>
        <w:t xml:space="preserve">attended </w:t>
      </w:r>
      <w:r w:rsidR="00227393" w:rsidRPr="002B2D1E">
        <w:rPr>
          <w:rFonts w:cs="Arial"/>
        </w:rPr>
        <w:t xml:space="preserve">a session on </w:t>
      </w:r>
      <w:r w:rsidRPr="002B2D1E">
        <w:rPr>
          <w:rFonts w:cs="Arial"/>
        </w:rPr>
        <w:t>“</w:t>
      </w:r>
      <w:r w:rsidR="00227393" w:rsidRPr="002B2D1E">
        <w:rPr>
          <w:rFonts w:cs="Arial"/>
        </w:rPr>
        <w:t>Indigenous Realities</w:t>
      </w:r>
      <w:r w:rsidRPr="002B2D1E">
        <w:rPr>
          <w:rFonts w:cs="Arial"/>
        </w:rPr>
        <w:t>”</w:t>
      </w:r>
      <w:r w:rsidR="002B2D1E" w:rsidRPr="002B2D1E">
        <w:rPr>
          <w:rFonts w:cs="Arial"/>
        </w:rPr>
        <w:t xml:space="preserve">, presented by the </w:t>
      </w:r>
      <w:r w:rsidR="00146352">
        <w:rPr>
          <w:rFonts w:cs="Arial"/>
        </w:rPr>
        <w:t>Indigenous Justice Division</w:t>
      </w:r>
      <w:r w:rsidR="00146352" w:rsidRPr="00440404">
        <w:rPr>
          <w:rFonts w:cs="Arial"/>
          <w:lang w:eastAsia="en-CA"/>
        </w:rPr>
        <w:t xml:space="preserve"> </w:t>
      </w:r>
      <w:r w:rsidR="00146352">
        <w:rPr>
          <w:rFonts w:cs="Arial"/>
          <w:lang w:eastAsia="en-CA"/>
        </w:rPr>
        <w:t xml:space="preserve">of the </w:t>
      </w:r>
      <w:r w:rsidR="00B05512" w:rsidRPr="00440404">
        <w:rPr>
          <w:rFonts w:cs="Arial"/>
          <w:lang w:eastAsia="en-CA"/>
        </w:rPr>
        <w:t xml:space="preserve">Ministry of the Attorney General </w:t>
      </w:r>
      <w:r w:rsidR="00B05512">
        <w:rPr>
          <w:rFonts w:cs="Arial"/>
          <w:lang w:eastAsia="en-CA"/>
        </w:rPr>
        <w:t>(</w:t>
      </w:r>
      <w:r w:rsidR="00B05512" w:rsidRPr="00440404">
        <w:rPr>
          <w:rFonts w:cs="Arial"/>
        </w:rPr>
        <w:t>MAG</w:t>
      </w:r>
      <w:r w:rsidR="00B05512">
        <w:rPr>
          <w:rFonts w:cs="Arial"/>
        </w:rPr>
        <w:t>)</w:t>
      </w:r>
      <w:r w:rsidR="002B2D1E">
        <w:rPr>
          <w:rFonts w:cs="Arial"/>
        </w:rPr>
        <w:t>.</w:t>
      </w:r>
    </w:p>
    <w:p w:rsidR="00227393" w:rsidRPr="002B2D1E" w:rsidRDefault="002B2D1E" w:rsidP="002B2D1E">
      <w:pPr>
        <w:pStyle w:val="ListParagraph"/>
        <w:keepNext/>
        <w:keepLines/>
        <w:numPr>
          <w:ilvl w:val="0"/>
          <w:numId w:val="50"/>
        </w:numPr>
        <w:autoSpaceDE w:val="0"/>
        <w:autoSpaceDN w:val="0"/>
        <w:adjustRightInd w:val="0"/>
        <w:outlineLvl w:val="1"/>
        <w:rPr>
          <w:rFonts w:cs="Arial"/>
        </w:rPr>
      </w:pPr>
      <w:r w:rsidRPr="002B2D1E">
        <w:rPr>
          <w:rFonts w:cs="Arial"/>
        </w:rPr>
        <w:t xml:space="preserve">ELTO staff also attended a session on </w:t>
      </w:r>
      <w:r w:rsidR="00227393" w:rsidRPr="002B2D1E">
        <w:rPr>
          <w:rFonts w:cs="Arial"/>
        </w:rPr>
        <w:t xml:space="preserve">the </w:t>
      </w:r>
      <w:r w:rsidR="002A5956" w:rsidRPr="002B2D1E">
        <w:rPr>
          <w:rFonts w:cs="Arial"/>
        </w:rPr>
        <w:t>“</w:t>
      </w:r>
      <w:r w:rsidR="00227393" w:rsidRPr="002B2D1E">
        <w:rPr>
          <w:rFonts w:cs="Arial"/>
        </w:rPr>
        <w:t>Men</w:t>
      </w:r>
      <w:r w:rsidR="002A5956" w:rsidRPr="002B2D1E">
        <w:rPr>
          <w:rFonts w:cs="Arial"/>
        </w:rPr>
        <w:t>tal Health First Aid initiative”</w:t>
      </w:r>
      <w:r w:rsidRPr="002B2D1E">
        <w:rPr>
          <w:rFonts w:cs="Arial"/>
        </w:rPr>
        <w:t xml:space="preserve"> by ELTO’s Mental Health First Aid Responder</w:t>
      </w:r>
      <w:r w:rsidR="00B05512">
        <w:rPr>
          <w:rFonts w:cs="Arial"/>
        </w:rPr>
        <w:t xml:space="preserve">. This </w:t>
      </w:r>
      <w:r w:rsidRPr="002B2D1E">
        <w:rPr>
          <w:rFonts w:cs="Arial"/>
        </w:rPr>
        <w:t xml:space="preserve">encouraged other staff members to </w:t>
      </w:r>
      <w:r w:rsidR="00B05512">
        <w:rPr>
          <w:rFonts w:cs="Arial"/>
        </w:rPr>
        <w:t xml:space="preserve">complete additional training to </w:t>
      </w:r>
      <w:r w:rsidRPr="002B2D1E">
        <w:rPr>
          <w:rFonts w:cs="Arial"/>
        </w:rPr>
        <w:t>become mental health first aid responders</w:t>
      </w:r>
      <w:r w:rsidR="00B05512">
        <w:rPr>
          <w:rFonts w:cs="Arial"/>
        </w:rPr>
        <w:t xml:space="preserve"> as well</w:t>
      </w:r>
      <w:r w:rsidR="002A5956" w:rsidRPr="002B2D1E">
        <w:rPr>
          <w:rFonts w:cs="Arial"/>
        </w:rPr>
        <w:t>.</w:t>
      </w:r>
      <w:r w:rsidR="00227393" w:rsidRPr="002B2D1E">
        <w:rPr>
          <w:rFonts w:cs="Arial"/>
        </w:rPr>
        <w:t xml:space="preserve">  </w:t>
      </w:r>
    </w:p>
    <w:p w:rsidR="00227393" w:rsidRPr="00440404" w:rsidRDefault="00227393" w:rsidP="003E1829">
      <w:pPr>
        <w:autoSpaceDE w:val="0"/>
        <w:autoSpaceDN w:val="0"/>
        <w:adjustRightInd w:val="0"/>
        <w:contextualSpacing/>
        <w:rPr>
          <w:rFonts w:cs="Arial"/>
          <w:lang w:eastAsia="en-CA"/>
        </w:rPr>
      </w:pPr>
    </w:p>
    <w:p w:rsidR="0027775E" w:rsidRPr="00440404" w:rsidRDefault="0027775E" w:rsidP="003E1829">
      <w:pPr>
        <w:contextualSpacing/>
        <w:rPr>
          <w:rFonts w:cs="Arial"/>
          <w:lang w:eastAsia="en-CA"/>
        </w:rPr>
      </w:pPr>
      <w:r w:rsidRPr="00440404">
        <w:rPr>
          <w:rFonts w:cs="Arial"/>
          <w:lang w:eastAsia="en-CA"/>
        </w:rPr>
        <w:t xml:space="preserve">Results on accessibility training commitments are currently measured and reported annually to </w:t>
      </w:r>
      <w:r w:rsidR="00227393" w:rsidRPr="00440404">
        <w:rPr>
          <w:rFonts w:cs="Arial"/>
          <w:lang w:eastAsia="en-CA"/>
        </w:rPr>
        <w:t>MAG</w:t>
      </w:r>
      <w:r w:rsidRPr="00440404">
        <w:rPr>
          <w:rFonts w:cs="Arial"/>
          <w:lang w:eastAsia="en-CA"/>
        </w:rPr>
        <w:t>.</w:t>
      </w:r>
    </w:p>
    <w:p w:rsidR="00227393" w:rsidRPr="00440404" w:rsidRDefault="00227393" w:rsidP="003E1829">
      <w:pPr>
        <w:contextualSpacing/>
        <w:rPr>
          <w:rFonts w:cs="Arial"/>
          <w:lang w:eastAsia="en-CA"/>
        </w:rPr>
      </w:pPr>
    </w:p>
    <w:p w:rsidR="0027775E" w:rsidRPr="003E1829" w:rsidRDefault="0027775E" w:rsidP="003E1829">
      <w:pPr>
        <w:rPr>
          <w:rFonts w:cs="Arial"/>
          <w:b/>
          <w:sz w:val="28"/>
          <w:szCs w:val="28"/>
        </w:rPr>
      </w:pPr>
      <w:r w:rsidRPr="003E1829">
        <w:rPr>
          <w:rFonts w:cs="Arial"/>
          <w:b/>
          <w:sz w:val="28"/>
          <w:szCs w:val="28"/>
        </w:rPr>
        <w:t>Accessible Website and Information</w:t>
      </w:r>
    </w:p>
    <w:p w:rsidR="0027775E" w:rsidRPr="00440404" w:rsidRDefault="0027775E" w:rsidP="003E1829">
      <w:pPr>
        <w:autoSpaceDE w:val="0"/>
        <w:autoSpaceDN w:val="0"/>
        <w:adjustRightInd w:val="0"/>
        <w:contextualSpacing/>
        <w:rPr>
          <w:rFonts w:cs="Arial"/>
          <w:color w:val="000000"/>
        </w:rPr>
      </w:pPr>
      <w:r w:rsidRPr="00440404">
        <w:rPr>
          <w:rFonts w:cs="Arial"/>
          <w:color w:val="000000"/>
        </w:rPr>
        <w:t>Accessible information products developed in plain language are available on the ELTO website. ELTO’s information products are available in English and French.</w:t>
      </w:r>
      <w:r w:rsidRPr="00440404">
        <w:rPr>
          <w:rFonts w:cs="Arial"/>
        </w:rPr>
        <w:t xml:space="preserve"> Where web content cannot be made accessible, ELTO provides an active offer of documents in an alternative format.</w:t>
      </w:r>
      <w:r w:rsidR="00146352">
        <w:rPr>
          <w:rFonts w:cs="Arial"/>
        </w:rPr>
        <w:t xml:space="preserve"> </w:t>
      </w:r>
      <w:r w:rsidRPr="00440404">
        <w:rPr>
          <w:rFonts w:cs="Arial"/>
          <w:lang w:eastAsia="en-CA"/>
        </w:rPr>
        <w:t xml:space="preserve">In </w:t>
      </w:r>
      <w:r w:rsidRPr="00440404">
        <w:rPr>
          <w:rFonts w:cs="Arial"/>
          <w:color w:val="000000"/>
        </w:rPr>
        <w:t>addition, accessibility and diversity resources and tools for members and staff are maintained on the ELTO intranet site.</w:t>
      </w:r>
      <w:r w:rsidR="00146352">
        <w:rPr>
          <w:rFonts w:cs="Arial"/>
          <w:color w:val="000000"/>
        </w:rPr>
        <w:t xml:space="preserve"> </w:t>
      </w:r>
    </w:p>
    <w:p w:rsidR="0027775E" w:rsidRDefault="0027775E" w:rsidP="003E1829">
      <w:pPr>
        <w:autoSpaceDE w:val="0"/>
        <w:autoSpaceDN w:val="0"/>
        <w:adjustRightInd w:val="0"/>
        <w:contextualSpacing/>
        <w:rPr>
          <w:rFonts w:cs="Arial"/>
        </w:rPr>
      </w:pPr>
      <w:r w:rsidRPr="00440404">
        <w:rPr>
          <w:rFonts w:cs="Arial"/>
        </w:rPr>
        <w:lastRenderedPageBreak/>
        <w:t>Throughout 2016-17</w:t>
      </w:r>
      <w:r w:rsidR="00227393" w:rsidRPr="00440404">
        <w:rPr>
          <w:rFonts w:cs="Arial"/>
        </w:rPr>
        <w:t>,</w:t>
      </w:r>
      <w:r w:rsidRPr="00440404">
        <w:rPr>
          <w:rFonts w:cs="Arial"/>
        </w:rPr>
        <w:t xml:space="preserve"> ELTO</w:t>
      </w:r>
      <w:r w:rsidR="002A5956">
        <w:rPr>
          <w:rFonts w:cs="Arial"/>
        </w:rPr>
        <w:t xml:space="preserve"> has</w:t>
      </w:r>
      <w:r w:rsidRPr="00440404">
        <w:rPr>
          <w:rFonts w:cs="Arial"/>
        </w:rPr>
        <w:t xml:space="preserve"> continued </w:t>
      </w:r>
      <w:r w:rsidR="002A5956">
        <w:rPr>
          <w:rFonts w:cs="Arial"/>
        </w:rPr>
        <w:t xml:space="preserve">to </w:t>
      </w:r>
      <w:r w:rsidRPr="00440404">
        <w:rPr>
          <w:rFonts w:cs="Arial"/>
        </w:rPr>
        <w:t>improv</w:t>
      </w:r>
      <w:r w:rsidR="002A5956">
        <w:rPr>
          <w:rFonts w:cs="Arial"/>
        </w:rPr>
        <w:t>e</w:t>
      </w:r>
      <w:r w:rsidRPr="00440404">
        <w:rPr>
          <w:rFonts w:cs="Arial"/>
        </w:rPr>
        <w:t xml:space="preserve"> its accessibility knowledge by offering training to webmasters, communication staff and content contributors on creating and maintaining accessible websites.  </w:t>
      </w:r>
    </w:p>
    <w:p w:rsidR="000E612D" w:rsidRPr="00440404" w:rsidRDefault="000E612D" w:rsidP="003E1829">
      <w:pPr>
        <w:autoSpaceDE w:val="0"/>
        <w:autoSpaceDN w:val="0"/>
        <w:adjustRightInd w:val="0"/>
        <w:contextualSpacing/>
        <w:rPr>
          <w:rFonts w:cs="Arial"/>
        </w:rPr>
      </w:pPr>
    </w:p>
    <w:p w:rsidR="0027775E" w:rsidRPr="003E1829" w:rsidRDefault="0027775E" w:rsidP="003E1829">
      <w:pPr>
        <w:rPr>
          <w:rFonts w:cs="Arial"/>
          <w:b/>
          <w:sz w:val="28"/>
          <w:szCs w:val="28"/>
        </w:rPr>
      </w:pPr>
      <w:r w:rsidRPr="003E1829">
        <w:rPr>
          <w:rFonts w:cs="Arial"/>
          <w:b/>
          <w:sz w:val="28"/>
          <w:szCs w:val="28"/>
        </w:rPr>
        <w:t>Accessible Employment and Hiring Practices</w:t>
      </w:r>
    </w:p>
    <w:p w:rsidR="0027775E" w:rsidRPr="00440404" w:rsidRDefault="0027775E" w:rsidP="003E1829">
      <w:pPr>
        <w:autoSpaceDE w:val="0"/>
        <w:autoSpaceDN w:val="0"/>
        <w:adjustRightInd w:val="0"/>
        <w:contextualSpacing/>
        <w:rPr>
          <w:rFonts w:cs="Arial"/>
          <w:lang w:eastAsia="en-CA"/>
        </w:rPr>
      </w:pPr>
      <w:r w:rsidRPr="00440404">
        <w:rPr>
          <w:rFonts w:cs="Arial"/>
          <w:lang w:eastAsia="en-CA"/>
        </w:rPr>
        <w:t>ELTO managers continue the practice of offering and providing accommodation throughout the recruitment process to address visible and invisible disabilities</w:t>
      </w:r>
      <w:r w:rsidR="002A5956">
        <w:rPr>
          <w:rFonts w:cs="Arial"/>
          <w:lang w:eastAsia="en-CA"/>
        </w:rPr>
        <w:t>,</w:t>
      </w:r>
      <w:r w:rsidRPr="00440404">
        <w:rPr>
          <w:rFonts w:cs="Arial"/>
          <w:lang w:eastAsia="en-CA"/>
        </w:rPr>
        <w:t xml:space="preserve"> and </w:t>
      </w:r>
      <w:r w:rsidR="002A5956">
        <w:rPr>
          <w:rFonts w:cs="Arial"/>
          <w:lang w:eastAsia="en-CA"/>
        </w:rPr>
        <w:t xml:space="preserve">to </w:t>
      </w:r>
      <w:r w:rsidRPr="00440404">
        <w:rPr>
          <w:rFonts w:cs="Arial"/>
          <w:lang w:eastAsia="en-CA"/>
        </w:rPr>
        <w:t xml:space="preserve">promote respect and professionalism as hallmarks of the workplace. </w:t>
      </w:r>
    </w:p>
    <w:p w:rsidR="0027775E" w:rsidRPr="00440404" w:rsidRDefault="0027775E" w:rsidP="003E1829">
      <w:pPr>
        <w:autoSpaceDE w:val="0"/>
        <w:autoSpaceDN w:val="0"/>
        <w:adjustRightInd w:val="0"/>
        <w:contextualSpacing/>
        <w:rPr>
          <w:rFonts w:cs="Arial"/>
          <w:lang w:eastAsia="en-CA"/>
        </w:rPr>
      </w:pPr>
    </w:p>
    <w:p w:rsidR="0027775E" w:rsidRPr="00440404" w:rsidRDefault="0027775E" w:rsidP="003E1829">
      <w:pPr>
        <w:contextualSpacing/>
        <w:rPr>
          <w:rFonts w:cs="Arial"/>
        </w:rPr>
      </w:pPr>
      <w:r w:rsidRPr="00440404">
        <w:rPr>
          <w:rFonts w:cs="Arial"/>
          <w:lang w:eastAsia="en-CA"/>
        </w:rPr>
        <w:t xml:space="preserve">Managers actively reach out to staff to offer and put accommodation plans </w:t>
      </w:r>
      <w:r w:rsidR="00227393" w:rsidRPr="00440404">
        <w:rPr>
          <w:rFonts w:cs="Arial"/>
          <w:lang w:eastAsia="en-CA"/>
        </w:rPr>
        <w:t xml:space="preserve">in place </w:t>
      </w:r>
      <w:r w:rsidRPr="00440404">
        <w:rPr>
          <w:rFonts w:cs="Arial"/>
          <w:lang w:eastAsia="en-CA"/>
        </w:rPr>
        <w:t>where required. All</w:t>
      </w:r>
      <w:r w:rsidR="00FF1517">
        <w:rPr>
          <w:rFonts w:cs="Arial"/>
          <w:lang w:eastAsia="en-CA"/>
        </w:rPr>
        <w:t xml:space="preserve"> members and</w:t>
      </w:r>
      <w:r w:rsidRPr="00440404">
        <w:rPr>
          <w:rFonts w:cs="Arial"/>
          <w:lang w:eastAsia="en-CA"/>
        </w:rPr>
        <w:t xml:space="preserve"> staff who require evacuation assistance have emergency evacuation plans in place</w:t>
      </w:r>
      <w:r w:rsidR="00F675CC" w:rsidRPr="00440404">
        <w:rPr>
          <w:rFonts w:cs="Arial"/>
          <w:lang w:eastAsia="en-CA"/>
        </w:rPr>
        <w:t>.</w:t>
      </w:r>
    </w:p>
    <w:p w:rsidR="00587A7D" w:rsidRDefault="00587A7D" w:rsidP="003E1829">
      <w:pPr>
        <w:contextualSpacing/>
        <w:rPr>
          <w:rFonts w:eastAsiaTheme="majorEastAsia" w:cs="Arial"/>
          <w:b/>
          <w:bCs/>
          <w:color w:val="000000" w:themeColor="text1"/>
          <w:sz w:val="28"/>
          <w:szCs w:val="26"/>
          <w:lang w:eastAsia="en-CA"/>
        </w:rPr>
      </w:pPr>
    </w:p>
    <w:p w:rsidR="001F5BF1" w:rsidRDefault="001F5BF1" w:rsidP="003E1829">
      <w:pPr>
        <w:contextualSpacing/>
        <w:rPr>
          <w:rFonts w:eastAsiaTheme="majorEastAsia" w:cs="Arial"/>
          <w:b/>
          <w:bCs/>
          <w:color w:val="000000" w:themeColor="text1"/>
          <w:sz w:val="28"/>
          <w:szCs w:val="26"/>
          <w:lang w:eastAsia="en-CA"/>
        </w:rPr>
      </w:pPr>
    </w:p>
    <w:p w:rsidR="001F5BF1" w:rsidRDefault="001F5BF1" w:rsidP="003E1829">
      <w:pPr>
        <w:contextualSpacing/>
        <w:rPr>
          <w:rFonts w:eastAsiaTheme="majorEastAsia" w:cs="Arial"/>
          <w:b/>
          <w:bCs/>
          <w:color w:val="000000" w:themeColor="text1"/>
          <w:sz w:val="28"/>
          <w:szCs w:val="26"/>
          <w:lang w:eastAsia="en-CA"/>
        </w:rPr>
      </w:pPr>
    </w:p>
    <w:p w:rsidR="001F5BF1" w:rsidRDefault="001F5BF1" w:rsidP="003E1829">
      <w:pPr>
        <w:contextualSpacing/>
        <w:rPr>
          <w:rFonts w:eastAsiaTheme="majorEastAsia" w:cs="Arial"/>
          <w:b/>
          <w:bCs/>
          <w:color w:val="000000" w:themeColor="text1"/>
          <w:sz w:val="28"/>
          <w:szCs w:val="26"/>
          <w:lang w:eastAsia="en-CA"/>
        </w:rPr>
      </w:pPr>
    </w:p>
    <w:p w:rsidR="001F5BF1" w:rsidRDefault="001F5BF1" w:rsidP="003E1829">
      <w:pPr>
        <w:contextualSpacing/>
        <w:rPr>
          <w:rFonts w:eastAsiaTheme="majorEastAsia" w:cs="Arial"/>
          <w:b/>
          <w:bCs/>
          <w:color w:val="000000" w:themeColor="text1"/>
          <w:sz w:val="28"/>
          <w:szCs w:val="26"/>
          <w:lang w:eastAsia="en-CA"/>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D4080" w:rsidRDefault="00CD4080"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C410CC" w:rsidRDefault="00C410CC" w:rsidP="00A44E61">
      <w:pPr>
        <w:rPr>
          <w:rFonts w:cs="Arial"/>
          <w:color w:val="000000" w:themeColor="text1"/>
          <w:sz w:val="22"/>
          <w:szCs w:val="22"/>
        </w:rPr>
      </w:pPr>
    </w:p>
    <w:p w:rsidR="001A1251" w:rsidRPr="00440404" w:rsidRDefault="005076BB" w:rsidP="001A1251">
      <w:pPr>
        <w:spacing w:line="360" w:lineRule="auto"/>
        <w:rPr>
          <w:rFonts w:cs="Arial"/>
        </w:rPr>
      </w:pPr>
      <w:r w:rsidRPr="00440404">
        <w:rPr>
          <w:rFonts w:cs="Arial"/>
          <w:noProof/>
          <w:lang w:eastAsia="en-CA"/>
        </w:rPr>
        <w:lastRenderedPageBreak/>
        <mc:AlternateContent>
          <mc:Choice Requires="wps">
            <w:drawing>
              <wp:anchor distT="0" distB="0" distL="114300" distR="114300" simplePos="0" relativeHeight="252434432" behindDoc="0" locked="0" layoutInCell="1" allowOverlap="1" wp14:anchorId="47900D2D" wp14:editId="7C56644A">
                <wp:simplePos x="0" y="0"/>
                <wp:positionH relativeFrom="column">
                  <wp:posOffset>5143500</wp:posOffset>
                </wp:positionH>
                <wp:positionV relativeFrom="paragraph">
                  <wp:posOffset>114300</wp:posOffset>
                </wp:positionV>
                <wp:extent cx="1718945" cy="45085"/>
                <wp:effectExtent l="0" t="0" r="0" b="0"/>
                <wp:wrapNone/>
                <wp:docPr id="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45085"/>
                        </a:xfrm>
                        <a:prstGeom prst="rect">
                          <a:avLst/>
                        </a:prstGeom>
                        <a:solidFill>
                          <a:srgbClr val="FFC000"/>
                        </a:solidFill>
                        <a:ln w="9525">
                          <a:noFill/>
                          <a:miter lim="800000"/>
                          <a:headEnd/>
                          <a:tailEnd/>
                        </a:ln>
                      </wps:spPr>
                      <wps:txbx>
                        <w:txbxContent>
                          <w:p w:rsidR="004148B8" w:rsidRDefault="004148B8" w:rsidP="001A1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05pt;margin-top:9pt;width:135.35pt;height:3.5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" fillcolor="#ffc000" stroked="f">
                <v:textbox>
                  <w:txbxContent>
                    <w:p w:rsidR="004148B8" w:rsidRDefault="004148B8" w:rsidP="001A1251"/>
                  </w:txbxContent>
                </v:textbox>
              </v:shape>
            </w:pict>
          </mc:Fallback>
        </mc:AlternateContent>
      </w:r>
      <w:r w:rsidRPr="00440404">
        <w:rPr>
          <w:rFonts w:cs="Arial"/>
          <w:noProof/>
          <w:lang w:eastAsia="en-CA"/>
        </w:rPr>
        <mc:AlternateContent>
          <mc:Choice Requires="wps">
            <w:drawing>
              <wp:anchor distT="0" distB="0" distL="114300" distR="114300" simplePos="0" relativeHeight="252433408" behindDoc="0" locked="0" layoutInCell="1" allowOverlap="1" wp14:anchorId="19526F22" wp14:editId="0A7E35C2">
                <wp:simplePos x="0" y="0"/>
                <wp:positionH relativeFrom="column">
                  <wp:posOffset>-914400</wp:posOffset>
                </wp:positionH>
                <wp:positionV relativeFrom="paragraph">
                  <wp:posOffset>114300</wp:posOffset>
                </wp:positionV>
                <wp:extent cx="1676400" cy="45085"/>
                <wp:effectExtent l="0" t="0" r="0" b="0"/>
                <wp:wrapNone/>
                <wp:docPr id="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085"/>
                        </a:xfrm>
                        <a:prstGeom prst="rect">
                          <a:avLst/>
                        </a:prstGeom>
                        <a:solidFill>
                          <a:srgbClr val="FFC000"/>
                        </a:solidFill>
                        <a:ln w="9525">
                          <a:noFill/>
                          <a:miter lim="800000"/>
                          <a:headEnd/>
                          <a:tailEnd/>
                        </a:ln>
                      </wps:spPr>
                      <wps:txbx>
                        <w:txbxContent>
                          <w:p w:rsidR="004148B8" w:rsidRDefault="004148B8" w:rsidP="001A12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1in;margin-top:9pt;width:132pt;height:3.5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" fillcolor="#ffc000" stroked="f">
                <v:textbox>
                  <w:txbxContent>
                    <w:p w:rsidR="004148B8" w:rsidRDefault="004148B8" w:rsidP="001A1251"/>
                  </w:txbxContent>
                </v:textbox>
              </v:shape>
            </w:pict>
          </mc:Fallback>
        </mc:AlternateContent>
      </w:r>
      <w:r w:rsidR="001A1251" w:rsidRPr="00440404">
        <w:rPr>
          <w:rFonts w:cs="Arial"/>
          <w:noProof/>
          <w:lang w:eastAsia="en-CA"/>
        </w:rPr>
        <mc:AlternateContent>
          <mc:Choice Requires="wps">
            <w:drawing>
              <wp:anchor distT="0" distB="0" distL="114300" distR="114300" simplePos="0" relativeHeight="252435456" behindDoc="1" locked="0" layoutInCell="1" allowOverlap="1" wp14:anchorId="26E1151E" wp14:editId="23F3D7DF">
                <wp:simplePos x="0" y="0"/>
                <wp:positionH relativeFrom="column">
                  <wp:posOffset>-877570</wp:posOffset>
                </wp:positionH>
                <wp:positionV relativeFrom="paragraph">
                  <wp:posOffset>-112027</wp:posOffset>
                </wp:positionV>
                <wp:extent cx="7729220" cy="657860"/>
                <wp:effectExtent l="0" t="0" r="0" b="0"/>
                <wp:wrapNone/>
                <wp:docPr id="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B37190" w:rsidRDefault="004148B8" w:rsidP="001A1251">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Recruitment of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69.1pt;margin-top:-8.8pt;width:608.6pt;height:51.8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" filled="f" stroked="f">
                <v:textbox>
                  <w:txbxContent>
                    <w:p w:rsidR="004148B8" w:rsidRPr="00B37190" w:rsidRDefault="004148B8" w:rsidP="001A1251">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Recruitment of Members</w:t>
                      </w:r>
                    </w:p>
                  </w:txbxContent>
                </v:textbox>
              </v:shape>
            </w:pict>
          </mc:Fallback>
        </mc:AlternateContent>
      </w:r>
    </w:p>
    <w:p w:rsidR="001A1251" w:rsidRPr="00440404" w:rsidRDefault="001A1251" w:rsidP="001A1251">
      <w:pPr>
        <w:shd w:val="clear" w:color="auto" w:fill="FFFFFF" w:themeFill="background1"/>
        <w:rPr>
          <w:rFonts w:cs="Arial"/>
        </w:rPr>
      </w:pPr>
    </w:p>
    <w:p w:rsidR="003E157C" w:rsidRDefault="003E157C" w:rsidP="001A1251">
      <w:pPr>
        <w:shd w:val="clear" w:color="auto" w:fill="FFFFFF" w:themeFill="background1"/>
        <w:rPr>
          <w:rFonts w:cs="Arial"/>
        </w:rPr>
      </w:pPr>
    </w:p>
    <w:p w:rsidR="001A1251" w:rsidRPr="00440404" w:rsidRDefault="001A1251" w:rsidP="001A1251">
      <w:pPr>
        <w:shd w:val="clear" w:color="auto" w:fill="FFFFFF" w:themeFill="background1"/>
        <w:rPr>
          <w:rFonts w:cs="Arial"/>
        </w:rPr>
      </w:pPr>
      <w:r w:rsidRPr="00440404">
        <w:rPr>
          <w:rFonts w:cs="Arial"/>
        </w:rPr>
        <w:t xml:space="preserve">The </w:t>
      </w:r>
      <w:r w:rsidRPr="00B37190">
        <w:rPr>
          <w:rFonts w:cs="Arial"/>
          <w:i/>
        </w:rPr>
        <w:t xml:space="preserve">Adjudicative Tribunals Accountability, Governance and Appointments Act, 2009 </w:t>
      </w:r>
      <w:r w:rsidRPr="00440404">
        <w:rPr>
          <w:rFonts w:cs="Arial"/>
        </w:rPr>
        <w:t>(ATAGAA) requires the selection process for the appointment of new members to be competitive and merit</w:t>
      </w:r>
      <w:r w:rsidRPr="00440404">
        <w:rPr>
          <w:rFonts w:ascii="Cambria Math" w:hAnsi="Cambria Math" w:cs="Cambria Math"/>
        </w:rPr>
        <w:t>‐</w:t>
      </w:r>
      <w:r w:rsidRPr="00440404">
        <w:rPr>
          <w:rFonts w:cs="Arial"/>
        </w:rPr>
        <w:t xml:space="preserve">based. It also requires that all new appointments have the support of the </w:t>
      </w:r>
      <w:r w:rsidR="00F877AD">
        <w:rPr>
          <w:rFonts w:cs="Arial"/>
        </w:rPr>
        <w:t>E</w:t>
      </w:r>
      <w:r w:rsidRPr="00440404">
        <w:rPr>
          <w:rFonts w:cs="Arial"/>
        </w:rPr>
        <w:t xml:space="preserve">xecutive </w:t>
      </w:r>
      <w:r w:rsidR="00F877AD">
        <w:rPr>
          <w:rFonts w:cs="Arial"/>
        </w:rPr>
        <w:t>C</w:t>
      </w:r>
      <w:r w:rsidRPr="00440404">
        <w:rPr>
          <w:rFonts w:cs="Arial"/>
        </w:rPr>
        <w:t>hair</w:t>
      </w:r>
      <w:r>
        <w:rPr>
          <w:rFonts w:cs="Arial"/>
        </w:rPr>
        <w:t>,</w:t>
      </w:r>
      <w:r w:rsidRPr="00440404">
        <w:rPr>
          <w:rFonts w:cs="Arial"/>
        </w:rPr>
        <w:t xml:space="preserve"> who makes initial recommendations of new members to Ontario’s Attorney General.</w:t>
      </w:r>
    </w:p>
    <w:p w:rsidR="00C50AB9" w:rsidRDefault="00C50AB9" w:rsidP="00C50AB9">
      <w:pPr>
        <w:rPr>
          <w:rFonts w:cs="Arial"/>
        </w:rPr>
      </w:pPr>
    </w:p>
    <w:p w:rsidR="00C50AB9" w:rsidRDefault="00616D4B" w:rsidP="00C50AB9">
      <w:pPr>
        <w:rPr>
          <w:rFonts w:cs="Arial"/>
        </w:rPr>
      </w:pPr>
      <w:r>
        <w:rPr>
          <w:rFonts w:cs="Arial"/>
        </w:rPr>
        <w:t xml:space="preserve">Environment and Land Tribunals Ontario (ELTO) </w:t>
      </w:r>
      <w:r w:rsidR="00C50AB9">
        <w:rPr>
          <w:rFonts w:cs="Arial"/>
        </w:rPr>
        <w:t xml:space="preserve">has developed a succession and recruitment plan for OICs using an orderly and fair process to minimize the impact on ELTO’s service to the public. </w:t>
      </w:r>
      <w:r>
        <w:rPr>
          <w:rFonts w:cs="Arial"/>
        </w:rPr>
        <w:t xml:space="preserve">This is part of ELTO’s Human Capital Plan and in response to the Government’s 10-year rule for OICs. </w:t>
      </w:r>
      <w:r w:rsidR="00C50AB9">
        <w:rPr>
          <w:rFonts w:cs="Arial"/>
        </w:rPr>
        <w:t xml:space="preserve">The ELTO cross-appointment strategy ensures the most efficient and effective use of ELTO’s OICs.  By appointing OICs to more than one tribunal, according to their skills and substantive areas of knowledge, ELTO can assign designated full-time and part-time appointees to hearings where the need is greatest among the tribunals. </w:t>
      </w:r>
    </w:p>
    <w:p w:rsidR="00C50AB9" w:rsidRPr="00440404" w:rsidRDefault="00C50AB9" w:rsidP="001A1251">
      <w:pPr>
        <w:shd w:val="clear" w:color="auto" w:fill="FFFFFF" w:themeFill="background1"/>
        <w:rPr>
          <w:rFonts w:cs="Arial"/>
        </w:rPr>
      </w:pPr>
    </w:p>
    <w:p w:rsidR="001A1251" w:rsidRPr="00440404" w:rsidRDefault="00B05512" w:rsidP="001A1251">
      <w:pPr>
        <w:shd w:val="clear" w:color="auto" w:fill="FFFFFF" w:themeFill="background1"/>
        <w:rPr>
          <w:rFonts w:cs="Arial"/>
        </w:rPr>
      </w:pPr>
      <w:r w:rsidRPr="00B05512">
        <w:rPr>
          <w:rFonts w:cs="Arial"/>
        </w:rPr>
        <w:t xml:space="preserve">ELTO has implemented an aggressive and proactive recruitment plan. The plan addresses the expected losses by </w:t>
      </w:r>
      <w:r>
        <w:rPr>
          <w:rFonts w:cs="Arial"/>
        </w:rPr>
        <w:t xml:space="preserve">implementing </w:t>
      </w:r>
      <w:r w:rsidRPr="00B05512">
        <w:rPr>
          <w:rFonts w:cs="Arial"/>
        </w:rPr>
        <w:t xml:space="preserve">a strategy </w:t>
      </w:r>
      <w:r w:rsidR="00D72DD5">
        <w:rPr>
          <w:rFonts w:cs="Arial"/>
        </w:rPr>
        <w:t>that</w:t>
      </w:r>
      <w:r>
        <w:rPr>
          <w:rFonts w:cs="Arial"/>
        </w:rPr>
        <w:t xml:space="preserve"> ensure</w:t>
      </w:r>
      <w:r w:rsidR="00D72DD5">
        <w:rPr>
          <w:rFonts w:cs="Arial"/>
        </w:rPr>
        <w:t>s</w:t>
      </w:r>
      <w:r w:rsidRPr="00B05512">
        <w:rPr>
          <w:rFonts w:cs="Arial"/>
        </w:rPr>
        <w:t xml:space="preserve"> the impacts on ELTO services can be minimized. </w:t>
      </w:r>
      <w:r w:rsidR="001A1251">
        <w:rPr>
          <w:rFonts w:cs="Arial"/>
        </w:rPr>
        <w:t>Through</w:t>
      </w:r>
      <w:r w:rsidR="001A1251" w:rsidRPr="00440404">
        <w:rPr>
          <w:rFonts w:cs="Arial"/>
        </w:rPr>
        <w:t xml:space="preserve"> a number of competitions in 2016-17</w:t>
      </w:r>
      <w:r w:rsidR="001A1251">
        <w:rPr>
          <w:rFonts w:cs="Arial"/>
        </w:rPr>
        <w:t xml:space="preserve">, </w:t>
      </w:r>
      <w:r w:rsidR="001A1251" w:rsidRPr="00440404">
        <w:rPr>
          <w:rFonts w:cs="Arial"/>
        </w:rPr>
        <w:t xml:space="preserve">ELTO attracted a high number of candidates with the relevant background, training and skills to fill </w:t>
      </w:r>
      <w:r w:rsidR="00D72DD5">
        <w:rPr>
          <w:rFonts w:cs="Arial"/>
        </w:rPr>
        <w:t xml:space="preserve">these vacant </w:t>
      </w:r>
      <w:r w:rsidR="001A1251" w:rsidRPr="00440404">
        <w:rPr>
          <w:rFonts w:cs="Arial"/>
        </w:rPr>
        <w:t>member positions.</w:t>
      </w:r>
    </w:p>
    <w:p w:rsidR="001A1251" w:rsidRPr="00440404" w:rsidRDefault="001A1251" w:rsidP="001A1251">
      <w:pPr>
        <w:shd w:val="clear" w:color="auto" w:fill="FFFFFF" w:themeFill="background1"/>
        <w:rPr>
          <w:rFonts w:cs="Arial"/>
        </w:rPr>
      </w:pPr>
    </w:p>
    <w:p w:rsidR="001A1251" w:rsidRPr="00440404" w:rsidRDefault="001A1251" w:rsidP="001A1251">
      <w:pPr>
        <w:pStyle w:val="NoSpacing"/>
        <w:rPr>
          <w:rFonts w:ascii="Arial" w:hAnsi="Arial" w:cs="Arial"/>
          <w:sz w:val="24"/>
          <w:szCs w:val="24"/>
        </w:rPr>
      </w:pPr>
      <w:r w:rsidRPr="00440404">
        <w:rPr>
          <w:rFonts w:ascii="Arial" w:hAnsi="Arial" w:cs="Arial"/>
          <w:sz w:val="24"/>
          <w:szCs w:val="24"/>
        </w:rPr>
        <w:t>The</w:t>
      </w:r>
      <w:r w:rsidRPr="003E1829">
        <w:rPr>
          <w:rFonts w:ascii="Arial" w:hAnsi="Arial" w:cs="Arial"/>
        </w:rPr>
        <w:t xml:space="preserve"> </w:t>
      </w:r>
      <w:r w:rsidRPr="00440404">
        <w:rPr>
          <w:rFonts w:ascii="Arial" w:hAnsi="Arial" w:cs="Arial"/>
          <w:sz w:val="24"/>
          <w:szCs w:val="24"/>
        </w:rPr>
        <w:t xml:space="preserve">Assessment Review Board (ARB) has begun to transform into a </w:t>
      </w:r>
      <w:r w:rsidR="0099463D">
        <w:rPr>
          <w:rFonts w:ascii="Arial" w:hAnsi="Arial" w:cs="Arial"/>
          <w:sz w:val="24"/>
          <w:szCs w:val="24"/>
        </w:rPr>
        <w:t>tribunal</w:t>
      </w:r>
      <w:r w:rsidR="0099463D" w:rsidRPr="00440404">
        <w:rPr>
          <w:rFonts w:ascii="Arial" w:hAnsi="Arial" w:cs="Arial"/>
          <w:sz w:val="24"/>
          <w:szCs w:val="24"/>
        </w:rPr>
        <w:t xml:space="preserve"> </w:t>
      </w:r>
      <w:r w:rsidRPr="00440404">
        <w:rPr>
          <w:rFonts w:ascii="Arial" w:hAnsi="Arial" w:cs="Arial"/>
          <w:sz w:val="24"/>
          <w:szCs w:val="24"/>
        </w:rPr>
        <w:t xml:space="preserve">with a greater </w:t>
      </w:r>
      <w:r w:rsidR="00146352">
        <w:rPr>
          <w:rFonts w:ascii="Arial" w:hAnsi="Arial" w:cs="Arial"/>
          <w:sz w:val="24"/>
          <w:szCs w:val="24"/>
        </w:rPr>
        <w:t xml:space="preserve">proportion of </w:t>
      </w:r>
      <w:r w:rsidRPr="00440404">
        <w:rPr>
          <w:rFonts w:ascii="Arial" w:hAnsi="Arial" w:cs="Arial"/>
          <w:sz w:val="24"/>
          <w:szCs w:val="24"/>
        </w:rPr>
        <w:t>full-time positions. Competitions were successfully completed for five full-time members and a vice-chair, while competitions for one part-time member and two additional</w:t>
      </w:r>
      <w:r w:rsidR="00146352">
        <w:rPr>
          <w:rFonts w:ascii="Arial" w:hAnsi="Arial" w:cs="Arial"/>
          <w:sz w:val="24"/>
          <w:szCs w:val="24"/>
        </w:rPr>
        <w:t xml:space="preserve"> full-time</w:t>
      </w:r>
      <w:r w:rsidRPr="00440404">
        <w:rPr>
          <w:rFonts w:ascii="Arial" w:hAnsi="Arial" w:cs="Arial"/>
          <w:sz w:val="24"/>
          <w:szCs w:val="24"/>
        </w:rPr>
        <w:t xml:space="preserve"> vice-chairs are in progress.</w:t>
      </w:r>
    </w:p>
    <w:p w:rsidR="001A1251" w:rsidRPr="00440404" w:rsidRDefault="001A1251" w:rsidP="001A1251">
      <w:pPr>
        <w:pStyle w:val="NoSpacing"/>
        <w:rPr>
          <w:rFonts w:ascii="Arial" w:hAnsi="Arial" w:cs="Arial"/>
          <w:sz w:val="24"/>
          <w:szCs w:val="24"/>
        </w:rPr>
      </w:pPr>
    </w:p>
    <w:p w:rsidR="001A1251" w:rsidRPr="00440404" w:rsidRDefault="001A1251" w:rsidP="001A1251">
      <w:pPr>
        <w:pStyle w:val="NoSpacing"/>
        <w:rPr>
          <w:rFonts w:ascii="Arial" w:hAnsi="Arial" w:cs="Arial"/>
          <w:sz w:val="24"/>
          <w:szCs w:val="24"/>
        </w:rPr>
      </w:pPr>
      <w:r w:rsidRPr="00440404">
        <w:rPr>
          <w:rFonts w:ascii="Arial" w:hAnsi="Arial" w:cs="Arial"/>
          <w:sz w:val="24"/>
          <w:szCs w:val="24"/>
        </w:rPr>
        <w:t xml:space="preserve">At the Board of Negotiation (BON), recruitment began in November 2016 for two part-time members. At the Conservation Review Board (CRB), advertising began in February 2017 for a part-time </w:t>
      </w:r>
      <w:r w:rsidR="00146352">
        <w:rPr>
          <w:rFonts w:ascii="Arial" w:hAnsi="Arial" w:cs="Arial"/>
          <w:sz w:val="24"/>
          <w:szCs w:val="24"/>
        </w:rPr>
        <w:t>v</w:t>
      </w:r>
      <w:r w:rsidRPr="00440404">
        <w:rPr>
          <w:rFonts w:ascii="Arial" w:hAnsi="Arial" w:cs="Arial"/>
          <w:sz w:val="24"/>
          <w:szCs w:val="24"/>
        </w:rPr>
        <w:t>ice-</w:t>
      </w:r>
      <w:r w:rsidR="00146352">
        <w:rPr>
          <w:rFonts w:ascii="Arial" w:hAnsi="Arial" w:cs="Arial"/>
          <w:sz w:val="24"/>
          <w:szCs w:val="24"/>
        </w:rPr>
        <w:t>c</w:t>
      </w:r>
      <w:r w:rsidRPr="00440404">
        <w:rPr>
          <w:rFonts w:ascii="Arial" w:hAnsi="Arial" w:cs="Arial"/>
          <w:sz w:val="24"/>
          <w:szCs w:val="24"/>
        </w:rPr>
        <w:t xml:space="preserve">hair. </w:t>
      </w:r>
      <w:r w:rsidR="00D72DD5" w:rsidRPr="00440404">
        <w:rPr>
          <w:rFonts w:ascii="Arial" w:hAnsi="Arial" w:cs="Arial"/>
          <w:sz w:val="24"/>
          <w:szCs w:val="24"/>
        </w:rPr>
        <w:t>Once th</w:t>
      </w:r>
      <w:r w:rsidR="00666F05">
        <w:rPr>
          <w:rFonts w:ascii="Arial" w:hAnsi="Arial" w:cs="Arial"/>
          <w:sz w:val="24"/>
          <w:szCs w:val="24"/>
        </w:rPr>
        <w:t>e</w:t>
      </w:r>
      <w:r w:rsidR="00D72DD5" w:rsidRPr="00440404">
        <w:rPr>
          <w:rFonts w:ascii="Arial" w:hAnsi="Arial" w:cs="Arial"/>
          <w:sz w:val="24"/>
          <w:szCs w:val="24"/>
        </w:rPr>
        <w:t>s</w:t>
      </w:r>
      <w:r w:rsidR="00666F05">
        <w:rPr>
          <w:rFonts w:ascii="Arial" w:hAnsi="Arial" w:cs="Arial"/>
          <w:sz w:val="24"/>
          <w:szCs w:val="24"/>
        </w:rPr>
        <w:t>e</w:t>
      </w:r>
      <w:r w:rsidR="00D72DD5" w:rsidRPr="00440404">
        <w:rPr>
          <w:rFonts w:ascii="Arial" w:hAnsi="Arial" w:cs="Arial"/>
          <w:sz w:val="24"/>
          <w:szCs w:val="24"/>
        </w:rPr>
        <w:t xml:space="preserve"> position</w:t>
      </w:r>
      <w:r w:rsidR="00666F05">
        <w:rPr>
          <w:rFonts w:ascii="Arial" w:hAnsi="Arial" w:cs="Arial"/>
          <w:sz w:val="24"/>
          <w:szCs w:val="24"/>
        </w:rPr>
        <w:t>s</w:t>
      </w:r>
      <w:r w:rsidR="00D72DD5" w:rsidRPr="00440404">
        <w:rPr>
          <w:rFonts w:ascii="Arial" w:hAnsi="Arial" w:cs="Arial"/>
          <w:sz w:val="24"/>
          <w:szCs w:val="24"/>
        </w:rPr>
        <w:t xml:space="preserve"> </w:t>
      </w:r>
      <w:r w:rsidR="00666F05">
        <w:rPr>
          <w:rFonts w:ascii="Arial" w:hAnsi="Arial" w:cs="Arial"/>
          <w:sz w:val="24"/>
          <w:szCs w:val="24"/>
        </w:rPr>
        <w:t>are</w:t>
      </w:r>
      <w:r w:rsidR="00D72DD5" w:rsidRPr="00440404">
        <w:rPr>
          <w:rFonts w:ascii="Arial" w:hAnsi="Arial" w:cs="Arial"/>
          <w:sz w:val="24"/>
          <w:szCs w:val="24"/>
        </w:rPr>
        <w:t xml:space="preserve"> filled</w:t>
      </w:r>
      <w:r w:rsidR="00D72DD5">
        <w:rPr>
          <w:rFonts w:ascii="Arial" w:hAnsi="Arial" w:cs="Arial"/>
          <w:sz w:val="24"/>
          <w:szCs w:val="24"/>
        </w:rPr>
        <w:t>,</w:t>
      </w:r>
      <w:r w:rsidR="00D72DD5" w:rsidRPr="00440404">
        <w:rPr>
          <w:rFonts w:ascii="Arial" w:hAnsi="Arial" w:cs="Arial"/>
          <w:sz w:val="24"/>
          <w:szCs w:val="24"/>
        </w:rPr>
        <w:t xml:space="preserve"> the </w:t>
      </w:r>
      <w:r w:rsidR="00666F05">
        <w:rPr>
          <w:rFonts w:ascii="Arial" w:hAnsi="Arial" w:cs="Arial"/>
          <w:sz w:val="24"/>
          <w:szCs w:val="24"/>
        </w:rPr>
        <w:t xml:space="preserve">BON and the </w:t>
      </w:r>
      <w:r w:rsidR="00D72DD5" w:rsidRPr="00440404">
        <w:rPr>
          <w:rFonts w:ascii="Arial" w:hAnsi="Arial" w:cs="Arial"/>
          <w:sz w:val="24"/>
          <w:szCs w:val="24"/>
        </w:rPr>
        <w:t>CRB will be in a position to address existing and future caseload</w:t>
      </w:r>
      <w:r w:rsidR="00666F05">
        <w:rPr>
          <w:rFonts w:ascii="Arial" w:hAnsi="Arial" w:cs="Arial"/>
          <w:sz w:val="24"/>
          <w:szCs w:val="24"/>
        </w:rPr>
        <w:t>s</w:t>
      </w:r>
      <w:r w:rsidR="00D72DD5" w:rsidRPr="00440404">
        <w:rPr>
          <w:rFonts w:ascii="Arial" w:hAnsi="Arial" w:cs="Arial"/>
          <w:sz w:val="24"/>
          <w:szCs w:val="24"/>
        </w:rPr>
        <w:t xml:space="preserve">. </w:t>
      </w:r>
    </w:p>
    <w:p w:rsidR="001A1251" w:rsidRPr="00440404" w:rsidRDefault="001A1251" w:rsidP="001A1251">
      <w:pPr>
        <w:pStyle w:val="NoSpacing"/>
        <w:rPr>
          <w:rFonts w:ascii="Arial" w:hAnsi="Arial" w:cs="Arial"/>
          <w:sz w:val="24"/>
          <w:szCs w:val="24"/>
        </w:rPr>
      </w:pPr>
    </w:p>
    <w:p w:rsidR="001A1251" w:rsidRPr="00440404" w:rsidRDefault="001A1251" w:rsidP="001A1251">
      <w:pPr>
        <w:pStyle w:val="NoSpacing"/>
        <w:rPr>
          <w:rFonts w:ascii="Arial" w:hAnsi="Arial" w:cs="Arial"/>
          <w:sz w:val="24"/>
          <w:szCs w:val="24"/>
        </w:rPr>
      </w:pPr>
      <w:r w:rsidRPr="00440404">
        <w:rPr>
          <w:rFonts w:ascii="Arial" w:hAnsi="Arial" w:cs="Arial"/>
          <w:sz w:val="24"/>
          <w:szCs w:val="24"/>
        </w:rPr>
        <w:t xml:space="preserve">At the Environmental Review Tribunal (ERT), a full-time </w:t>
      </w:r>
      <w:r w:rsidR="00146352">
        <w:rPr>
          <w:rFonts w:ascii="Arial" w:hAnsi="Arial" w:cs="Arial"/>
          <w:sz w:val="24"/>
          <w:szCs w:val="24"/>
        </w:rPr>
        <w:t>v</w:t>
      </w:r>
      <w:r w:rsidRPr="00440404">
        <w:rPr>
          <w:rFonts w:ascii="Arial" w:hAnsi="Arial" w:cs="Arial"/>
          <w:sz w:val="24"/>
          <w:szCs w:val="24"/>
        </w:rPr>
        <w:t>ice-</w:t>
      </w:r>
      <w:r w:rsidR="00146352">
        <w:rPr>
          <w:rFonts w:ascii="Arial" w:hAnsi="Arial" w:cs="Arial"/>
          <w:sz w:val="24"/>
          <w:szCs w:val="24"/>
        </w:rPr>
        <w:t>c</w:t>
      </w:r>
      <w:r w:rsidRPr="00440404">
        <w:rPr>
          <w:rFonts w:ascii="Arial" w:hAnsi="Arial" w:cs="Arial"/>
          <w:sz w:val="24"/>
          <w:szCs w:val="24"/>
        </w:rPr>
        <w:t xml:space="preserve">hair was successfully recruited, while competitions for two </w:t>
      </w:r>
      <w:r w:rsidR="00146352">
        <w:rPr>
          <w:rFonts w:ascii="Arial" w:hAnsi="Arial" w:cs="Arial"/>
          <w:sz w:val="24"/>
          <w:szCs w:val="24"/>
        </w:rPr>
        <w:t xml:space="preserve">additional full-time vice-chairs and two </w:t>
      </w:r>
      <w:r w:rsidRPr="00440404">
        <w:rPr>
          <w:rFonts w:ascii="Arial" w:hAnsi="Arial" w:cs="Arial"/>
          <w:sz w:val="24"/>
          <w:szCs w:val="24"/>
        </w:rPr>
        <w:t>part-time members are in progress.</w:t>
      </w:r>
    </w:p>
    <w:p w:rsidR="001A1251" w:rsidRPr="00440404" w:rsidRDefault="001A1251" w:rsidP="001A1251">
      <w:pPr>
        <w:rPr>
          <w:rFonts w:cs="Arial"/>
          <w:sz w:val="20"/>
          <w:szCs w:val="20"/>
        </w:rPr>
      </w:pPr>
    </w:p>
    <w:p w:rsidR="001A1251" w:rsidRPr="00440404" w:rsidRDefault="001A1251" w:rsidP="001A1251">
      <w:pPr>
        <w:pStyle w:val="NoSpacing"/>
        <w:rPr>
          <w:rFonts w:ascii="Arial" w:hAnsi="Arial" w:cs="Arial"/>
          <w:sz w:val="24"/>
          <w:szCs w:val="24"/>
        </w:rPr>
      </w:pPr>
      <w:r w:rsidRPr="00440404">
        <w:rPr>
          <w:rFonts w:ascii="Arial" w:hAnsi="Arial" w:cs="Arial"/>
          <w:sz w:val="24"/>
          <w:szCs w:val="24"/>
        </w:rPr>
        <w:t xml:space="preserve">The Ontario Municipal Board (OMB) has experienced the most significant loss of full-time experienced members. The plan for </w:t>
      </w:r>
      <w:r w:rsidR="00146352">
        <w:rPr>
          <w:rFonts w:ascii="Arial" w:hAnsi="Arial" w:cs="Arial"/>
          <w:sz w:val="24"/>
          <w:szCs w:val="24"/>
        </w:rPr>
        <w:t xml:space="preserve">the </w:t>
      </w:r>
      <w:r w:rsidRPr="00440404">
        <w:rPr>
          <w:rFonts w:ascii="Arial" w:hAnsi="Arial" w:cs="Arial"/>
          <w:sz w:val="24"/>
          <w:szCs w:val="24"/>
        </w:rPr>
        <w:t>OMB</w:t>
      </w:r>
      <w:r>
        <w:rPr>
          <w:rFonts w:ascii="Arial" w:hAnsi="Arial" w:cs="Arial"/>
          <w:sz w:val="24"/>
          <w:szCs w:val="24"/>
        </w:rPr>
        <w:t xml:space="preserve"> aims </w:t>
      </w:r>
      <w:r w:rsidRPr="00440404">
        <w:rPr>
          <w:rFonts w:ascii="Arial" w:hAnsi="Arial" w:cs="Arial"/>
          <w:sz w:val="24"/>
          <w:szCs w:val="24"/>
        </w:rPr>
        <w:t>to maintain the roster in the face of a</w:t>
      </w:r>
      <w:r w:rsidR="005C5D0C">
        <w:rPr>
          <w:rFonts w:ascii="Arial" w:hAnsi="Arial" w:cs="Arial"/>
          <w:sz w:val="24"/>
          <w:szCs w:val="24"/>
        </w:rPr>
        <w:t>n ongoing</w:t>
      </w:r>
      <w:r w:rsidRPr="00440404">
        <w:rPr>
          <w:rFonts w:ascii="Arial" w:hAnsi="Arial" w:cs="Arial"/>
          <w:sz w:val="24"/>
          <w:szCs w:val="24"/>
        </w:rPr>
        <w:t xml:space="preserve"> caseload.</w:t>
      </w:r>
      <w:r>
        <w:rPr>
          <w:rFonts w:ascii="Arial" w:hAnsi="Arial" w:cs="Arial"/>
          <w:sz w:val="24"/>
          <w:szCs w:val="24"/>
        </w:rPr>
        <w:t xml:space="preserve"> This includes a combination of </w:t>
      </w:r>
      <w:r w:rsidRPr="00440404">
        <w:rPr>
          <w:rFonts w:ascii="Arial" w:hAnsi="Arial" w:cs="Arial"/>
          <w:sz w:val="24"/>
          <w:szCs w:val="24"/>
        </w:rPr>
        <w:t>short appointment extensions and a vigorous program of recruitment and training</w:t>
      </w:r>
      <w:r>
        <w:rPr>
          <w:rFonts w:ascii="Arial" w:hAnsi="Arial" w:cs="Arial"/>
          <w:sz w:val="24"/>
          <w:szCs w:val="24"/>
        </w:rPr>
        <w:t>.</w:t>
      </w:r>
      <w:r w:rsidRPr="00440404">
        <w:rPr>
          <w:rFonts w:ascii="Arial" w:hAnsi="Arial" w:cs="Arial"/>
          <w:sz w:val="24"/>
          <w:szCs w:val="24"/>
        </w:rPr>
        <w:t xml:space="preserve"> Competitions were successfully completed for two part-time members, five full-time members and a full-time associate chair, while competitions for two </w:t>
      </w:r>
      <w:r w:rsidR="00146352">
        <w:rPr>
          <w:rFonts w:ascii="Arial" w:hAnsi="Arial" w:cs="Arial"/>
          <w:sz w:val="24"/>
          <w:szCs w:val="24"/>
        </w:rPr>
        <w:t xml:space="preserve">full-time </w:t>
      </w:r>
      <w:r w:rsidRPr="00440404">
        <w:rPr>
          <w:rFonts w:ascii="Arial" w:hAnsi="Arial" w:cs="Arial"/>
          <w:sz w:val="24"/>
          <w:szCs w:val="24"/>
        </w:rPr>
        <w:t xml:space="preserve">vice-chairs and two </w:t>
      </w:r>
      <w:r w:rsidR="00146352">
        <w:rPr>
          <w:rFonts w:ascii="Arial" w:hAnsi="Arial" w:cs="Arial"/>
          <w:sz w:val="24"/>
          <w:szCs w:val="24"/>
        </w:rPr>
        <w:t xml:space="preserve">full-time </w:t>
      </w:r>
      <w:r w:rsidRPr="00440404">
        <w:rPr>
          <w:rFonts w:ascii="Arial" w:hAnsi="Arial" w:cs="Arial"/>
          <w:sz w:val="24"/>
          <w:szCs w:val="24"/>
        </w:rPr>
        <w:t>members</w:t>
      </w:r>
      <w:r>
        <w:rPr>
          <w:rFonts w:ascii="Arial" w:hAnsi="Arial" w:cs="Arial"/>
          <w:sz w:val="24"/>
          <w:szCs w:val="24"/>
        </w:rPr>
        <w:t xml:space="preserve"> are in progress</w:t>
      </w:r>
      <w:r w:rsidRPr="00440404">
        <w:rPr>
          <w:rFonts w:ascii="Arial" w:hAnsi="Arial" w:cs="Arial"/>
          <w:sz w:val="24"/>
          <w:szCs w:val="24"/>
        </w:rPr>
        <w:t>.</w:t>
      </w:r>
    </w:p>
    <w:p w:rsidR="001A1251" w:rsidRPr="00440404" w:rsidRDefault="001A1251" w:rsidP="001A1251">
      <w:pPr>
        <w:pStyle w:val="NoSpacing"/>
        <w:rPr>
          <w:rFonts w:ascii="Arial" w:hAnsi="Arial" w:cs="Arial"/>
          <w:sz w:val="24"/>
          <w:szCs w:val="24"/>
        </w:rPr>
      </w:pPr>
    </w:p>
    <w:p w:rsidR="001A1251" w:rsidRDefault="001A1251" w:rsidP="001A1251">
      <w:pPr>
        <w:pStyle w:val="NoSpacing"/>
        <w:rPr>
          <w:rFonts w:ascii="Arial" w:hAnsi="Arial" w:cs="Arial"/>
        </w:rPr>
      </w:pPr>
      <w:r w:rsidRPr="00440404">
        <w:rPr>
          <w:rFonts w:ascii="Arial" w:hAnsi="Arial" w:cs="Arial"/>
          <w:sz w:val="24"/>
          <w:szCs w:val="24"/>
        </w:rPr>
        <w:lastRenderedPageBreak/>
        <w:t xml:space="preserve">New member training and ongoing professional development for all the </w:t>
      </w:r>
      <w:r w:rsidR="0099463D">
        <w:rPr>
          <w:rFonts w:ascii="Arial" w:hAnsi="Arial" w:cs="Arial"/>
          <w:sz w:val="24"/>
          <w:szCs w:val="24"/>
        </w:rPr>
        <w:t>tribunals</w:t>
      </w:r>
      <w:r w:rsidR="0099463D" w:rsidRPr="00440404">
        <w:rPr>
          <w:rFonts w:ascii="Arial" w:hAnsi="Arial" w:cs="Arial"/>
          <w:sz w:val="24"/>
          <w:szCs w:val="24"/>
        </w:rPr>
        <w:t xml:space="preserve"> </w:t>
      </w:r>
      <w:r w:rsidRPr="00440404">
        <w:rPr>
          <w:rFonts w:ascii="Arial" w:hAnsi="Arial" w:cs="Arial"/>
          <w:sz w:val="24"/>
          <w:szCs w:val="24"/>
        </w:rPr>
        <w:t>will be vital to ensure the successful introduction of new members in their adjudicative and mediation roles. ELTO will support the necessary professional development with programs in mentoring and coaching new members, and task specific training for the conduct of hearings, decision writing and mediation.</w:t>
      </w:r>
    </w:p>
    <w:p w:rsidR="0099337F" w:rsidRDefault="0099337F" w:rsidP="001A1251">
      <w:pPr>
        <w:pStyle w:val="NoSpacing"/>
        <w:rPr>
          <w:rFonts w:ascii="Arial" w:hAnsi="Arial" w:cs="Arial"/>
        </w:rPr>
      </w:pPr>
    </w:p>
    <w:p w:rsidR="0099337F" w:rsidRDefault="0099337F"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C50AB9" w:rsidRDefault="00C50AB9" w:rsidP="001A1251">
      <w:pPr>
        <w:pStyle w:val="NoSpacing"/>
        <w:rPr>
          <w:rFonts w:ascii="Arial" w:hAnsi="Arial" w:cs="Arial"/>
        </w:rPr>
      </w:pPr>
    </w:p>
    <w:p w:rsidR="003E157C" w:rsidRDefault="003E157C" w:rsidP="001A1251">
      <w:pPr>
        <w:pStyle w:val="NoSpacing"/>
        <w:rPr>
          <w:rFonts w:ascii="Arial" w:hAnsi="Arial" w:cs="Arial"/>
        </w:rPr>
      </w:pPr>
    </w:p>
    <w:p w:rsidR="003E157C" w:rsidRDefault="003E157C" w:rsidP="001A1251">
      <w:pPr>
        <w:pStyle w:val="NoSpacing"/>
        <w:rPr>
          <w:rFonts w:ascii="Arial" w:hAnsi="Arial" w:cs="Arial"/>
        </w:rPr>
      </w:pPr>
    </w:p>
    <w:p w:rsidR="0099337F" w:rsidRDefault="0099337F" w:rsidP="001A1251">
      <w:pPr>
        <w:pStyle w:val="NoSpacing"/>
        <w:rPr>
          <w:rFonts w:ascii="Arial" w:hAnsi="Arial" w:cs="Arial"/>
        </w:rPr>
      </w:pPr>
    </w:p>
    <w:p w:rsidR="00E360A3" w:rsidRDefault="00991598" w:rsidP="001A1251">
      <w:pPr>
        <w:pStyle w:val="NoSpacing"/>
        <w:rPr>
          <w:rFonts w:ascii="Arial" w:hAnsi="Arial" w:cs="Arial"/>
        </w:rPr>
      </w:pPr>
      <w:r w:rsidRPr="00440404">
        <w:rPr>
          <w:rFonts w:cs="Arial"/>
          <w:noProof/>
          <w:lang w:eastAsia="en-CA"/>
        </w:rPr>
        <w:lastRenderedPageBreak/>
        <mc:AlternateContent>
          <mc:Choice Requires="wps">
            <w:drawing>
              <wp:anchor distT="0" distB="0" distL="114300" distR="114300" simplePos="0" relativeHeight="251851776" behindDoc="1" locked="0" layoutInCell="1" allowOverlap="1" wp14:anchorId="5CAD53C9" wp14:editId="007434B1">
                <wp:simplePos x="0" y="0"/>
                <wp:positionH relativeFrom="column">
                  <wp:posOffset>-762000</wp:posOffset>
                </wp:positionH>
                <wp:positionV relativeFrom="paragraph">
                  <wp:posOffset>-31841</wp:posOffset>
                </wp:positionV>
                <wp:extent cx="7454900" cy="591820"/>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0" cy="591820"/>
                        </a:xfrm>
                        <a:prstGeom prst="rect">
                          <a:avLst/>
                        </a:prstGeom>
                        <a:noFill/>
                        <a:ln w="9525">
                          <a:noFill/>
                          <a:miter lim="800000"/>
                          <a:headEnd/>
                          <a:tailEnd/>
                        </a:ln>
                      </wps:spPr>
                      <wps:txbx>
                        <w:txbxContent>
                          <w:p w:rsidR="004148B8" w:rsidRPr="00B37190" w:rsidRDefault="004148B8" w:rsidP="00BE76C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Professional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60pt;margin-top:-2.5pt;width:587pt;height:46.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" filled="f" stroked="f">
                <v:textbox>
                  <w:txbxContent>
                    <w:p w:rsidR="004148B8" w:rsidRPr="00B37190" w:rsidRDefault="004148B8" w:rsidP="00BE76C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Professional Development</w:t>
                      </w:r>
                    </w:p>
                  </w:txbxContent>
                </v:textbox>
              </v:shape>
            </w:pict>
          </mc:Fallback>
        </mc:AlternateContent>
      </w:r>
    </w:p>
    <w:p w:rsidR="006C44FE" w:rsidRPr="00440404" w:rsidRDefault="00991598" w:rsidP="006C44FE">
      <w:pPr>
        <w:rPr>
          <w:rFonts w:cs="Arial"/>
        </w:rPr>
      </w:pPr>
      <w:r w:rsidRPr="00440404">
        <w:rPr>
          <w:rFonts w:cs="Arial"/>
          <w:noProof/>
          <w:lang w:eastAsia="en-CA"/>
        </w:rPr>
        <mc:AlternateContent>
          <mc:Choice Requires="wps">
            <w:drawing>
              <wp:anchor distT="0" distB="0" distL="114300" distR="114300" simplePos="0" relativeHeight="251839488" behindDoc="0" locked="0" layoutInCell="1" allowOverlap="1" wp14:anchorId="051628A5" wp14:editId="3E21FA37">
                <wp:simplePos x="0" y="0"/>
                <wp:positionH relativeFrom="column">
                  <wp:posOffset>-901700</wp:posOffset>
                </wp:positionH>
                <wp:positionV relativeFrom="paragraph">
                  <wp:posOffset>9616</wp:posOffset>
                </wp:positionV>
                <wp:extent cx="1447800" cy="450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5085"/>
                        </a:xfrm>
                        <a:prstGeom prst="rect">
                          <a:avLst/>
                        </a:prstGeom>
                        <a:solidFill>
                          <a:srgbClr val="FFC000"/>
                        </a:solidFill>
                        <a:ln w="9525">
                          <a:noFill/>
                          <a:miter lim="800000"/>
                          <a:headEnd/>
                          <a:tailEnd/>
                        </a:ln>
                      </wps:spPr>
                      <wps:txbx>
                        <w:txbxContent>
                          <w:p w:rsidR="004148B8" w:rsidRDefault="004148B8" w:rsidP="006C44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71pt;margin-top:.75pt;width:114pt;height:3.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" fillcolor="#ffc000" stroked="f">
                <v:textbox>
                  <w:txbxContent>
                    <w:p w:rsidR="004148B8" w:rsidRDefault="004148B8" w:rsidP="006C44FE"/>
                  </w:txbxContent>
                </v:textbox>
              </v:shape>
            </w:pict>
          </mc:Fallback>
        </mc:AlternateContent>
      </w:r>
      <w:r w:rsidRPr="00440404">
        <w:rPr>
          <w:rFonts w:cs="Arial"/>
          <w:noProof/>
          <w:lang w:eastAsia="en-CA"/>
        </w:rPr>
        <mc:AlternateContent>
          <mc:Choice Requires="wps">
            <w:drawing>
              <wp:anchor distT="0" distB="0" distL="114300" distR="114300" simplePos="0" relativeHeight="251840512" behindDoc="0" locked="0" layoutInCell="1" allowOverlap="1" wp14:anchorId="3888DEC5" wp14:editId="75D6F212">
                <wp:simplePos x="0" y="0"/>
                <wp:positionH relativeFrom="column">
                  <wp:posOffset>5321300</wp:posOffset>
                </wp:positionH>
                <wp:positionV relativeFrom="paragraph">
                  <wp:posOffset>-2540</wp:posOffset>
                </wp:positionV>
                <wp:extent cx="2075815" cy="45085"/>
                <wp:effectExtent l="0" t="0" r="635"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75815" cy="45085"/>
                        </a:xfrm>
                        <a:prstGeom prst="rect">
                          <a:avLst/>
                        </a:prstGeom>
                        <a:solidFill>
                          <a:srgbClr val="FFC000"/>
                        </a:solidFill>
                        <a:ln w="9525">
                          <a:noFill/>
                          <a:miter lim="800000"/>
                          <a:headEnd/>
                          <a:tailEnd/>
                        </a:ln>
                      </wps:spPr>
                      <wps:txbx>
                        <w:txbxContent>
                          <w:p w:rsidR="004148B8" w:rsidRDefault="004148B8" w:rsidP="006C44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419pt;margin-top:-.2pt;width:163.45pt;height:3.5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" fillcolor="#ffc000" stroked="f">
                <v:textbox>
                  <w:txbxContent>
                    <w:p w:rsidR="004148B8" w:rsidRDefault="004148B8" w:rsidP="006C44FE"/>
                  </w:txbxContent>
                </v:textbox>
              </v:shape>
            </w:pict>
          </mc:Fallback>
        </mc:AlternateContent>
      </w:r>
    </w:p>
    <w:p w:rsidR="00CA684D" w:rsidRPr="00440404" w:rsidRDefault="00CA684D" w:rsidP="00FF2340">
      <w:pPr>
        <w:rPr>
          <w:rFonts w:cs="Arial"/>
        </w:rPr>
      </w:pPr>
    </w:p>
    <w:p w:rsidR="002263BC" w:rsidRDefault="002263BC" w:rsidP="0063154E">
      <w:pPr>
        <w:rPr>
          <w:rFonts w:cs="Arial"/>
        </w:rPr>
      </w:pPr>
    </w:p>
    <w:p w:rsidR="0063154E" w:rsidRPr="00440404" w:rsidRDefault="00146352" w:rsidP="0063154E">
      <w:pPr>
        <w:rPr>
          <w:rFonts w:cs="Arial"/>
        </w:rPr>
      </w:pPr>
      <w:r>
        <w:rPr>
          <w:rFonts w:cs="Arial"/>
        </w:rPr>
        <w:t xml:space="preserve">The </w:t>
      </w:r>
      <w:r w:rsidRPr="00440404">
        <w:rPr>
          <w:rFonts w:cs="Arial"/>
        </w:rPr>
        <w:t xml:space="preserve">Professional Development </w:t>
      </w:r>
      <w:r w:rsidR="00CD4080">
        <w:rPr>
          <w:rFonts w:cs="Arial"/>
        </w:rPr>
        <w:t>Unit</w:t>
      </w:r>
      <w:r w:rsidRPr="00440404">
        <w:rPr>
          <w:rFonts w:cs="Arial"/>
        </w:rPr>
        <w:t xml:space="preserve"> </w:t>
      </w:r>
      <w:r>
        <w:rPr>
          <w:rFonts w:cs="Arial"/>
        </w:rPr>
        <w:t xml:space="preserve">of </w:t>
      </w:r>
      <w:r w:rsidR="002622DB">
        <w:rPr>
          <w:rFonts w:cs="Arial"/>
        </w:rPr>
        <w:t xml:space="preserve">the </w:t>
      </w:r>
      <w:r w:rsidR="00B84811" w:rsidRPr="00440404">
        <w:rPr>
          <w:rFonts w:cs="Arial"/>
        </w:rPr>
        <w:t>Environment and Land Tribunals Ontario (</w:t>
      </w:r>
      <w:r w:rsidR="0063154E" w:rsidRPr="00440404">
        <w:rPr>
          <w:rFonts w:cs="Arial"/>
        </w:rPr>
        <w:t>ELTO</w:t>
      </w:r>
      <w:r w:rsidR="00B84811" w:rsidRPr="00440404">
        <w:rPr>
          <w:rFonts w:cs="Arial"/>
        </w:rPr>
        <w:t>)</w:t>
      </w:r>
      <w:r w:rsidR="0063154E" w:rsidRPr="00440404">
        <w:rPr>
          <w:rFonts w:cs="Arial"/>
        </w:rPr>
        <w:t xml:space="preserve"> coordinates the training and professional development for ELTO’s </w:t>
      </w:r>
      <w:r w:rsidR="00FF1517">
        <w:rPr>
          <w:rFonts w:cs="Arial"/>
        </w:rPr>
        <w:t xml:space="preserve">members and </w:t>
      </w:r>
      <w:r w:rsidR="0063154E" w:rsidRPr="00440404">
        <w:rPr>
          <w:rFonts w:cs="Arial"/>
        </w:rPr>
        <w:t>staff. ELTO’s goal is to enhance service by ensuring that members have the skills and knowledge to effectively conduct hearings and accommodate parties and participants to the hearings</w:t>
      </w:r>
      <w:r w:rsidR="00DD6151">
        <w:rPr>
          <w:rFonts w:cs="Arial"/>
        </w:rPr>
        <w:t>; and that staff can effectively and efficiently answer question</w:t>
      </w:r>
      <w:r w:rsidR="00762926">
        <w:rPr>
          <w:rFonts w:cs="Arial"/>
        </w:rPr>
        <w:t>s</w:t>
      </w:r>
      <w:r w:rsidR="00DD6151">
        <w:rPr>
          <w:rFonts w:cs="Arial"/>
        </w:rPr>
        <w:t xml:space="preserve"> from the public about tribunal processes and manage cases.</w:t>
      </w:r>
      <w:r w:rsidR="0063154E" w:rsidRPr="00440404">
        <w:rPr>
          <w:rFonts w:cs="Arial"/>
        </w:rPr>
        <w:t xml:space="preserve"> </w:t>
      </w:r>
    </w:p>
    <w:p w:rsidR="0063154E" w:rsidRPr="00440404" w:rsidRDefault="0063154E" w:rsidP="0063154E">
      <w:pPr>
        <w:rPr>
          <w:rFonts w:cs="Arial"/>
        </w:rPr>
      </w:pPr>
    </w:p>
    <w:p w:rsidR="0063154E" w:rsidRPr="00440404" w:rsidRDefault="0063154E" w:rsidP="0063154E">
      <w:pPr>
        <w:rPr>
          <w:rFonts w:cs="Arial"/>
        </w:rPr>
      </w:pPr>
      <w:r w:rsidRPr="00440404">
        <w:rPr>
          <w:rFonts w:cs="Arial"/>
        </w:rPr>
        <w:t xml:space="preserve">It is important for ELTO to ensure that </w:t>
      </w:r>
      <w:r w:rsidR="00FF1517">
        <w:rPr>
          <w:rFonts w:cs="Arial"/>
        </w:rPr>
        <w:t xml:space="preserve">members and </w:t>
      </w:r>
      <w:r w:rsidRPr="00440404">
        <w:rPr>
          <w:rFonts w:cs="Arial"/>
        </w:rPr>
        <w:t>staff are provided with the opportunity to learn and develop their skills</w:t>
      </w:r>
      <w:r w:rsidR="00D527AD">
        <w:rPr>
          <w:rFonts w:cs="Arial"/>
        </w:rPr>
        <w:t xml:space="preserve"> to ensure fair hearings</w:t>
      </w:r>
      <w:r w:rsidR="00DB0A06">
        <w:rPr>
          <w:rFonts w:cs="Arial"/>
        </w:rPr>
        <w:t>,</w:t>
      </w:r>
      <w:r w:rsidR="00D527AD">
        <w:rPr>
          <w:rFonts w:cs="Arial"/>
        </w:rPr>
        <w:t xml:space="preserve"> good decision-making and </w:t>
      </w:r>
      <w:r w:rsidR="00DB0A06">
        <w:rPr>
          <w:rFonts w:cs="Arial"/>
        </w:rPr>
        <w:t xml:space="preserve">effective </w:t>
      </w:r>
      <w:r w:rsidR="00D527AD">
        <w:rPr>
          <w:rFonts w:cs="Arial"/>
        </w:rPr>
        <w:t>mediation within</w:t>
      </w:r>
      <w:r w:rsidR="00D527AD" w:rsidRPr="00440404">
        <w:rPr>
          <w:rFonts w:cs="Arial"/>
        </w:rPr>
        <w:t xml:space="preserve"> </w:t>
      </w:r>
      <w:r w:rsidRPr="00440404">
        <w:rPr>
          <w:rFonts w:cs="Arial"/>
        </w:rPr>
        <w:t xml:space="preserve">the </w:t>
      </w:r>
      <w:r w:rsidR="00D527AD">
        <w:rPr>
          <w:rFonts w:cs="Arial"/>
        </w:rPr>
        <w:t>dispute resolution</w:t>
      </w:r>
      <w:r w:rsidR="00D527AD" w:rsidRPr="00440404">
        <w:rPr>
          <w:rFonts w:cs="Arial"/>
        </w:rPr>
        <w:t xml:space="preserve"> </w:t>
      </w:r>
      <w:r w:rsidRPr="00440404">
        <w:rPr>
          <w:rFonts w:cs="Arial"/>
        </w:rPr>
        <w:t>process</w:t>
      </w:r>
      <w:r w:rsidR="00FE33AD">
        <w:rPr>
          <w:rFonts w:cs="Arial"/>
        </w:rPr>
        <w:t>.</w:t>
      </w:r>
    </w:p>
    <w:p w:rsidR="0063154E" w:rsidRPr="00440404" w:rsidRDefault="0063154E" w:rsidP="0063154E">
      <w:pPr>
        <w:rPr>
          <w:rFonts w:cs="Arial"/>
        </w:rPr>
      </w:pPr>
    </w:p>
    <w:p w:rsidR="0063154E" w:rsidRPr="00440404" w:rsidRDefault="0063154E" w:rsidP="0063154E">
      <w:pPr>
        <w:rPr>
          <w:rFonts w:cs="Arial"/>
          <w:lang w:val="en-US"/>
        </w:rPr>
      </w:pPr>
      <w:r w:rsidRPr="00440404">
        <w:rPr>
          <w:rFonts w:cs="Arial"/>
        </w:rPr>
        <w:t>In June 201</w:t>
      </w:r>
      <w:r w:rsidR="00917087">
        <w:rPr>
          <w:rFonts w:cs="Arial"/>
        </w:rPr>
        <w:t>6</w:t>
      </w:r>
      <w:r w:rsidRPr="00440404">
        <w:rPr>
          <w:rFonts w:cs="Arial"/>
        </w:rPr>
        <w:t>, ELTO members participated in interactive professional development sessions on mentoring</w:t>
      </w:r>
      <w:r w:rsidR="00146352">
        <w:rPr>
          <w:rFonts w:cs="Arial"/>
        </w:rPr>
        <w:t>, including</w:t>
      </w:r>
      <w:r w:rsidR="00F6276E">
        <w:rPr>
          <w:rFonts w:cs="Arial"/>
        </w:rPr>
        <w:t xml:space="preserve"> </w:t>
      </w:r>
      <w:r w:rsidRPr="00440404">
        <w:rPr>
          <w:rFonts w:cs="Arial"/>
        </w:rPr>
        <w:t xml:space="preserve">a presentation on </w:t>
      </w:r>
      <w:r w:rsidR="00F6276E">
        <w:rPr>
          <w:rFonts w:cs="Arial"/>
        </w:rPr>
        <w:t>the “</w:t>
      </w:r>
      <w:r w:rsidRPr="00440404">
        <w:rPr>
          <w:rFonts w:cs="Arial"/>
        </w:rPr>
        <w:t>Concepts of Training, Coaching and Mentoring</w:t>
      </w:r>
      <w:r w:rsidR="00F6276E">
        <w:rPr>
          <w:rFonts w:cs="Arial"/>
        </w:rPr>
        <w:t>”</w:t>
      </w:r>
      <w:r w:rsidRPr="00440404">
        <w:rPr>
          <w:rFonts w:cs="Arial"/>
        </w:rPr>
        <w:t xml:space="preserve">. This was further expanded </w:t>
      </w:r>
      <w:r w:rsidR="00F6276E">
        <w:rPr>
          <w:rFonts w:cs="Arial"/>
        </w:rPr>
        <w:t>up</w:t>
      </w:r>
      <w:r w:rsidRPr="00440404">
        <w:rPr>
          <w:rFonts w:cs="Arial"/>
        </w:rPr>
        <w:t xml:space="preserve">on with a </w:t>
      </w:r>
      <w:r w:rsidR="00584DE7">
        <w:rPr>
          <w:rFonts w:cs="Arial"/>
        </w:rPr>
        <w:t>pane</w:t>
      </w:r>
      <w:r w:rsidR="00584DE7" w:rsidRPr="00440404">
        <w:rPr>
          <w:rFonts w:cs="Arial"/>
          <w:lang w:val="en-US"/>
        </w:rPr>
        <w:t xml:space="preserve">l </w:t>
      </w:r>
      <w:r w:rsidRPr="00440404">
        <w:rPr>
          <w:rFonts w:cs="Arial"/>
          <w:lang w:val="en-US"/>
        </w:rPr>
        <w:t xml:space="preserve">discussion on the current mentoring practices of each </w:t>
      </w:r>
      <w:r w:rsidR="00F6276E">
        <w:rPr>
          <w:rFonts w:cs="Arial"/>
          <w:lang w:val="en-US"/>
        </w:rPr>
        <w:t>tribunal</w:t>
      </w:r>
      <w:r w:rsidRPr="00440404">
        <w:rPr>
          <w:rFonts w:cs="Arial"/>
          <w:lang w:val="en-US"/>
        </w:rPr>
        <w:t>, breakout groups and a plenary session on ELTO mentoring best practices.</w:t>
      </w:r>
    </w:p>
    <w:p w:rsidR="0063154E" w:rsidRPr="00440404" w:rsidRDefault="0063154E" w:rsidP="0063154E">
      <w:pPr>
        <w:rPr>
          <w:rFonts w:cs="Arial"/>
          <w:lang w:val="en-US"/>
        </w:rPr>
      </w:pPr>
    </w:p>
    <w:p w:rsidR="0063154E" w:rsidRPr="00440404" w:rsidRDefault="0063154E" w:rsidP="0063154E">
      <w:pPr>
        <w:rPr>
          <w:rFonts w:cs="Arial"/>
        </w:rPr>
      </w:pPr>
      <w:r w:rsidRPr="00440404">
        <w:rPr>
          <w:rFonts w:cs="Arial"/>
        </w:rPr>
        <w:t xml:space="preserve">In November 2016, Conflict of Interest Commissioner Sidney Linden made a presentation to our members on </w:t>
      </w:r>
      <w:r w:rsidR="00F6276E">
        <w:rPr>
          <w:rFonts w:cs="Arial"/>
        </w:rPr>
        <w:t>“</w:t>
      </w:r>
      <w:r w:rsidRPr="00440404">
        <w:rPr>
          <w:rFonts w:cs="Arial"/>
        </w:rPr>
        <w:t>Code of Conduct and Conflict of Interest</w:t>
      </w:r>
      <w:r w:rsidR="00F6276E">
        <w:rPr>
          <w:rFonts w:cs="Arial"/>
        </w:rPr>
        <w:t>”</w:t>
      </w:r>
      <w:r w:rsidRPr="00440404">
        <w:rPr>
          <w:rFonts w:cs="Arial"/>
        </w:rPr>
        <w:t xml:space="preserve">. </w:t>
      </w:r>
      <w:r w:rsidR="00666F05">
        <w:rPr>
          <w:rFonts w:cs="Arial"/>
        </w:rPr>
        <w:t>ELTO</w:t>
      </w:r>
      <w:r w:rsidR="00666F05" w:rsidRPr="00440404">
        <w:rPr>
          <w:rFonts w:cs="Arial"/>
        </w:rPr>
        <w:t xml:space="preserve"> </w:t>
      </w:r>
      <w:r w:rsidRPr="00440404">
        <w:rPr>
          <w:rFonts w:cs="Arial"/>
        </w:rPr>
        <w:t>also welcomed Mary Lee of Social Justice Tribunals Ontario (SJTO)</w:t>
      </w:r>
      <w:r w:rsidR="00666F05">
        <w:rPr>
          <w:rFonts w:cs="Arial"/>
        </w:rPr>
        <w:t xml:space="preserve"> to speak</w:t>
      </w:r>
      <w:r w:rsidRPr="00440404">
        <w:rPr>
          <w:rFonts w:cs="Arial"/>
        </w:rPr>
        <w:t xml:space="preserve"> on </w:t>
      </w:r>
      <w:r w:rsidR="00B84811" w:rsidRPr="00440404">
        <w:rPr>
          <w:rFonts w:cs="Arial"/>
          <w:lang w:val="en-US"/>
        </w:rPr>
        <w:t>mediation best p</w:t>
      </w:r>
      <w:r w:rsidRPr="00440404">
        <w:rPr>
          <w:rFonts w:cs="Arial"/>
          <w:lang w:val="en-US"/>
        </w:rPr>
        <w:t xml:space="preserve">ractices at SJTO. </w:t>
      </w:r>
      <w:r w:rsidRPr="00440404">
        <w:rPr>
          <w:rFonts w:cs="Arial"/>
        </w:rPr>
        <w:t>This was followed by a panel discussion and member questions regarding ELTO</w:t>
      </w:r>
      <w:r w:rsidR="00B84811" w:rsidRPr="00440404">
        <w:rPr>
          <w:rFonts w:cs="Arial"/>
        </w:rPr>
        <w:t>’s</w:t>
      </w:r>
      <w:r w:rsidRPr="00440404">
        <w:rPr>
          <w:rFonts w:cs="Arial"/>
        </w:rPr>
        <w:t xml:space="preserve"> mediation best practices</w:t>
      </w:r>
      <w:r w:rsidR="00F6276E">
        <w:rPr>
          <w:rFonts w:cs="Arial"/>
        </w:rPr>
        <w:t>.</w:t>
      </w:r>
      <w:r w:rsidRPr="00440404">
        <w:rPr>
          <w:rFonts w:cs="Arial"/>
        </w:rPr>
        <w:t xml:space="preserve"> </w:t>
      </w:r>
    </w:p>
    <w:p w:rsidR="0063154E" w:rsidRPr="00440404" w:rsidRDefault="0063154E" w:rsidP="0063154E">
      <w:pPr>
        <w:tabs>
          <w:tab w:val="left" w:pos="1459"/>
        </w:tabs>
        <w:rPr>
          <w:rFonts w:cs="Arial"/>
        </w:rPr>
      </w:pPr>
      <w:r w:rsidRPr="00440404">
        <w:rPr>
          <w:rFonts w:cs="Arial"/>
        </w:rPr>
        <w:tab/>
      </w:r>
    </w:p>
    <w:p w:rsidR="0063154E" w:rsidRPr="00440404" w:rsidRDefault="0063154E" w:rsidP="0063154E">
      <w:pPr>
        <w:rPr>
          <w:rFonts w:cs="Arial"/>
          <w:lang w:val="en-US"/>
        </w:rPr>
      </w:pPr>
      <w:r w:rsidRPr="00440404">
        <w:rPr>
          <w:rFonts w:cs="Arial"/>
          <w:lang w:val="en-US"/>
        </w:rPr>
        <w:t>In addition to training at the cluster level, each tribunal conducted ongoing professional development sessi</w:t>
      </w:r>
      <w:r w:rsidR="00F6276E">
        <w:rPr>
          <w:rFonts w:cs="Arial"/>
          <w:lang w:val="en-US"/>
        </w:rPr>
        <w:t>ons for its members on tribunal-</w:t>
      </w:r>
      <w:r w:rsidRPr="00440404">
        <w:rPr>
          <w:rFonts w:cs="Arial"/>
          <w:lang w:val="en-US"/>
        </w:rPr>
        <w:t>specific topics</w:t>
      </w:r>
      <w:r w:rsidR="00666F05">
        <w:rPr>
          <w:rFonts w:cs="Arial"/>
          <w:lang w:val="en-US"/>
        </w:rPr>
        <w:t xml:space="preserve"> and </w:t>
      </w:r>
      <w:r w:rsidRPr="00440404">
        <w:rPr>
          <w:rFonts w:cs="Arial"/>
          <w:lang w:val="en-US"/>
        </w:rPr>
        <w:t xml:space="preserve">issues. </w:t>
      </w:r>
    </w:p>
    <w:p w:rsidR="0063154E" w:rsidRPr="00440404" w:rsidRDefault="0063154E" w:rsidP="0063154E">
      <w:pPr>
        <w:rPr>
          <w:rFonts w:cs="Arial"/>
          <w:lang w:val="en-US"/>
        </w:rPr>
      </w:pPr>
    </w:p>
    <w:p w:rsidR="0063154E" w:rsidRPr="00440404" w:rsidRDefault="00D527AD" w:rsidP="0063154E">
      <w:pPr>
        <w:rPr>
          <w:rFonts w:cs="Arial"/>
        </w:rPr>
      </w:pPr>
      <w:r>
        <w:rPr>
          <w:rFonts w:cs="Arial"/>
        </w:rPr>
        <w:t>In March 2016, d</w:t>
      </w:r>
      <w:r w:rsidR="0063154E" w:rsidRPr="00440404">
        <w:rPr>
          <w:rFonts w:cs="Arial"/>
        </w:rPr>
        <w:t xml:space="preserve">esignated French speaking members and staff attended two days of training by the </w:t>
      </w:r>
      <w:r w:rsidR="00146352" w:rsidRPr="00440404">
        <w:rPr>
          <w:rFonts w:cs="Arial"/>
        </w:rPr>
        <w:t>French Language Services O</w:t>
      </w:r>
      <w:r w:rsidR="00146352">
        <w:rPr>
          <w:rFonts w:cs="Arial"/>
        </w:rPr>
        <w:t>ffice</w:t>
      </w:r>
      <w:r w:rsidR="00146352" w:rsidRPr="00440404">
        <w:rPr>
          <w:rFonts w:cs="Arial"/>
        </w:rPr>
        <w:t xml:space="preserve"> </w:t>
      </w:r>
      <w:r w:rsidR="00146352">
        <w:rPr>
          <w:rFonts w:cs="Arial"/>
        </w:rPr>
        <w:t xml:space="preserve">of the </w:t>
      </w:r>
      <w:r w:rsidR="0063154E" w:rsidRPr="00440404">
        <w:rPr>
          <w:rFonts w:cs="Arial"/>
        </w:rPr>
        <w:t>Ministry of the Attorney General</w:t>
      </w:r>
      <w:r w:rsidR="00B84811" w:rsidRPr="00440404">
        <w:rPr>
          <w:rFonts w:cs="Arial"/>
        </w:rPr>
        <w:t xml:space="preserve"> (MAG)</w:t>
      </w:r>
      <w:r w:rsidR="00917087">
        <w:rPr>
          <w:rFonts w:cs="Arial"/>
        </w:rPr>
        <w:t xml:space="preserve">. </w:t>
      </w:r>
      <w:r w:rsidR="00B84811" w:rsidRPr="00440404">
        <w:rPr>
          <w:rFonts w:cs="Arial"/>
        </w:rPr>
        <w:t>Th</w:t>
      </w:r>
      <w:r w:rsidR="00F6276E">
        <w:rPr>
          <w:rFonts w:cs="Arial"/>
        </w:rPr>
        <w:t>is</w:t>
      </w:r>
      <w:r w:rsidR="00B84811" w:rsidRPr="00440404">
        <w:rPr>
          <w:rFonts w:cs="Arial"/>
        </w:rPr>
        <w:t xml:space="preserve"> training included: a l</w:t>
      </w:r>
      <w:r w:rsidR="0063154E" w:rsidRPr="00440404">
        <w:rPr>
          <w:rFonts w:cs="Arial"/>
        </w:rPr>
        <w:t xml:space="preserve">egal terminology workshop, </w:t>
      </w:r>
      <w:r w:rsidR="00B84811" w:rsidRPr="00440404">
        <w:rPr>
          <w:rFonts w:cs="Arial"/>
        </w:rPr>
        <w:t>a mock mediation session</w:t>
      </w:r>
      <w:r w:rsidR="0063154E" w:rsidRPr="00440404">
        <w:rPr>
          <w:rFonts w:cs="Arial"/>
        </w:rPr>
        <w:t xml:space="preserve"> and a discussion on cultural diversity in the justice system.</w:t>
      </w:r>
    </w:p>
    <w:p w:rsidR="0063154E" w:rsidRPr="00440404" w:rsidRDefault="0063154E" w:rsidP="0063154E">
      <w:pPr>
        <w:rPr>
          <w:rFonts w:cs="Arial"/>
        </w:rPr>
      </w:pPr>
    </w:p>
    <w:p w:rsidR="0063154E" w:rsidRPr="00440404" w:rsidRDefault="0063154E" w:rsidP="0063154E">
      <w:pPr>
        <w:rPr>
          <w:rFonts w:cs="Arial"/>
        </w:rPr>
      </w:pPr>
      <w:r w:rsidRPr="00440404">
        <w:rPr>
          <w:rFonts w:cs="Arial"/>
          <w:lang w:val="en-US"/>
        </w:rPr>
        <w:t xml:space="preserve">In December 2016, ELTO staff participated in a training </w:t>
      </w:r>
      <w:r w:rsidRPr="00440404">
        <w:rPr>
          <w:rFonts w:cs="Arial"/>
        </w:rPr>
        <w:t xml:space="preserve">event </w:t>
      </w:r>
      <w:r w:rsidR="00F6276E">
        <w:rPr>
          <w:rFonts w:cs="Arial"/>
        </w:rPr>
        <w:t>entitled “</w:t>
      </w:r>
      <w:r w:rsidR="00F6276E" w:rsidRPr="00440404">
        <w:rPr>
          <w:rFonts w:cs="Arial"/>
        </w:rPr>
        <w:t>Indigenous Realities</w:t>
      </w:r>
      <w:r w:rsidR="00F6276E">
        <w:rPr>
          <w:rFonts w:cs="Arial"/>
        </w:rPr>
        <w:t xml:space="preserve">”, </w:t>
      </w:r>
      <w:r w:rsidRPr="00440404">
        <w:rPr>
          <w:rFonts w:cs="Arial"/>
        </w:rPr>
        <w:t xml:space="preserve">which included presenters from </w:t>
      </w:r>
      <w:r w:rsidR="00B84811" w:rsidRPr="00440404">
        <w:rPr>
          <w:rFonts w:cs="Arial"/>
        </w:rPr>
        <w:t>MAG’s</w:t>
      </w:r>
      <w:r w:rsidR="00917087">
        <w:rPr>
          <w:rFonts w:cs="Arial"/>
        </w:rPr>
        <w:t xml:space="preserve"> Indigenous Justice </w:t>
      </w:r>
      <w:r w:rsidR="00F6276E">
        <w:rPr>
          <w:rFonts w:cs="Arial"/>
        </w:rPr>
        <w:t>Division.</w:t>
      </w:r>
    </w:p>
    <w:p w:rsidR="0063154E" w:rsidRDefault="0063154E"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99337F" w:rsidRDefault="0099337F" w:rsidP="0063154E">
      <w:pPr>
        <w:rPr>
          <w:rFonts w:cs="Arial"/>
        </w:rPr>
      </w:pPr>
    </w:p>
    <w:p w:rsidR="00424F7D" w:rsidRPr="00440404" w:rsidRDefault="002263BC" w:rsidP="00424F7D">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1849728" behindDoc="1" locked="0" layoutInCell="1" allowOverlap="1" wp14:anchorId="6955E659" wp14:editId="1F72D494">
                <wp:simplePos x="0" y="0"/>
                <wp:positionH relativeFrom="column">
                  <wp:posOffset>-508000</wp:posOffset>
                </wp:positionH>
                <wp:positionV relativeFrom="paragraph">
                  <wp:posOffset>-43180</wp:posOffset>
                </wp:positionV>
                <wp:extent cx="6997700" cy="60960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0" cy="609600"/>
                        </a:xfrm>
                        <a:prstGeom prst="rect">
                          <a:avLst/>
                        </a:prstGeom>
                        <a:noFill/>
                        <a:ln w="9525">
                          <a:noFill/>
                          <a:miter lim="800000"/>
                          <a:headEnd/>
                          <a:tailEnd/>
                        </a:ln>
                      </wps:spPr>
                      <wps:txbx>
                        <w:txbxContent>
                          <w:p w:rsidR="004148B8" w:rsidRPr="00B37190" w:rsidRDefault="004148B8" w:rsidP="00424F7D">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Public Engagement and Consultations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40pt;margin-top:-3.4pt;width:551pt;height:48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" filled="f" stroked="f">
                <v:textbox>
                  <w:txbxContent>
                    <w:p w:rsidR="004148B8" w:rsidRPr="00B37190" w:rsidRDefault="004148B8" w:rsidP="00424F7D">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Public Engagement and Consultations</w:t>
                      </w:r>
                    </w:p>
                  </w:txbxContent>
                </v:textbox>
              </v:shape>
            </w:pict>
          </mc:Fallback>
        </mc:AlternateContent>
      </w:r>
    </w:p>
    <w:p w:rsidR="00424F7D" w:rsidRPr="00440404" w:rsidRDefault="004C27FC" w:rsidP="00424F7D">
      <w:pPr>
        <w:rPr>
          <w:rFonts w:cs="Arial"/>
        </w:rPr>
      </w:pPr>
      <w:r w:rsidRPr="00440404">
        <w:rPr>
          <w:rFonts w:cs="Arial"/>
          <w:noProof/>
          <w:lang w:eastAsia="en-CA"/>
        </w:rPr>
        <mc:AlternateContent>
          <mc:Choice Requires="wps">
            <w:drawing>
              <wp:anchor distT="0" distB="0" distL="114300" distR="114300" simplePos="0" relativeHeight="252230656" behindDoc="0" locked="0" layoutInCell="1" allowOverlap="1" wp14:anchorId="1351E8FE" wp14:editId="486406BB">
                <wp:simplePos x="0" y="0"/>
                <wp:positionH relativeFrom="column">
                  <wp:posOffset>6341110</wp:posOffset>
                </wp:positionH>
                <wp:positionV relativeFrom="paragraph">
                  <wp:posOffset>6985</wp:posOffset>
                </wp:positionV>
                <wp:extent cx="520065" cy="45719"/>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065" cy="45719"/>
                        </a:xfrm>
                        <a:prstGeom prst="rect">
                          <a:avLst/>
                        </a:prstGeom>
                        <a:solidFill>
                          <a:srgbClr val="FFC000"/>
                        </a:solidFill>
                        <a:ln w="9525">
                          <a:noFill/>
                          <a:miter lim="800000"/>
                          <a:headEnd/>
                          <a:tailEnd/>
                        </a:ln>
                      </wps:spPr>
                      <wps:txbx>
                        <w:txbxContent>
                          <w:p w:rsidR="004148B8" w:rsidRDefault="004148B8" w:rsidP="004C27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499.3pt;margin-top:.55pt;width:40.95pt;height:3.6pt;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" fillcolor="#ffc000" stroked="f">
                <v:textbox>
                  <w:txbxContent>
                    <w:p w:rsidR="004148B8" w:rsidRDefault="004148B8" w:rsidP="004C27FC"/>
                  </w:txbxContent>
                </v:textbox>
              </v:shape>
            </w:pict>
          </mc:Fallback>
        </mc:AlternateContent>
      </w:r>
      <w:r w:rsidR="00F735E2" w:rsidRPr="00440404">
        <w:rPr>
          <w:rFonts w:cs="Arial"/>
          <w:noProof/>
          <w:lang w:eastAsia="en-CA"/>
        </w:rPr>
        <mc:AlternateContent>
          <mc:Choice Requires="wps">
            <w:drawing>
              <wp:anchor distT="0" distB="0" distL="114300" distR="114300" simplePos="0" relativeHeight="251847680" behindDoc="0" locked="0" layoutInCell="1" allowOverlap="1" wp14:anchorId="4062FF16" wp14:editId="30E0CFF3">
                <wp:simplePos x="0" y="0"/>
                <wp:positionH relativeFrom="column">
                  <wp:posOffset>-914401</wp:posOffset>
                </wp:positionH>
                <wp:positionV relativeFrom="paragraph">
                  <wp:posOffset>-7620</wp:posOffset>
                </wp:positionV>
                <wp:extent cx="520065" cy="45719"/>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0065" cy="45719"/>
                        </a:xfrm>
                        <a:prstGeom prst="rect">
                          <a:avLst/>
                        </a:prstGeom>
                        <a:solidFill>
                          <a:srgbClr val="FFC000"/>
                        </a:solidFill>
                        <a:ln w="9525">
                          <a:noFill/>
                          <a:miter lim="800000"/>
                          <a:headEnd/>
                          <a:tailEnd/>
                        </a:ln>
                      </wps:spPr>
                      <wps:txbx>
                        <w:txbxContent>
                          <w:p w:rsidR="004148B8" w:rsidRDefault="004148B8" w:rsidP="00424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in;margin-top:-.6pt;width:40.95pt;height:3.6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" fillcolor="#ffc000" stroked="f">
                <v:textbox>
                  <w:txbxContent>
                    <w:p w:rsidR="004148B8" w:rsidRDefault="004148B8" w:rsidP="00424F7D"/>
                  </w:txbxContent>
                </v:textbox>
              </v:shape>
            </w:pict>
          </mc:Fallback>
        </mc:AlternateContent>
      </w:r>
      <w:r w:rsidR="0096609C" w:rsidRPr="00440404">
        <w:rPr>
          <w:rFonts w:cs="Arial"/>
          <w:noProof/>
          <w:lang w:eastAsia="en-CA"/>
        </w:rPr>
        <mc:AlternateContent>
          <mc:Choice Requires="wps">
            <w:drawing>
              <wp:anchor distT="0" distB="0" distL="114300" distR="114300" simplePos="0" relativeHeight="251848704" behindDoc="0" locked="0" layoutInCell="1" allowOverlap="1" wp14:anchorId="3B9678C4" wp14:editId="16A3C8BA">
                <wp:simplePos x="0" y="0"/>
                <wp:positionH relativeFrom="column">
                  <wp:posOffset>7155873</wp:posOffset>
                </wp:positionH>
                <wp:positionV relativeFrom="paragraph">
                  <wp:posOffset>-2078</wp:posOffset>
                </wp:positionV>
                <wp:extent cx="1303886" cy="45719"/>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886" cy="45719"/>
                        </a:xfrm>
                        <a:prstGeom prst="rect">
                          <a:avLst/>
                        </a:prstGeom>
                        <a:solidFill>
                          <a:srgbClr val="FFC000"/>
                        </a:solidFill>
                        <a:ln w="9525">
                          <a:noFill/>
                          <a:miter lim="800000"/>
                          <a:headEnd/>
                          <a:tailEnd/>
                        </a:ln>
                      </wps:spPr>
                      <wps:txbx>
                        <w:txbxContent>
                          <w:p w:rsidR="004148B8" w:rsidRDefault="004148B8" w:rsidP="00424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63.45pt;margin-top:-.15pt;width:102.65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" fillcolor="#ffc000" stroked="f">
                <v:textbox>
                  <w:txbxContent>
                    <w:p w:rsidR="004148B8" w:rsidRDefault="004148B8" w:rsidP="00424F7D"/>
                  </w:txbxContent>
                </v:textbox>
              </v:shape>
            </w:pict>
          </mc:Fallback>
        </mc:AlternateContent>
      </w:r>
    </w:p>
    <w:p w:rsidR="00424F7D" w:rsidRDefault="00424F7D" w:rsidP="00424F7D">
      <w:pPr>
        <w:rPr>
          <w:rFonts w:cs="Arial"/>
        </w:rPr>
      </w:pPr>
    </w:p>
    <w:p w:rsidR="00BF70FA" w:rsidRPr="00440404" w:rsidRDefault="00FF7704" w:rsidP="00BF70FA">
      <w:pPr>
        <w:pStyle w:val="NoSpacing"/>
        <w:rPr>
          <w:rFonts w:ascii="Arial" w:eastAsia="Times New Roman" w:hAnsi="Arial" w:cs="Arial"/>
          <w:sz w:val="24"/>
          <w:szCs w:val="24"/>
        </w:rPr>
      </w:pPr>
      <w:r w:rsidRPr="00440404">
        <w:rPr>
          <w:rFonts w:ascii="Arial" w:eastAsia="Times New Roman" w:hAnsi="Arial" w:cs="Arial"/>
          <w:sz w:val="24"/>
          <w:szCs w:val="24"/>
        </w:rPr>
        <w:t>Environment and Land Tribunals Ontario (</w:t>
      </w:r>
      <w:r w:rsidR="00BF70FA" w:rsidRPr="00440404">
        <w:rPr>
          <w:rFonts w:ascii="Arial" w:eastAsia="Times New Roman" w:hAnsi="Arial" w:cs="Arial"/>
          <w:sz w:val="24"/>
          <w:szCs w:val="24"/>
        </w:rPr>
        <w:t>ELTO</w:t>
      </w:r>
      <w:r w:rsidRPr="00440404">
        <w:rPr>
          <w:rFonts w:ascii="Arial" w:eastAsia="Times New Roman" w:hAnsi="Arial" w:cs="Arial"/>
          <w:sz w:val="24"/>
          <w:szCs w:val="24"/>
        </w:rPr>
        <w:t>)</w:t>
      </w:r>
      <w:r w:rsidR="00BF70FA" w:rsidRPr="00440404">
        <w:rPr>
          <w:rFonts w:ascii="Arial" w:eastAsia="Times New Roman" w:hAnsi="Arial" w:cs="Arial"/>
          <w:sz w:val="24"/>
          <w:szCs w:val="24"/>
        </w:rPr>
        <w:t xml:space="preserve"> is required to conduct consultation with the public and its stakeholders as part of its public accountability obligations. </w:t>
      </w:r>
      <w:r w:rsidR="00E62BC9" w:rsidRPr="00E62BC9">
        <w:rPr>
          <w:rFonts w:ascii="Arial" w:eastAsia="Times New Roman" w:hAnsi="Arial" w:cs="Arial"/>
          <w:sz w:val="24"/>
          <w:szCs w:val="24"/>
        </w:rPr>
        <w:t xml:space="preserve">The consultation can be on matters of broad policy affecting ELTO as a whole or on </w:t>
      </w:r>
      <w:r w:rsidR="00C325B5">
        <w:rPr>
          <w:rFonts w:ascii="Arial" w:eastAsia="Times New Roman" w:hAnsi="Arial" w:cs="Arial"/>
          <w:sz w:val="24"/>
          <w:szCs w:val="24"/>
        </w:rPr>
        <w:t>tribunal</w:t>
      </w:r>
      <w:r w:rsidR="00E62BC9" w:rsidRPr="00E62BC9">
        <w:rPr>
          <w:rFonts w:ascii="Arial" w:eastAsia="Times New Roman" w:hAnsi="Arial" w:cs="Arial"/>
          <w:sz w:val="24"/>
          <w:szCs w:val="24"/>
        </w:rPr>
        <w:t>-specific rule changes and procedures.</w:t>
      </w:r>
    </w:p>
    <w:p w:rsidR="00BF70FA" w:rsidRPr="00440404" w:rsidRDefault="00BF70FA" w:rsidP="00BF70FA">
      <w:pPr>
        <w:pStyle w:val="NoSpacing"/>
        <w:rPr>
          <w:rFonts w:ascii="Arial" w:eastAsia="Times New Roman" w:hAnsi="Arial" w:cs="Arial"/>
          <w:sz w:val="24"/>
          <w:szCs w:val="24"/>
        </w:rPr>
      </w:pPr>
    </w:p>
    <w:p w:rsidR="00BF70FA" w:rsidRPr="00440404" w:rsidRDefault="00BF70FA" w:rsidP="00BF70FA">
      <w:pPr>
        <w:pStyle w:val="NoSpacing"/>
        <w:rPr>
          <w:rFonts w:ascii="Arial" w:eastAsia="Times New Roman" w:hAnsi="Arial" w:cs="Arial"/>
          <w:sz w:val="24"/>
          <w:szCs w:val="24"/>
        </w:rPr>
      </w:pPr>
      <w:r w:rsidRPr="00440404">
        <w:rPr>
          <w:rFonts w:ascii="Arial" w:eastAsia="Times New Roman" w:hAnsi="Arial" w:cs="Arial"/>
          <w:sz w:val="24"/>
          <w:szCs w:val="24"/>
        </w:rPr>
        <w:t xml:space="preserve">ELTO regards public engagement and consultation as an important means of identifying improvements in processes and procedures. ELTO leadership engages with people who do business with </w:t>
      </w:r>
      <w:r w:rsidR="00FF7704" w:rsidRPr="00440404">
        <w:rPr>
          <w:rFonts w:ascii="Arial" w:eastAsia="Times New Roman" w:hAnsi="Arial" w:cs="Arial"/>
          <w:sz w:val="24"/>
          <w:szCs w:val="24"/>
        </w:rPr>
        <w:t xml:space="preserve">its </w:t>
      </w:r>
      <w:r w:rsidRPr="00440404">
        <w:rPr>
          <w:rFonts w:ascii="Arial" w:eastAsia="Times New Roman" w:hAnsi="Arial" w:cs="Arial"/>
          <w:sz w:val="24"/>
          <w:szCs w:val="24"/>
        </w:rPr>
        <w:t xml:space="preserve">tribunals to learn more about how </w:t>
      </w:r>
      <w:r w:rsidR="00FF7704" w:rsidRPr="00440404">
        <w:rPr>
          <w:rFonts w:ascii="Arial" w:eastAsia="Times New Roman" w:hAnsi="Arial" w:cs="Arial"/>
          <w:sz w:val="24"/>
          <w:szCs w:val="24"/>
        </w:rPr>
        <w:t>to improve services</w:t>
      </w:r>
      <w:r w:rsidRPr="00440404">
        <w:rPr>
          <w:rFonts w:ascii="Arial" w:eastAsia="Times New Roman" w:hAnsi="Arial" w:cs="Arial"/>
          <w:sz w:val="24"/>
          <w:szCs w:val="24"/>
        </w:rPr>
        <w:t xml:space="preserve">. This includes reaching out to professional organizations representing lawyers, planners, environmental scientists and land evaluation experts. </w:t>
      </w:r>
    </w:p>
    <w:p w:rsidR="00BF70FA" w:rsidRPr="00440404" w:rsidRDefault="00BF70FA" w:rsidP="00BF70FA">
      <w:pPr>
        <w:pStyle w:val="NoSpacing"/>
        <w:rPr>
          <w:rFonts w:ascii="Arial" w:eastAsia="Times New Roman" w:hAnsi="Arial" w:cs="Arial"/>
          <w:sz w:val="24"/>
          <w:szCs w:val="24"/>
        </w:rPr>
      </w:pPr>
    </w:p>
    <w:p w:rsidR="00BF70FA" w:rsidRPr="00440404" w:rsidRDefault="00EC72AF" w:rsidP="00BF70FA">
      <w:pPr>
        <w:rPr>
          <w:rFonts w:cs="Arial"/>
        </w:rPr>
      </w:pPr>
      <w:r>
        <w:rPr>
          <w:rFonts w:cs="Arial"/>
        </w:rPr>
        <w:t>The tribunals</w:t>
      </w:r>
      <w:r w:rsidR="00BF70FA" w:rsidRPr="00440404">
        <w:rPr>
          <w:rFonts w:cs="Arial"/>
        </w:rPr>
        <w:t xml:space="preserve"> </w:t>
      </w:r>
      <w:r>
        <w:rPr>
          <w:rFonts w:cs="Arial"/>
        </w:rPr>
        <w:t>maintain</w:t>
      </w:r>
      <w:r w:rsidRPr="00440404">
        <w:rPr>
          <w:rFonts w:cs="Arial"/>
        </w:rPr>
        <w:t xml:space="preserve"> </w:t>
      </w:r>
      <w:r w:rsidR="00BF70FA" w:rsidRPr="00440404">
        <w:rPr>
          <w:rFonts w:cs="Arial"/>
        </w:rPr>
        <w:t>regular and direct contact with</w:t>
      </w:r>
      <w:r>
        <w:rPr>
          <w:rFonts w:cs="Arial"/>
        </w:rPr>
        <w:t xml:space="preserve"> their</w:t>
      </w:r>
      <w:r w:rsidR="00BF70FA" w:rsidRPr="00440404">
        <w:rPr>
          <w:rFonts w:cs="Arial"/>
        </w:rPr>
        <w:t xml:space="preserve"> stakeholders. </w:t>
      </w:r>
      <w:r>
        <w:rPr>
          <w:rFonts w:cs="Arial"/>
        </w:rPr>
        <w:t>In 2016-17, t</w:t>
      </w:r>
      <w:r w:rsidR="00BF70FA" w:rsidRPr="00440404">
        <w:rPr>
          <w:rFonts w:cs="Arial"/>
        </w:rPr>
        <w:t xml:space="preserve">he </w:t>
      </w:r>
      <w:r w:rsidR="00FF7704" w:rsidRPr="00440404">
        <w:rPr>
          <w:rFonts w:cs="Arial"/>
        </w:rPr>
        <w:t>Assessment Review Board (</w:t>
      </w:r>
      <w:r w:rsidR="00BF70FA" w:rsidRPr="00440404">
        <w:rPr>
          <w:rFonts w:cs="Arial"/>
        </w:rPr>
        <w:t>ARB</w:t>
      </w:r>
      <w:r w:rsidR="00FF7704" w:rsidRPr="00440404">
        <w:rPr>
          <w:rFonts w:cs="Arial"/>
        </w:rPr>
        <w:t>)</w:t>
      </w:r>
      <w:r w:rsidR="00BF70FA" w:rsidRPr="00440404">
        <w:rPr>
          <w:rFonts w:cs="Arial"/>
        </w:rPr>
        <w:t xml:space="preserve"> held several well-attended </w:t>
      </w:r>
      <w:r>
        <w:rPr>
          <w:rFonts w:cs="Arial"/>
        </w:rPr>
        <w:t xml:space="preserve">stakeholder </w:t>
      </w:r>
      <w:r w:rsidR="00BF70FA" w:rsidRPr="00440404">
        <w:rPr>
          <w:rFonts w:cs="Arial"/>
        </w:rPr>
        <w:t xml:space="preserve">workshops to discuss rule changes needed to manage </w:t>
      </w:r>
      <w:r w:rsidR="00D527AD">
        <w:rPr>
          <w:rFonts w:cs="Arial"/>
        </w:rPr>
        <w:t xml:space="preserve">the expected influx </w:t>
      </w:r>
      <w:r w:rsidR="00666F05">
        <w:rPr>
          <w:rFonts w:cs="Arial"/>
        </w:rPr>
        <w:t>in</w:t>
      </w:r>
      <w:r w:rsidR="00D527AD">
        <w:rPr>
          <w:rFonts w:cs="Arial"/>
        </w:rPr>
        <w:t xml:space="preserve"> </w:t>
      </w:r>
      <w:r w:rsidR="00BF70FA" w:rsidRPr="00440404">
        <w:rPr>
          <w:rFonts w:cs="Arial"/>
        </w:rPr>
        <w:t>caseload</w:t>
      </w:r>
      <w:r>
        <w:rPr>
          <w:rFonts w:cs="Arial"/>
        </w:rPr>
        <w:t xml:space="preserve"> as a result of the </w:t>
      </w:r>
      <w:r w:rsidR="00FF7704" w:rsidRPr="00440404">
        <w:rPr>
          <w:rFonts w:cs="Arial"/>
        </w:rPr>
        <w:t>p</w:t>
      </w:r>
      <w:r w:rsidR="00BF70FA" w:rsidRPr="00440404">
        <w:rPr>
          <w:rFonts w:cs="Arial"/>
        </w:rPr>
        <w:t xml:space="preserve">rovince-wide current value reassessment of properties. </w:t>
      </w:r>
      <w:r w:rsidR="00666F05">
        <w:rPr>
          <w:rFonts w:cs="Arial"/>
        </w:rPr>
        <w:t xml:space="preserve">The </w:t>
      </w:r>
      <w:r>
        <w:rPr>
          <w:rFonts w:cs="Arial"/>
        </w:rPr>
        <w:t xml:space="preserve">ARB also </w:t>
      </w:r>
      <w:r w:rsidR="00BF70FA" w:rsidRPr="00440404">
        <w:rPr>
          <w:rFonts w:cs="Arial"/>
        </w:rPr>
        <w:t>regularly consult</w:t>
      </w:r>
      <w:r>
        <w:rPr>
          <w:rFonts w:cs="Arial"/>
        </w:rPr>
        <w:t>s</w:t>
      </w:r>
      <w:r w:rsidR="00BF70FA" w:rsidRPr="00440404">
        <w:rPr>
          <w:rFonts w:cs="Arial"/>
        </w:rPr>
        <w:t xml:space="preserve"> on early resolution and mediation. These session</w:t>
      </w:r>
      <w:r w:rsidR="0063154E" w:rsidRPr="00440404">
        <w:rPr>
          <w:rFonts w:cs="Arial"/>
        </w:rPr>
        <w:t>s</w:t>
      </w:r>
      <w:r w:rsidR="00BF70FA" w:rsidRPr="00440404">
        <w:rPr>
          <w:rFonts w:cs="Arial"/>
        </w:rPr>
        <w:t xml:space="preserve"> produce valuable and practical advice for </w:t>
      </w:r>
      <w:r w:rsidR="00666F05">
        <w:rPr>
          <w:rFonts w:cs="Arial"/>
        </w:rPr>
        <w:t xml:space="preserve">the </w:t>
      </w:r>
      <w:r w:rsidR="00BF70FA" w:rsidRPr="00440404">
        <w:rPr>
          <w:rFonts w:cs="Arial"/>
        </w:rPr>
        <w:t xml:space="preserve">ARB as it continues to evolve its mediation and early dispute resolution procedures. </w:t>
      </w:r>
    </w:p>
    <w:p w:rsidR="00BF70FA" w:rsidRPr="00440404" w:rsidRDefault="00BF70FA" w:rsidP="00BF70FA">
      <w:pPr>
        <w:rPr>
          <w:rFonts w:cs="Arial"/>
        </w:rPr>
      </w:pPr>
    </w:p>
    <w:p w:rsidR="00BF70FA" w:rsidRPr="00440404" w:rsidRDefault="00993670" w:rsidP="00BF70FA">
      <w:pPr>
        <w:pStyle w:val="NoSpacing"/>
        <w:rPr>
          <w:rFonts w:ascii="Arial" w:eastAsia="Times New Roman" w:hAnsi="Arial" w:cs="Arial"/>
          <w:sz w:val="24"/>
          <w:szCs w:val="24"/>
        </w:rPr>
      </w:pPr>
      <w:r>
        <w:rPr>
          <w:rFonts w:cs="Arial"/>
        </w:rPr>
        <w:t>ELTO is also very interested in maintaining a relationship with citizen groups and resident associations that work with ELTO’s tribunals. The Executive Chair continued with round table discussions with a number of Toronto resident associations, including those that are commonly engaged in planning and development issues in Toronto’s neighbourhoods. The Citizen Liaison Office (CLO) met with a number of associations (including the Ontario Association of Committees of Adjustment and Consent Authorities), resident associations (such as the North Kawartha Lakes Association) and with student groups (including Graduate Planning Students at University of Toronto on OMB and role of CLO). </w:t>
      </w:r>
    </w:p>
    <w:p w:rsidR="00BF70FA" w:rsidRPr="00440404" w:rsidRDefault="00BF70FA" w:rsidP="00BF70FA">
      <w:pPr>
        <w:pStyle w:val="NoSpacing"/>
        <w:rPr>
          <w:rFonts w:ascii="Arial" w:eastAsia="Times New Roman" w:hAnsi="Arial" w:cs="Arial"/>
          <w:sz w:val="24"/>
          <w:szCs w:val="24"/>
        </w:rPr>
      </w:pPr>
      <w:r w:rsidRPr="00440404">
        <w:rPr>
          <w:rFonts w:ascii="Arial" w:eastAsia="Times New Roman" w:hAnsi="Arial" w:cs="Arial"/>
          <w:sz w:val="24"/>
          <w:szCs w:val="24"/>
        </w:rPr>
        <w:t xml:space="preserve">The </w:t>
      </w:r>
      <w:r w:rsidR="00F877AD">
        <w:rPr>
          <w:rFonts w:ascii="Arial" w:eastAsia="Times New Roman" w:hAnsi="Arial" w:cs="Arial"/>
          <w:sz w:val="24"/>
          <w:szCs w:val="24"/>
        </w:rPr>
        <w:t>E</w:t>
      </w:r>
      <w:r w:rsidRPr="00440404">
        <w:rPr>
          <w:rFonts w:ascii="Arial" w:eastAsia="Times New Roman" w:hAnsi="Arial" w:cs="Arial"/>
          <w:sz w:val="24"/>
          <w:szCs w:val="24"/>
        </w:rPr>
        <w:t xml:space="preserve">xecutive </w:t>
      </w:r>
      <w:r w:rsidR="00F877AD">
        <w:rPr>
          <w:rFonts w:ascii="Arial" w:eastAsia="Times New Roman" w:hAnsi="Arial" w:cs="Arial"/>
          <w:sz w:val="24"/>
          <w:szCs w:val="24"/>
        </w:rPr>
        <w:t>C</w:t>
      </w:r>
      <w:r w:rsidRPr="00440404">
        <w:rPr>
          <w:rFonts w:ascii="Arial" w:eastAsia="Times New Roman" w:hAnsi="Arial" w:cs="Arial"/>
          <w:sz w:val="24"/>
          <w:szCs w:val="24"/>
        </w:rPr>
        <w:t xml:space="preserve">hair </w:t>
      </w:r>
      <w:r w:rsidR="00146352">
        <w:rPr>
          <w:rFonts w:ascii="Arial" w:eastAsia="Times New Roman" w:hAnsi="Arial" w:cs="Arial"/>
          <w:sz w:val="24"/>
          <w:szCs w:val="24"/>
        </w:rPr>
        <w:t xml:space="preserve">and Associate Chairs </w:t>
      </w:r>
      <w:r w:rsidRPr="00440404">
        <w:rPr>
          <w:rFonts w:ascii="Arial" w:eastAsia="Times New Roman" w:hAnsi="Arial" w:cs="Arial"/>
          <w:sz w:val="24"/>
          <w:szCs w:val="24"/>
        </w:rPr>
        <w:t>regularly accept numerous invitations to speak at conferences and other meetings of groups interested in</w:t>
      </w:r>
      <w:r w:rsidR="0063154E" w:rsidRPr="00440404">
        <w:rPr>
          <w:rFonts w:ascii="Arial" w:eastAsia="Times New Roman" w:hAnsi="Arial" w:cs="Arial"/>
          <w:sz w:val="24"/>
          <w:szCs w:val="24"/>
        </w:rPr>
        <w:t xml:space="preserve"> ELTO’s</w:t>
      </w:r>
      <w:r w:rsidRPr="00440404">
        <w:rPr>
          <w:rFonts w:ascii="Arial" w:eastAsia="Times New Roman" w:hAnsi="Arial" w:cs="Arial"/>
          <w:sz w:val="24"/>
          <w:szCs w:val="24"/>
        </w:rPr>
        <w:t xml:space="preserve"> work. </w:t>
      </w:r>
      <w:r w:rsidR="00EC72AF">
        <w:rPr>
          <w:rFonts w:ascii="Arial" w:eastAsia="Times New Roman" w:hAnsi="Arial" w:cs="Arial"/>
          <w:sz w:val="24"/>
          <w:szCs w:val="24"/>
        </w:rPr>
        <w:t xml:space="preserve">These </w:t>
      </w:r>
      <w:r w:rsidRPr="00440404">
        <w:rPr>
          <w:rFonts w:ascii="Arial" w:eastAsia="Times New Roman" w:hAnsi="Arial" w:cs="Arial"/>
          <w:sz w:val="24"/>
          <w:szCs w:val="24"/>
        </w:rPr>
        <w:t>conversation</w:t>
      </w:r>
      <w:r w:rsidR="00EC72AF">
        <w:rPr>
          <w:rFonts w:ascii="Arial" w:eastAsia="Times New Roman" w:hAnsi="Arial" w:cs="Arial"/>
          <w:sz w:val="24"/>
          <w:szCs w:val="24"/>
        </w:rPr>
        <w:t xml:space="preserve">s help </w:t>
      </w:r>
      <w:r w:rsidRPr="00440404">
        <w:rPr>
          <w:rFonts w:ascii="Arial" w:eastAsia="Times New Roman" w:hAnsi="Arial" w:cs="Arial"/>
          <w:sz w:val="24"/>
          <w:szCs w:val="24"/>
        </w:rPr>
        <w:t xml:space="preserve">establish and grow the respectful relationships that have been developed with stakeholders and </w:t>
      </w:r>
      <w:r w:rsidR="00D527AD">
        <w:rPr>
          <w:rFonts w:ascii="Arial" w:eastAsia="Times New Roman" w:hAnsi="Arial" w:cs="Arial"/>
          <w:sz w:val="24"/>
          <w:szCs w:val="24"/>
        </w:rPr>
        <w:t xml:space="preserve">service </w:t>
      </w:r>
      <w:r w:rsidRPr="00440404">
        <w:rPr>
          <w:rFonts w:ascii="Arial" w:eastAsia="Times New Roman" w:hAnsi="Arial" w:cs="Arial"/>
          <w:sz w:val="24"/>
          <w:szCs w:val="24"/>
        </w:rPr>
        <w:t>recipients in ways that can lead to improved communication around adjudicative and mediation services. It is through stakeholder engagement that ELTO can best accomplish its mission</w:t>
      </w:r>
      <w:r w:rsidR="00E62BC9">
        <w:rPr>
          <w:rFonts w:ascii="Arial" w:eastAsia="Times New Roman" w:hAnsi="Arial" w:cs="Arial"/>
          <w:sz w:val="24"/>
          <w:szCs w:val="24"/>
        </w:rPr>
        <w:t>.</w:t>
      </w:r>
    </w:p>
    <w:p w:rsidR="00BF70FA" w:rsidRPr="00440404" w:rsidRDefault="00BF70FA" w:rsidP="00BF70FA">
      <w:pPr>
        <w:pStyle w:val="NoSpacing"/>
        <w:rPr>
          <w:rFonts w:ascii="Arial" w:eastAsia="Times New Roman" w:hAnsi="Arial" w:cs="Arial"/>
          <w:sz w:val="24"/>
          <w:szCs w:val="24"/>
        </w:rPr>
      </w:pPr>
    </w:p>
    <w:p w:rsidR="00BF70FA" w:rsidRPr="00440404" w:rsidRDefault="00BF70FA" w:rsidP="00BF70FA">
      <w:pPr>
        <w:pStyle w:val="NoSpacing"/>
        <w:rPr>
          <w:rFonts w:ascii="Arial" w:eastAsia="Times New Roman" w:hAnsi="Arial" w:cs="Arial"/>
          <w:sz w:val="24"/>
          <w:szCs w:val="24"/>
        </w:rPr>
      </w:pPr>
      <w:r w:rsidRPr="00440404">
        <w:rPr>
          <w:rFonts w:ascii="Arial" w:eastAsia="Times New Roman" w:hAnsi="Arial" w:cs="Arial"/>
          <w:sz w:val="24"/>
          <w:szCs w:val="24"/>
        </w:rPr>
        <w:t>As part of its ongoing evolution of accountability, ELTO has also adopted a policy of opening lines of communication with the public</w:t>
      </w:r>
      <w:r w:rsidR="00912199">
        <w:rPr>
          <w:rFonts w:ascii="Arial" w:eastAsia="Times New Roman" w:hAnsi="Arial" w:cs="Arial"/>
          <w:sz w:val="24"/>
          <w:szCs w:val="24"/>
        </w:rPr>
        <w:t>. This includes</w:t>
      </w:r>
      <w:r w:rsidR="00917087">
        <w:rPr>
          <w:rFonts w:ascii="Arial" w:eastAsia="Times New Roman" w:hAnsi="Arial" w:cs="Arial"/>
          <w:sz w:val="24"/>
          <w:szCs w:val="24"/>
        </w:rPr>
        <w:t xml:space="preserve"> responding</w:t>
      </w:r>
      <w:r w:rsidRPr="00440404">
        <w:rPr>
          <w:rFonts w:ascii="Arial" w:eastAsia="Times New Roman" w:hAnsi="Arial" w:cs="Arial"/>
          <w:sz w:val="24"/>
          <w:szCs w:val="24"/>
        </w:rPr>
        <w:t xml:space="preserve"> to media </w:t>
      </w:r>
      <w:r w:rsidR="0063154E" w:rsidRPr="00440404">
        <w:rPr>
          <w:rFonts w:ascii="Arial" w:eastAsia="Times New Roman" w:hAnsi="Arial" w:cs="Arial"/>
          <w:sz w:val="24"/>
          <w:szCs w:val="24"/>
        </w:rPr>
        <w:t>i</w:t>
      </w:r>
      <w:r w:rsidRPr="00440404">
        <w:rPr>
          <w:rFonts w:ascii="Arial" w:eastAsia="Times New Roman" w:hAnsi="Arial" w:cs="Arial"/>
          <w:sz w:val="24"/>
          <w:szCs w:val="24"/>
        </w:rPr>
        <w:t xml:space="preserve">nquiries, and organizing meetings with groups who seek more information for meaningful participation in hearings and mediations. </w:t>
      </w:r>
    </w:p>
    <w:p w:rsidR="00BF70FA" w:rsidRPr="00440404" w:rsidRDefault="00BF70FA" w:rsidP="00BF70FA">
      <w:pPr>
        <w:pStyle w:val="NoSpacing"/>
        <w:rPr>
          <w:rFonts w:ascii="Arial" w:eastAsia="Times New Roman" w:hAnsi="Arial" w:cs="Arial"/>
          <w:sz w:val="24"/>
          <w:szCs w:val="24"/>
        </w:rPr>
      </w:pPr>
    </w:p>
    <w:p w:rsidR="00E62BC9" w:rsidRDefault="00E62BC9" w:rsidP="00BF70FA">
      <w:pPr>
        <w:pStyle w:val="NoSpacing"/>
        <w:rPr>
          <w:rFonts w:ascii="Arial" w:eastAsia="Times New Roman" w:hAnsi="Arial" w:cs="Arial"/>
          <w:sz w:val="24"/>
          <w:szCs w:val="24"/>
        </w:rPr>
      </w:pPr>
      <w:r w:rsidRPr="00E62BC9">
        <w:rPr>
          <w:rFonts w:ascii="Arial" w:eastAsia="Times New Roman" w:hAnsi="Arial" w:cs="Arial"/>
          <w:sz w:val="24"/>
          <w:szCs w:val="24"/>
        </w:rPr>
        <w:t>In light of ELTO’s commitment to consultation and interaction, ELTO personnel are available to make presentations at meetings when requested. As well, ELTO’s Citizen Liaison Office and its communications personnel continue to be responsive to expressions of public interest and inquiries</w:t>
      </w:r>
      <w:r>
        <w:rPr>
          <w:rFonts w:ascii="Arial" w:eastAsia="Times New Roman" w:hAnsi="Arial" w:cs="Arial"/>
          <w:sz w:val="24"/>
          <w:szCs w:val="24"/>
        </w:rPr>
        <w:t>.</w:t>
      </w:r>
    </w:p>
    <w:p w:rsidR="00C50AB9" w:rsidRDefault="00C50AB9" w:rsidP="00BF70FA">
      <w:pPr>
        <w:pStyle w:val="NoSpacing"/>
        <w:rPr>
          <w:rFonts w:ascii="Arial" w:eastAsia="Times New Roman" w:hAnsi="Arial" w:cs="Arial"/>
          <w:sz w:val="24"/>
          <w:szCs w:val="24"/>
        </w:rPr>
      </w:pPr>
    </w:p>
    <w:p w:rsidR="00C50AB9" w:rsidRDefault="00C50AB9" w:rsidP="00BF70FA">
      <w:pPr>
        <w:pStyle w:val="NoSpacing"/>
        <w:rPr>
          <w:rFonts w:ascii="Arial" w:eastAsia="Times New Roman" w:hAnsi="Arial" w:cs="Arial"/>
          <w:sz w:val="24"/>
          <w:szCs w:val="24"/>
        </w:rPr>
      </w:pPr>
    </w:p>
    <w:p w:rsidR="00B14ADA" w:rsidRPr="00440404" w:rsidRDefault="005076BB" w:rsidP="00B14ADA">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2107776" behindDoc="1" locked="0" layoutInCell="1" allowOverlap="1" wp14:anchorId="353B2F07" wp14:editId="3A87E11B">
                <wp:simplePos x="0" y="0"/>
                <wp:positionH relativeFrom="column">
                  <wp:posOffset>-877570</wp:posOffset>
                </wp:positionH>
                <wp:positionV relativeFrom="paragraph">
                  <wp:posOffset>-25400</wp:posOffset>
                </wp:positionV>
                <wp:extent cx="7729220" cy="657860"/>
                <wp:effectExtent l="0" t="0" r="0" b="0"/>
                <wp:wrapNone/>
                <wp:docPr id="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145797" w:rsidRDefault="004148B8" w:rsidP="00B14ADA">
                            <w:pPr>
                              <w:tabs>
                                <w:tab w:val="left" w:pos="142"/>
                              </w:tabs>
                              <w:spacing w:line="216" w:lineRule="auto"/>
                              <w:jc w:val="center"/>
                              <w:rPr>
                                <w:rFonts w:ascii="Franklin Gothic Demi Cond" w:hAnsi="Franklin Gothic Demi Cond"/>
                                <w:color w:val="0F243E" w:themeColor="text2" w:themeShade="80"/>
                                <w:sz w:val="72"/>
                              </w:rPr>
                            </w:pPr>
                            <w:r w:rsidRPr="00B37190">
                              <w:rPr>
                                <w:rFonts w:cs="Arial"/>
                                <w:b/>
                                <w:color w:val="0F243E" w:themeColor="text2" w:themeShade="80"/>
                                <w:sz w:val="52"/>
                              </w:rPr>
                              <w:t>Performance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69.1pt;margin-top:-2pt;width:608.6pt;height:51.8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JKDgIAAPw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" filled="f" stroked="f">
                <v:textbox>
                  <w:txbxContent>
                    <w:p w:rsidR="004148B8" w:rsidRPr="00145797" w:rsidRDefault="004148B8" w:rsidP="00B14ADA">
                      <w:pPr>
                        <w:tabs>
                          <w:tab w:val="left" w:pos="142"/>
                        </w:tabs>
                        <w:spacing w:line="216" w:lineRule="auto"/>
                        <w:jc w:val="center"/>
                        <w:rPr>
                          <w:rFonts w:ascii="Franklin Gothic Demi Cond" w:hAnsi="Franklin Gothic Demi Cond"/>
                          <w:color w:val="0F243E" w:themeColor="text2" w:themeShade="80"/>
                          <w:sz w:val="72"/>
                        </w:rPr>
                      </w:pPr>
                      <w:r w:rsidRPr="00B37190">
                        <w:rPr>
                          <w:rFonts w:cs="Arial"/>
                          <w:b/>
                          <w:color w:val="0F243E" w:themeColor="text2" w:themeShade="80"/>
                          <w:sz w:val="52"/>
                        </w:rPr>
                        <w:t>Performance Results</w:t>
                      </w:r>
                    </w:p>
                  </w:txbxContent>
                </v:textbox>
              </v:shape>
            </w:pict>
          </mc:Fallback>
        </mc:AlternateContent>
      </w:r>
      <w:r w:rsidR="00A1659D" w:rsidRPr="00440404">
        <w:rPr>
          <w:rFonts w:cs="Arial"/>
          <w:noProof/>
          <w:lang w:eastAsia="en-CA"/>
        </w:rPr>
        <mc:AlternateContent>
          <mc:Choice Requires="wps">
            <w:drawing>
              <wp:anchor distT="0" distB="0" distL="114300" distR="114300" simplePos="0" relativeHeight="252105728" behindDoc="0" locked="0" layoutInCell="1" allowOverlap="1" wp14:anchorId="09D3A02E" wp14:editId="16B4B03F">
                <wp:simplePos x="0" y="0"/>
                <wp:positionH relativeFrom="column">
                  <wp:posOffset>-948956</wp:posOffset>
                </wp:positionH>
                <wp:positionV relativeFrom="paragraph">
                  <wp:posOffset>159236</wp:posOffset>
                </wp:positionV>
                <wp:extent cx="1910080" cy="450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45085"/>
                        </a:xfrm>
                        <a:prstGeom prst="rect">
                          <a:avLst/>
                        </a:prstGeom>
                        <a:solidFill>
                          <a:srgbClr val="FFC000"/>
                        </a:solidFill>
                        <a:ln w="9525">
                          <a:noFill/>
                          <a:miter lim="800000"/>
                          <a:headEnd/>
                          <a:tailEnd/>
                        </a:ln>
                      </wps:spPr>
                      <wps:txbx>
                        <w:txbxContent>
                          <w:p w:rsidR="004148B8" w:rsidRDefault="004148B8" w:rsidP="00B14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74.7pt;margin-top:12.55pt;width:150.4pt;height:3.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" fillcolor="#ffc000" stroked="f">
                <v:textbox>
                  <w:txbxContent>
                    <w:p w:rsidR="004148B8" w:rsidRDefault="004148B8" w:rsidP="00B14ADA"/>
                  </w:txbxContent>
                </v:textbox>
              </v:shape>
            </w:pict>
          </mc:Fallback>
        </mc:AlternateContent>
      </w:r>
      <w:r w:rsidR="00535D84" w:rsidRPr="00440404">
        <w:rPr>
          <w:rFonts w:cs="Arial"/>
          <w:noProof/>
          <w:lang w:eastAsia="en-CA"/>
        </w:rPr>
        <mc:AlternateContent>
          <mc:Choice Requires="wps">
            <w:drawing>
              <wp:anchor distT="0" distB="0" distL="114300" distR="114300" simplePos="0" relativeHeight="252106752" behindDoc="0" locked="0" layoutInCell="1" allowOverlap="1" wp14:anchorId="2CDA28D2" wp14:editId="485CC227">
                <wp:simplePos x="0" y="0"/>
                <wp:positionH relativeFrom="column">
                  <wp:posOffset>4959985</wp:posOffset>
                </wp:positionH>
                <wp:positionV relativeFrom="paragraph">
                  <wp:posOffset>156845</wp:posOffset>
                </wp:positionV>
                <wp:extent cx="1941195" cy="45085"/>
                <wp:effectExtent l="0" t="0" r="1905"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45085"/>
                        </a:xfrm>
                        <a:prstGeom prst="rect">
                          <a:avLst/>
                        </a:prstGeom>
                        <a:solidFill>
                          <a:srgbClr val="FFC000"/>
                        </a:solidFill>
                        <a:ln w="9525">
                          <a:noFill/>
                          <a:miter lim="800000"/>
                          <a:headEnd/>
                          <a:tailEnd/>
                        </a:ln>
                      </wps:spPr>
                      <wps:txbx>
                        <w:txbxContent>
                          <w:p w:rsidR="004148B8" w:rsidRDefault="004148B8" w:rsidP="00B14A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390.55pt;margin-top:12.35pt;width:152.85pt;height:3.5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" fillcolor="#ffc000" stroked="f">
                <v:textbox>
                  <w:txbxContent>
                    <w:p w:rsidR="004148B8" w:rsidRDefault="004148B8" w:rsidP="00B14ADA"/>
                  </w:txbxContent>
                </v:textbox>
              </v:shape>
            </w:pict>
          </mc:Fallback>
        </mc:AlternateContent>
      </w:r>
      <w:r w:rsidR="00B14ADA" w:rsidRPr="00440404">
        <w:rPr>
          <w:rFonts w:cs="Arial"/>
        </w:rPr>
        <w:tab/>
      </w:r>
    </w:p>
    <w:p w:rsidR="00467689" w:rsidRPr="00440404" w:rsidRDefault="00467689" w:rsidP="00B14ADA">
      <w:pPr>
        <w:rPr>
          <w:rFonts w:cs="Arial"/>
        </w:rPr>
      </w:pPr>
    </w:p>
    <w:p w:rsidR="00467689" w:rsidRPr="00440404" w:rsidRDefault="00467689" w:rsidP="00B14ADA">
      <w:pPr>
        <w:rPr>
          <w:rFonts w:cs="Arial"/>
        </w:rPr>
      </w:pPr>
    </w:p>
    <w:p w:rsidR="004749A6" w:rsidRDefault="004749A6" w:rsidP="003E1829">
      <w:pPr>
        <w:jc w:val="center"/>
        <w:rPr>
          <w:rFonts w:cs="Arial"/>
          <w:b/>
        </w:rPr>
      </w:pPr>
    </w:p>
    <w:p w:rsidR="00B14ADA" w:rsidRDefault="00B14ADA" w:rsidP="003E1829">
      <w:pPr>
        <w:jc w:val="center"/>
        <w:rPr>
          <w:rFonts w:cs="Arial"/>
          <w:b/>
        </w:rPr>
      </w:pPr>
      <w:r w:rsidRPr="00440404">
        <w:rPr>
          <w:rFonts w:cs="Arial"/>
          <w:b/>
        </w:rPr>
        <w:t xml:space="preserve">ELTO </w:t>
      </w:r>
      <w:r w:rsidR="00DD0FB1" w:rsidRPr="00440404">
        <w:rPr>
          <w:rFonts w:cs="Arial"/>
          <w:b/>
        </w:rPr>
        <w:t>Performance Result</w:t>
      </w:r>
    </w:p>
    <w:p w:rsidR="000E612D" w:rsidRPr="00440404" w:rsidRDefault="000E612D" w:rsidP="003E1829">
      <w:pPr>
        <w:jc w:val="center"/>
        <w:rPr>
          <w:rFonts w:cs="Arial"/>
          <w:b/>
          <w:sz w:val="8"/>
          <w:szCs w:val="8"/>
        </w:rPr>
      </w:pPr>
    </w:p>
    <w:p w:rsidR="00472C88" w:rsidRPr="00440404" w:rsidRDefault="00472C88" w:rsidP="00B14ADA">
      <w:pPr>
        <w:rPr>
          <w:rFonts w:cs="Arial"/>
          <w:b/>
          <w:sz w:val="8"/>
          <w:szCs w:val="8"/>
        </w:rPr>
      </w:pPr>
    </w:p>
    <w:tbl>
      <w:tblPr>
        <w:tblStyle w:val="Style1"/>
        <w:tblW w:w="47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LTO Performance Measure 2012-2013 to 2014-2015"/>
        <w:tblDescription w:val="ELTO Performance Measure 2012-2013 to 2014-2015"/>
      </w:tblPr>
      <w:tblGrid>
        <w:gridCol w:w="4678"/>
        <w:gridCol w:w="1560"/>
        <w:gridCol w:w="1419"/>
        <w:gridCol w:w="1415"/>
      </w:tblGrid>
      <w:tr w:rsidR="008634A3" w:rsidRPr="00440404" w:rsidTr="00B37190">
        <w:trPr>
          <w:trHeight w:val="631"/>
        </w:trPr>
        <w:tc>
          <w:tcPr>
            <w:tcW w:w="2578" w:type="pct"/>
          </w:tcPr>
          <w:p w:rsidR="006D2F4B" w:rsidRPr="00440404" w:rsidRDefault="006D2F4B" w:rsidP="00CD4080">
            <w:pPr>
              <w:spacing w:before="60" w:after="60"/>
              <w:rPr>
                <w:rFonts w:cs="Arial"/>
                <w:b/>
                <w:bCs/>
                <w:color w:val="000000"/>
              </w:rPr>
            </w:pPr>
            <w:r w:rsidRPr="00440404">
              <w:rPr>
                <w:rFonts w:cs="Arial"/>
                <w:b/>
                <w:bCs/>
                <w:color w:val="000000"/>
              </w:rPr>
              <w:t>Performance Result</w:t>
            </w:r>
          </w:p>
        </w:tc>
        <w:tc>
          <w:tcPr>
            <w:tcW w:w="860" w:type="pct"/>
          </w:tcPr>
          <w:p w:rsidR="006D2F4B" w:rsidRPr="00440404" w:rsidRDefault="006D2F4B" w:rsidP="00803E66">
            <w:pPr>
              <w:spacing w:before="60" w:after="60"/>
              <w:jc w:val="center"/>
              <w:rPr>
                <w:rFonts w:cs="Arial"/>
                <w:b/>
                <w:bCs/>
                <w:color w:val="000000"/>
              </w:rPr>
            </w:pPr>
            <w:r w:rsidRPr="00440404">
              <w:rPr>
                <w:rFonts w:cs="Arial"/>
                <w:b/>
                <w:bCs/>
                <w:color w:val="000000"/>
              </w:rPr>
              <w:t>2014-15</w:t>
            </w:r>
            <w:r w:rsidR="008634A3">
              <w:rPr>
                <w:rFonts w:cs="Arial"/>
                <w:b/>
                <w:bCs/>
                <w:color w:val="000000"/>
              </w:rPr>
              <w:t xml:space="preserve"> </w:t>
            </w:r>
            <w:r w:rsidRPr="00440404">
              <w:rPr>
                <w:rFonts w:cs="Arial"/>
                <w:b/>
                <w:bCs/>
                <w:color w:val="000000"/>
              </w:rPr>
              <w:t>Achieved</w:t>
            </w:r>
          </w:p>
          <w:p w:rsidR="006D2F4B" w:rsidRPr="00440404" w:rsidRDefault="006D2F4B" w:rsidP="00803E66">
            <w:pPr>
              <w:spacing w:before="60" w:after="60"/>
              <w:jc w:val="center"/>
              <w:rPr>
                <w:rFonts w:cs="Arial"/>
                <w:bCs/>
                <w:color w:val="000000"/>
              </w:rPr>
            </w:pPr>
            <w:r w:rsidRPr="00440404">
              <w:rPr>
                <w:rFonts w:cs="Arial"/>
                <w:bCs/>
                <w:color w:val="000000"/>
              </w:rPr>
              <w:t>(Target)</w:t>
            </w:r>
          </w:p>
        </w:tc>
        <w:tc>
          <w:tcPr>
            <w:tcW w:w="782" w:type="pct"/>
          </w:tcPr>
          <w:p w:rsidR="006D2F4B" w:rsidRPr="00440404" w:rsidRDefault="006D2F4B" w:rsidP="00803E66">
            <w:pPr>
              <w:spacing w:before="60" w:after="60"/>
              <w:jc w:val="center"/>
              <w:rPr>
                <w:rFonts w:cs="Arial"/>
                <w:b/>
                <w:bCs/>
                <w:color w:val="000000"/>
              </w:rPr>
            </w:pPr>
            <w:r w:rsidRPr="00440404">
              <w:rPr>
                <w:rFonts w:cs="Arial"/>
                <w:b/>
                <w:bCs/>
                <w:color w:val="000000"/>
              </w:rPr>
              <w:t>2015-16</w:t>
            </w:r>
            <w:r w:rsidR="008634A3">
              <w:rPr>
                <w:rFonts w:cs="Arial"/>
                <w:b/>
                <w:bCs/>
                <w:color w:val="000000"/>
              </w:rPr>
              <w:t xml:space="preserve"> </w:t>
            </w:r>
            <w:r w:rsidRPr="00440404">
              <w:rPr>
                <w:rFonts w:cs="Arial"/>
                <w:b/>
                <w:bCs/>
                <w:color w:val="000000"/>
              </w:rPr>
              <w:t>Achieved</w:t>
            </w:r>
          </w:p>
          <w:p w:rsidR="006D2F4B" w:rsidRPr="00440404" w:rsidRDefault="006D2F4B" w:rsidP="00803E66">
            <w:pPr>
              <w:spacing w:before="60" w:after="60"/>
              <w:jc w:val="center"/>
              <w:rPr>
                <w:rFonts w:cs="Arial"/>
                <w:b/>
                <w:bCs/>
                <w:color w:val="000000"/>
              </w:rPr>
            </w:pPr>
            <w:r w:rsidRPr="00440404">
              <w:rPr>
                <w:rFonts w:cs="Arial"/>
                <w:bCs/>
                <w:color w:val="000000"/>
              </w:rPr>
              <w:t>(Target)</w:t>
            </w:r>
          </w:p>
        </w:tc>
        <w:tc>
          <w:tcPr>
            <w:tcW w:w="780" w:type="pct"/>
          </w:tcPr>
          <w:p w:rsidR="006D2F4B" w:rsidRPr="00440404" w:rsidRDefault="006D2F4B" w:rsidP="008634A3">
            <w:pPr>
              <w:spacing w:before="60" w:after="60"/>
              <w:jc w:val="center"/>
              <w:rPr>
                <w:rFonts w:cs="Arial"/>
                <w:b/>
                <w:bCs/>
                <w:color w:val="000000"/>
              </w:rPr>
            </w:pPr>
            <w:r w:rsidRPr="00440404">
              <w:rPr>
                <w:rFonts w:cs="Arial"/>
                <w:b/>
                <w:bCs/>
                <w:color w:val="000000"/>
              </w:rPr>
              <w:t xml:space="preserve">2016-17 </w:t>
            </w:r>
            <w:r w:rsidR="008634A3">
              <w:rPr>
                <w:rFonts w:cs="Arial"/>
                <w:b/>
                <w:bCs/>
                <w:color w:val="000000"/>
              </w:rPr>
              <w:t>A</w:t>
            </w:r>
            <w:r w:rsidRPr="00440404">
              <w:rPr>
                <w:rFonts w:cs="Arial"/>
                <w:b/>
                <w:bCs/>
                <w:color w:val="000000"/>
              </w:rPr>
              <w:t xml:space="preserve">chieved </w:t>
            </w:r>
            <w:r w:rsidRPr="00440404">
              <w:rPr>
                <w:rFonts w:cs="Arial"/>
                <w:bCs/>
                <w:color w:val="000000"/>
              </w:rPr>
              <w:t>(Target)</w:t>
            </w:r>
          </w:p>
        </w:tc>
      </w:tr>
      <w:tr w:rsidR="008634A3" w:rsidRPr="00440404" w:rsidTr="00B37190">
        <w:trPr>
          <w:trHeight w:val="1042"/>
        </w:trPr>
        <w:tc>
          <w:tcPr>
            <w:tcW w:w="2578" w:type="pct"/>
          </w:tcPr>
          <w:p w:rsidR="006D2F4B" w:rsidRPr="00440404" w:rsidRDefault="006D2F4B" w:rsidP="003E1829">
            <w:pPr>
              <w:rPr>
                <w:rFonts w:cs="Arial"/>
                <w:color w:val="000000"/>
              </w:rPr>
            </w:pPr>
            <w:r w:rsidRPr="00440404">
              <w:rPr>
                <w:rFonts w:cs="Arial"/>
                <w:color w:val="000000"/>
              </w:rPr>
              <w:t>Cases in which ELTO issue</w:t>
            </w:r>
            <w:r w:rsidR="00917087">
              <w:rPr>
                <w:rFonts w:cs="Arial"/>
                <w:color w:val="000000"/>
              </w:rPr>
              <w:t>d</w:t>
            </w:r>
            <w:r w:rsidRPr="00440404">
              <w:rPr>
                <w:rFonts w:cs="Arial"/>
                <w:color w:val="000000"/>
              </w:rPr>
              <w:t xml:space="preserve"> a decision </w:t>
            </w:r>
            <w:r w:rsidR="00917087">
              <w:rPr>
                <w:rFonts w:cs="Arial"/>
                <w:color w:val="000000"/>
              </w:rPr>
              <w:t>with</w:t>
            </w:r>
            <w:r w:rsidRPr="00440404">
              <w:rPr>
                <w:rFonts w:cs="Arial"/>
                <w:color w:val="000000"/>
              </w:rPr>
              <w:t>in 60 days</w:t>
            </w:r>
            <w:r w:rsidR="00917087">
              <w:rPr>
                <w:rFonts w:cs="Arial"/>
                <w:color w:val="000000"/>
              </w:rPr>
              <w:t xml:space="preserve"> of the hearing</w:t>
            </w:r>
          </w:p>
        </w:tc>
        <w:tc>
          <w:tcPr>
            <w:tcW w:w="860" w:type="pct"/>
          </w:tcPr>
          <w:p w:rsidR="006D2F4B" w:rsidRPr="00440404" w:rsidRDefault="006D2F4B" w:rsidP="00803E66">
            <w:pPr>
              <w:jc w:val="center"/>
              <w:rPr>
                <w:rFonts w:cs="Arial"/>
                <w:b/>
                <w:color w:val="000000"/>
              </w:rPr>
            </w:pPr>
            <w:r w:rsidRPr="00440404">
              <w:rPr>
                <w:rFonts w:cs="Arial"/>
                <w:b/>
                <w:color w:val="000000"/>
              </w:rPr>
              <w:t>94%</w:t>
            </w:r>
          </w:p>
          <w:p w:rsidR="006D2F4B" w:rsidRPr="00440404" w:rsidRDefault="006D2F4B" w:rsidP="008634A3">
            <w:pPr>
              <w:jc w:val="center"/>
              <w:rPr>
                <w:rFonts w:cs="Arial"/>
                <w:color w:val="000000"/>
              </w:rPr>
            </w:pPr>
            <w:r w:rsidRPr="00440404">
              <w:rPr>
                <w:rFonts w:cs="Arial"/>
                <w:color w:val="000000"/>
              </w:rPr>
              <w:t>(90%)</w:t>
            </w:r>
          </w:p>
        </w:tc>
        <w:tc>
          <w:tcPr>
            <w:tcW w:w="782" w:type="pct"/>
          </w:tcPr>
          <w:p w:rsidR="006D2F4B" w:rsidRPr="00440404" w:rsidRDefault="006D2F4B" w:rsidP="00803E66">
            <w:pPr>
              <w:jc w:val="center"/>
              <w:rPr>
                <w:rFonts w:cs="Arial"/>
                <w:b/>
                <w:color w:val="000000"/>
              </w:rPr>
            </w:pPr>
            <w:r w:rsidRPr="00440404">
              <w:rPr>
                <w:rFonts w:cs="Arial"/>
                <w:b/>
                <w:color w:val="000000"/>
              </w:rPr>
              <w:t>96.5%</w:t>
            </w:r>
          </w:p>
          <w:p w:rsidR="006D2F4B" w:rsidRPr="00440404" w:rsidRDefault="006D2F4B" w:rsidP="00803E66">
            <w:pPr>
              <w:jc w:val="center"/>
              <w:rPr>
                <w:rFonts w:cs="Arial"/>
                <w:color w:val="000000"/>
              </w:rPr>
            </w:pPr>
            <w:r w:rsidRPr="00440404">
              <w:rPr>
                <w:rFonts w:cs="Arial"/>
                <w:color w:val="000000"/>
              </w:rPr>
              <w:t>(90%)</w:t>
            </w:r>
          </w:p>
        </w:tc>
        <w:tc>
          <w:tcPr>
            <w:tcW w:w="780" w:type="pct"/>
          </w:tcPr>
          <w:p w:rsidR="006D2F4B" w:rsidRPr="00440404" w:rsidRDefault="0005414D" w:rsidP="00803E66">
            <w:pPr>
              <w:jc w:val="center"/>
              <w:rPr>
                <w:rFonts w:cs="Arial"/>
                <w:b/>
                <w:color w:val="000000"/>
              </w:rPr>
            </w:pPr>
            <w:r w:rsidRPr="00440404">
              <w:rPr>
                <w:rFonts w:cs="Arial"/>
                <w:b/>
                <w:color w:val="000000"/>
              </w:rPr>
              <w:t>96.5%</w:t>
            </w:r>
          </w:p>
          <w:p w:rsidR="0005414D" w:rsidRPr="00440404" w:rsidRDefault="0005414D" w:rsidP="00803E66">
            <w:pPr>
              <w:jc w:val="center"/>
              <w:rPr>
                <w:rFonts w:cs="Arial"/>
                <w:color w:val="000000"/>
              </w:rPr>
            </w:pPr>
            <w:r w:rsidRPr="00440404">
              <w:rPr>
                <w:rFonts w:cs="Arial"/>
                <w:color w:val="000000"/>
              </w:rPr>
              <w:t>(90%)</w:t>
            </w:r>
          </w:p>
        </w:tc>
      </w:tr>
    </w:tbl>
    <w:p w:rsidR="00A44253" w:rsidRDefault="00A44253" w:rsidP="00B14ADA">
      <w:pPr>
        <w:rPr>
          <w:rFonts w:cs="Arial"/>
          <w:b/>
          <w:color w:val="000000"/>
          <w:lang w:eastAsia="en-CA"/>
        </w:rPr>
      </w:pPr>
    </w:p>
    <w:p w:rsidR="005954D7" w:rsidRDefault="005954D7" w:rsidP="00B14ADA">
      <w:pPr>
        <w:rPr>
          <w:rFonts w:cs="Arial"/>
          <w:b/>
          <w:color w:val="000000"/>
          <w:lang w:eastAsia="en-CA"/>
        </w:rPr>
      </w:pPr>
    </w:p>
    <w:p w:rsidR="00FB26BD" w:rsidRPr="00DE56C6" w:rsidRDefault="00FB26BD" w:rsidP="00FB26BD">
      <w:pPr>
        <w:jc w:val="center"/>
        <w:rPr>
          <w:rFonts w:cs="Arial"/>
          <w:b/>
        </w:rPr>
      </w:pPr>
      <w:r w:rsidRPr="00DE56C6">
        <w:rPr>
          <w:rFonts w:cs="Arial"/>
          <w:b/>
        </w:rPr>
        <w:t>ARB Performance Results</w:t>
      </w:r>
    </w:p>
    <w:p w:rsidR="00FB26BD" w:rsidRDefault="00FB26BD" w:rsidP="00FB26BD">
      <w:pPr>
        <w:rPr>
          <w:rFonts w:cs="Arial"/>
        </w:rPr>
      </w:pPr>
    </w:p>
    <w:tbl>
      <w:tblPr>
        <w:tblStyle w:val="Style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418"/>
        <w:gridCol w:w="1417"/>
      </w:tblGrid>
      <w:tr w:rsidR="00FB26BD" w:rsidTr="00B37190">
        <w:tc>
          <w:tcPr>
            <w:tcW w:w="4678" w:type="dxa"/>
          </w:tcPr>
          <w:p w:rsidR="00FB26BD" w:rsidRPr="003E1829" w:rsidRDefault="00FB26BD" w:rsidP="00247BA7">
            <w:pPr>
              <w:rPr>
                <w:rFonts w:cs="Arial"/>
                <w:b/>
              </w:rPr>
            </w:pPr>
            <w:r w:rsidRPr="003E1829">
              <w:rPr>
                <w:rFonts w:cs="Arial"/>
                <w:b/>
              </w:rPr>
              <w:t>Performance Results</w:t>
            </w:r>
          </w:p>
        </w:tc>
        <w:tc>
          <w:tcPr>
            <w:tcW w:w="1559" w:type="dxa"/>
          </w:tcPr>
          <w:p w:rsidR="00FB26BD" w:rsidRDefault="00FB26BD" w:rsidP="00247BA7">
            <w:pPr>
              <w:jc w:val="center"/>
              <w:rPr>
                <w:rFonts w:cs="Arial"/>
              </w:rPr>
            </w:pPr>
            <w:r w:rsidRPr="003E1829">
              <w:rPr>
                <w:rFonts w:cs="Arial"/>
                <w:b/>
              </w:rPr>
              <w:t>2014-15 Achieved</w:t>
            </w:r>
            <w:r>
              <w:rPr>
                <w:rFonts w:cs="Arial"/>
              </w:rPr>
              <w:t xml:space="preserve"> (Target)</w:t>
            </w:r>
          </w:p>
        </w:tc>
        <w:tc>
          <w:tcPr>
            <w:tcW w:w="1418" w:type="dxa"/>
          </w:tcPr>
          <w:p w:rsidR="00FB26BD" w:rsidRDefault="00FB26BD" w:rsidP="00247BA7">
            <w:pPr>
              <w:jc w:val="center"/>
              <w:rPr>
                <w:rFonts w:cs="Arial"/>
              </w:rPr>
            </w:pPr>
            <w:r w:rsidRPr="003E1829">
              <w:rPr>
                <w:rFonts w:cs="Arial"/>
                <w:b/>
              </w:rPr>
              <w:t>2015-16 Achieved</w:t>
            </w:r>
            <w:r>
              <w:rPr>
                <w:rFonts w:cs="Arial"/>
              </w:rPr>
              <w:t xml:space="preserve"> (Target)</w:t>
            </w:r>
          </w:p>
        </w:tc>
        <w:tc>
          <w:tcPr>
            <w:tcW w:w="1417" w:type="dxa"/>
          </w:tcPr>
          <w:p w:rsidR="00FB26BD" w:rsidRDefault="00FB26BD" w:rsidP="00247BA7">
            <w:pPr>
              <w:jc w:val="center"/>
              <w:rPr>
                <w:rFonts w:cs="Arial"/>
                <w:b/>
              </w:rPr>
            </w:pPr>
            <w:r w:rsidRPr="003E1829">
              <w:rPr>
                <w:rFonts w:cs="Arial"/>
                <w:b/>
              </w:rPr>
              <w:t>201</w:t>
            </w:r>
            <w:r>
              <w:rPr>
                <w:rFonts w:cs="Arial"/>
                <w:b/>
              </w:rPr>
              <w:t>6-17</w:t>
            </w:r>
          </w:p>
          <w:p w:rsidR="00FB26BD" w:rsidRDefault="00FB26BD" w:rsidP="00247BA7">
            <w:pPr>
              <w:jc w:val="center"/>
              <w:rPr>
                <w:rFonts w:cs="Arial"/>
              </w:rPr>
            </w:pPr>
            <w:r w:rsidRPr="003E1829">
              <w:rPr>
                <w:rFonts w:cs="Arial"/>
                <w:b/>
              </w:rPr>
              <w:t>Achieved</w:t>
            </w:r>
            <w:r>
              <w:rPr>
                <w:rFonts w:cs="Arial"/>
              </w:rPr>
              <w:t xml:space="preserve"> (Target)</w:t>
            </w:r>
          </w:p>
        </w:tc>
      </w:tr>
      <w:tr w:rsidR="00FB26BD" w:rsidTr="00B37190">
        <w:trPr>
          <w:trHeight w:val="1140"/>
        </w:trPr>
        <w:tc>
          <w:tcPr>
            <w:tcW w:w="4678" w:type="dxa"/>
          </w:tcPr>
          <w:p w:rsidR="00FB26BD" w:rsidRDefault="00FB26BD" w:rsidP="00247BA7">
            <w:pPr>
              <w:rPr>
                <w:rFonts w:cs="Arial"/>
              </w:rPr>
            </w:pPr>
            <w:r w:rsidRPr="00440404">
              <w:rPr>
                <w:rFonts w:cs="Arial"/>
                <w:color w:val="000000"/>
              </w:rPr>
              <w:t xml:space="preserve">Cases in </w:t>
            </w:r>
            <w:r>
              <w:rPr>
                <w:rFonts w:cs="Arial"/>
                <w:color w:val="000000"/>
              </w:rPr>
              <w:t xml:space="preserve">which </w:t>
            </w:r>
            <w:r w:rsidR="00A86AAE">
              <w:rPr>
                <w:rFonts w:cs="Arial"/>
                <w:color w:val="000000"/>
              </w:rPr>
              <w:t xml:space="preserve">the </w:t>
            </w:r>
            <w:r>
              <w:rPr>
                <w:rFonts w:cs="Arial"/>
                <w:color w:val="000000"/>
              </w:rPr>
              <w:t xml:space="preserve">ARB issued </w:t>
            </w:r>
            <w:r w:rsidRPr="00440404">
              <w:rPr>
                <w:rFonts w:cs="Arial"/>
                <w:color w:val="000000"/>
              </w:rPr>
              <w:t xml:space="preserve">a decision </w:t>
            </w:r>
            <w:r>
              <w:rPr>
                <w:rFonts w:cs="Arial"/>
                <w:color w:val="000000"/>
              </w:rPr>
              <w:t>with</w:t>
            </w:r>
            <w:r w:rsidRPr="00440404">
              <w:rPr>
                <w:rFonts w:cs="Arial"/>
                <w:color w:val="000000"/>
              </w:rPr>
              <w:t>in 60 days</w:t>
            </w:r>
            <w:r>
              <w:rPr>
                <w:rFonts w:cs="Arial"/>
                <w:color w:val="000000"/>
              </w:rPr>
              <w:t xml:space="preserve"> of the</w:t>
            </w:r>
            <w:r w:rsidR="00FE33AD">
              <w:rPr>
                <w:rFonts w:cs="Arial"/>
                <w:color w:val="000000"/>
              </w:rPr>
              <w:t xml:space="preserve"> </w:t>
            </w:r>
            <w:r>
              <w:rPr>
                <w:rFonts w:cs="Arial"/>
                <w:color w:val="000000"/>
              </w:rPr>
              <w:t xml:space="preserve"> hearing</w:t>
            </w:r>
          </w:p>
        </w:tc>
        <w:tc>
          <w:tcPr>
            <w:tcW w:w="1559" w:type="dxa"/>
          </w:tcPr>
          <w:p w:rsidR="00FB26BD" w:rsidRPr="003E1829" w:rsidRDefault="00FB26BD" w:rsidP="00247BA7">
            <w:pPr>
              <w:jc w:val="center"/>
              <w:rPr>
                <w:rFonts w:cs="Arial"/>
                <w:b/>
              </w:rPr>
            </w:pPr>
            <w:r w:rsidRPr="003E1829">
              <w:rPr>
                <w:rFonts w:cs="Arial"/>
                <w:b/>
              </w:rPr>
              <w:t>95%</w:t>
            </w:r>
          </w:p>
          <w:p w:rsidR="00FB26BD" w:rsidRDefault="00FB26BD" w:rsidP="00247BA7">
            <w:pPr>
              <w:jc w:val="center"/>
              <w:rPr>
                <w:rFonts w:cs="Arial"/>
              </w:rPr>
            </w:pPr>
            <w:r>
              <w:rPr>
                <w:rFonts w:cs="Arial"/>
              </w:rPr>
              <w:t>(90%)</w:t>
            </w:r>
          </w:p>
        </w:tc>
        <w:tc>
          <w:tcPr>
            <w:tcW w:w="1418" w:type="dxa"/>
          </w:tcPr>
          <w:p w:rsidR="00FB26BD" w:rsidRPr="003E1829" w:rsidRDefault="00FB26BD" w:rsidP="00247BA7">
            <w:pPr>
              <w:jc w:val="center"/>
              <w:rPr>
                <w:rFonts w:cs="Arial"/>
                <w:b/>
              </w:rPr>
            </w:pPr>
            <w:r w:rsidRPr="003E1829">
              <w:rPr>
                <w:rFonts w:cs="Arial"/>
                <w:b/>
              </w:rPr>
              <w:t>97%</w:t>
            </w:r>
          </w:p>
          <w:p w:rsidR="00FB26BD" w:rsidRDefault="00FB26BD" w:rsidP="00247BA7">
            <w:pPr>
              <w:jc w:val="center"/>
              <w:rPr>
                <w:rFonts w:cs="Arial"/>
              </w:rPr>
            </w:pPr>
            <w:r>
              <w:rPr>
                <w:rFonts w:cs="Arial"/>
              </w:rPr>
              <w:t>(90%)</w:t>
            </w:r>
          </w:p>
        </w:tc>
        <w:tc>
          <w:tcPr>
            <w:tcW w:w="1417" w:type="dxa"/>
          </w:tcPr>
          <w:p w:rsidR="00FB26BD" w:rsidRPr="003E1829" w:rsidRDefault="00FB26BD" w:rsidP="00247BA7">
            <w:pPr>
              <w:jc w:val="center"/>
              <w:rPr>
                <w:rFonts w:cs="Arial"/>
                <w:b/>
              </w:rPr>
            </w:pPr>
            <w:r w:rsidRPr="003E1829">
              <w:rPr>
                <w:rFonts w:cs="Arial"/>
                <w:b/>
              </w:rPr>
              <w:t>97%</w:t>
            </w:r>
          </w:p>
          <w:p w:rsidR="00FB26BD" w:rsidRDefault="00FB26BD" w:rsidP="00247BA7">
            <w:pPr>
              <w:jc w:val="center"/>
              <w:rPr>
                <w:rFonts w:cs="Arial"/>
              </w:rPr>
            </w:pPr>
            <w:r>
              <w:rPr>
                <w:rFonts w:cs="Arial"/>
              </w:rPr>
              <w:t>(90%)</w:t>
            </w:r>
          </w:p>
        </w:tc>
      </w:tr>
      <w:tr w:rsidR="00FB26BD" w:rsidTr="00B37190">
        <w:trPr>
          <w:trHeight w:val="986"/>
        </w:trPr>
        <w:tc>
          <w:tcPr>
            <w:tcW w:w="4678" w:type="dxa"/>
          </w:tcPr>
          <w:p w:rsidR="00FB26BD" w:rsidRDefault="00FB26BD" w:rsidP="00247BA7">
            <w:pPr>
              <w:rPr>
                <w:rFonts w:cs="Arial"/>
              </w:rPr>
            </w:pPr>
            <w:r>
              <w:rPr>
                <w:rFonts w:cs="Arial"/>
              </w:rPr>
              <w:t>Residential appeals resolved by the ARB within 365 days of receipt</w:t>
            </w:r>
          </w:p>
        </w:tc>
        <w:tc>
          <w:tcPr>
            <w:tcW w:w="1559" w:type="dxa"/>
          </w:tcPr>
          <w:p w:rsidR="00FB26BD" w:rsidRPr="00BF6F71" w:rsidRDefault="00FB26BD" w:rsidP="00247BA7">
            <w:pPr>
              <w:jc w:val="center"/>
              <w:rPr>
                <w:rFonts w:cs="Arial"/>
                <w:b/>
              </w:rPr>
            </w:pPr>
            <w:r>
              <w:rPr>
                <w:rFonts w:cs="Arial"/>
                <w:b/>
              </w:rPr>
              <w:t>100</w:t>
            </w:r>
            <w:r w:rsidRPr="00BF6F71">
              <w:rPr>
                <w:rFonts w:cs="Arial"/>
                <w:b/>
              </w:rPr>
              <w:t>%</w:t>
            </w:r>
          </w:p>
          <w:p w:rsidR="00FB26BD" w:rsidRDefault="00FB26BD" w:rsidP="00247BA7">
            <w:pPr>
              <w:jc w:val="center"/>
              <w:rPr>
                <w:rFonts w:cs="Arial"/>
              </w:rPr>
            </w:pPr>
            <w:r>
              <w:rPr>
                <w:rFonts w:cs="Arial"/>
              </w:rPr>
              <w:t>(90%)</w:t>
            </w:r>
          </w:p>
        </w:tc>
        <w:tc>
          <w:tcPr>
            <w:tcW w:w="1418" w:type="dxa"/>
          </w:tcPr>
          <w:p w:rsidR="00FB26BD" w:rsidRPr="00BF6F71" w:rsidRDefault="00FB26BD" w:rsidP="00247BA7">
            <w:pPr>
              <w:jc w:val="center"/>
              <w:rPr>
                <w:rFonts w:cs="Arial"/>
                <w:b/>
              </w:rPr>
            </w:pPr>
            <w:r>
              <w:rPr>
                <w:rFonts w:cs="Arial"/>
                <w:b/>
              </w:rPr>
              <w:t>100</w:t>
            </w:r>
            <w:r w:rsidRPr="00BF6F71">
              <w:rPr>
                <w:rFonts w:cs="Arial"/>
                <w:b/>
              </w:rPr>
              <w:t>%</w:t>
            </w:r>
          </w:p>
          <w:p w:rsidR="00FB26BD" w:rsidRDefault="00FB26BD" w:rsidP="00247BA7">
            <w:pPr>
              <w:jc w:val="center"/>
              <w:rPr>
                <w:rFonts w:cs="Arial"/>
              </w:rPr>
            </w:pPr>
            <w:r>
              <w:rPr>
                <w:rFonts w:cs="Arial"/>
              </w:rPr>
              <w:t>(90%)</w:t>
            </w:r>
          </w:p>
        </w:tc>
        <w:tc>
          <w:tcPr>
            <w:tcW w:w="1417" w:type="dxa"/>
          </w:tcPr>
          <w:p w:rsidR="00FB26BD" w:rsidRPr="00BF6F71" w:rsidRDefault="00FB26BD" w:rsidP="00247BA7">
            <w:pPr>
              <w:jc w:val="center"/>
              <w:rPr>
                <w:rFonts w:cs="Arial"/>
                <w:b/>
              </w:rPr>
            </w:pPr>
            <w:r>
              <w:rPr>
                <w:rFonts w:cs="Arial"/>
                <w:b/>
              </w:rPr>
              <w:t>100</w:t>
            </w:r>
            <w:r w:rsidRPr="00BF6F71">
              <w:rPr>
                <w:rFonts w:cs="Arial"/>
                <w:b/>
              </w:rPr>
              <w:t>%</w:t>
            </w:r>
          </w:p>
          <w:p w:rsidR="00FB26BD" w:rsidRDefault="00FB26BD" w:rsidP="00247BA7">
            <w:pPr>
              <w:jc w:val="center"/>
              <w:rPr>
                <w:rFonts w:cs="Arial"/>
              </w:rPr>
            </w:pPr>
            <w:r>
              <w:rPr>
                <w:rFonts w:cs="Arial"/>
              </w:rPr>
              <w:t>(90%)</w:t>
            </w:r>
          </w:p>
        </w:tc>
      </w:tr>
    </w:tbl>
    <w:p w:rsidR="00FB26BD" w:rsidRDefault="00FB26BD" w:rsidP="00FB26BD">
      <w:pPr>
        <w:rPr>
          <w:rFonts w:cs="Arial"/>
        </w:rPr>
      </w:pPr>
    </w:p>
    <w:p w:rsidR="005954D7" w:rsidRDefault="005954D7" w:rsidP="00FB26BD">
      <w:pPr>
        <w:rPr>
          <w:rFonts w:cs="Arial"/>
        </w:rPr>
      </w:pPr>
    </w:p>
    <w:p w:rsidR="00FB26BD" w:rsidRPr="00DE56C6" w:rsidRDefault="00FB26BD" w:rsidP="00FB26BD">
      <w:pPr>
        <w:jc w:val="center"/>
        <w:rPr>
          <w:rFonts w:cs="Arial"/>
          <w:b/>
        </w:rPr>
      </w:pPr>
      <w:r>
        <w:rPr>
          <w:rFonts w:cs="Arial"/>
          <w:b/>
        </w:rPr>
        <w:t xml:space="preserve">BON </w:t>
      </w:r>
      <w:r w:rsidRPr="00DE56C6">
        <w:rPr>
          <w:rFonts w:cs="Arial"/>
          <w:b/>
        </w:rPr>
        <w:t>Performance Result</w:t>
      </w:r>
    </w:p>
    <w:p w:rsidR="00FB26BD" w:rsidRDefault="00FB26BD" w:rsidP="00FB26BD">
      <w:pPr>
        <w:rPr>
          <w:rFonts w:cs="Arial"/>
        </w:rPr>
      </w:pPr>
    </w:p>
    <w:tbl>
      <w:tblPr>
        <w:tblStyle w:val="Style1"/>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9"/>
        <w:gridCol w:w="1418"/>
        <w:gridCol w:w="1417"/>
      </w:tblGrid>
      <w:tr w:rsidR="00FB26BD" w:rsidTr="00227338">
        <w:tc>
          <w:tcPr>
            <w:tcW w:w="4678" w:type="dxa"/>
          </w:tcPr>
          <w:p w:rsidR="00FB26BD" w:rsidRPr="003E1829" w:rsidRDefault="00FB26BD" w:rsidP="00247BA7">
            <w:pPr>
              <w:rPr>
                <w:rFonts w:cs="Arial"/>
                <w:b/>
              </w:rPr>
            </w:pPr>
            <w:r w:rsidRPr="003E1829">
              <w:rPr>
                <w:rFonts w:cs="Arial"/>
                <w:b/>
              </w:rPr>
              <w:t>Performance Result</w:t>
            </w:r>
          </w:p>
        </w:tc>
        <w:tc>
          <w:tcPr>
            <w:tcW w:w="1559" w:type="dxa"/>
          </w:tcPr>
          <w:p w:rsidR="00FB26BD" w:rsidRDefault="00FB26BD" w:rsidP="00247BA7">
            <w:pPr>
              <w:jc w:val="center"/>
              <w:rPr>
                <w:rFonts w:cs="Arial"/>
              </w:rPr>
            </w:pPr>
            <w:r w:rsidRPr="003E1829">
              <w:rPr>
                <w:rFonts w:cs="Arial"/>
                <w:b/>
              </w:rPr>
              <w:t>2014-15 Achieved</w:t>
            </w:r>
            <w:r>
              <w:rPr>
                <w:rFonts w:cs="Arial"/>
              </w:rPr>
              <w:t xml:space="preserve"> (Target)</w:t>
            </w:r>
          </w:p>
        </w:tc>
        <w:tc>
          <w:tcPr>
            <w:tcW w:w="1418" w:type="dxa"/>
          </w:tcPr>
          <w:p w:rsidR="00FB26BD" w:rsidRDefault="00FB26BD" w:rsidP="00247BA7">
            <w:pPr>
              <w:jc w:val="center"/>
              <w:rPr>
                <w:rFonts w:cs="Arial"/>
              </w:rPr>
            </w:pPr>
            <w:r w:rsidRPr="003E1829">
              <w:rPr>
                <w:rFonts w:cs="Arial"/>
                <w:b/>
              </w:rPr>
              <w:t>2015-16 Achieved</w:t>
            </w:r>
            <w:r>
              <w:rPr>
                <w:rFonts w:cs="Arial"/>
              </w:rPr>
              <w:t xml:space="preserve"> (Target)</w:t>
            </w:r>
          </w:p>
        </w:tc>
        <w:tc>
          <w:tcPr>
            <w:tcW w:w="1417" w:type="dxa"/>
          </w:tcPr>
          <w:p w:rsidR="00FB26BD" w:rsidRDefault="00FB26BD" w:rsidP="005106DB">
            <w:pPr>
              <w:jc w:val="center"/>
              <w:rPr>
                <w:rFonts w:cs="Arial"/>
              </w:rPr>
            </w:pPr>
            <w:r w:rsidRPr="003E1829">
              <w:rPr>
                <w:rFonts w:cs="Arial"/>
                <w:b/>
              </w:rPr>
              <w:t>201</w:t>
            </w:r>
            <w:r w:rsidR="00A86AAE">
              <w:rPr>
                <w:rFonts w:cs="Arial"/>
                <w:b/>
              </w:rPr>
              <w:t>6</w:t>
            </w:r>
            <w:r w:rsidRPr="003E1829">
              <w:rPr>
                <w:rFonts w:cs="Arial"/>
                <w:b/>
              </w:rPr>
              <w:t>-1</w:t>
            </w:r>
            <w:r w:rsidR="00A86AAE">
              <w:rPr>
                <w:rFonts w:cs="Arial"/>
                <w:b/>
              </w:rPr>
              <w:t>7</w:t>
            </w:r>
            <w:r w:rsidRPr="003E1829">
              <w:rPr>
                <w:rFonts w:cs="Arial"/>
                <w:b/>
              </w:rPr>
              <w:t xml:space="preserve"> Achieved</w:t>
            </w:r>
            <w:r>
              <w:rPr>
                <w:rFonts w:cs="Arial"/>
              </w:rPr>
              <w:t xml:space="preserve"> (Target)</w:t>
            </w:r>
          </w:p>
        </w:tc>
      </w:tr>
      <w:tr w:rsidR="00FB26BD" w:rsidTr="00227338">
        <w:trPr>
          <w:trHeight w:val="719"/>
        </w:trPr>
        <w:tc>
          <w:tcPr>
            <w:tcW w:w="4678" w:type="dxa"/>
          </w:tcPr>
          <w:p w:rsidR="00FE33AD" w:rsidRDefault="00FE33AD" w:rsidP="00247BA7">
            <w:pPr>
              <w:rPr>
                <w:rFonts w:cs="Arial"/>
              </w:rPr>
            </w:pPr>
          </w:p>
          <w:p w:rsidR="00FB26BD" w:rsidRDefault="00FB26BD" w:rsidP="00247BA7">
            <w:pPr>
              <w:rPr>
                <w:rFonts w:cs="Arial"/>
              </w:rPr>
            </w:pPr>
            <w:r>
              <w:rPr>
                <w:rFonts w:cs="Arial"/>
              </w:rPr>
              <w:t xml:space="preserve">Cases in which </w:t>
            </w:r>
            <w:r w:rsidR="00C30070">
              <w:rPr>
                <w:rFonts w:cs="Arial"/>
              </w:rPr>
              <w:t xml:space="preserve">the </w:t>
            </w:r>
            <w:r>
              <w:rPr>
                <w:rFonts w:cs="Arial"/>
              </w:rPr>
              <w:t>BON scheduled a negotiation meeting within 180 days</w:t>
            </w:r>
            <w:r w:rsidR="00536D37">
              <w:rPr>
                <w:rFonts w:cs="Arial"/>
              </w:rPr>
              <w:t>*</w:t>
            </w:r>
          </w:p>
          <w:p w:rsidR="00FE33AD" w:rsidRDefault="00FE33AD" w:rsidP="00247BA7">
            <w:pPr>
              <w:rPr>
                <w:rFonts w:cs="Arial"/>
              </w:rPr>
            </w:pPr>
          </w:p>
        </w:tc>
        <w:tc>
          <w:tcPr>
            <w:tcW w:w="1559" w:type="dxa"/>
          </w:tcPr>
          <w:p w:rsidR="00FB26BD" w:rsidRPr="00BF6F71" w:rsidRDefault="00FB26BD" w:rsidP="00247BA7">
            <w:pPr>
              <w:jc w:val="center"/>
              <w:rPr>
                <w:rFonts w:cs="Arial"/>
                <w:b/>
              </w:rPr>
            </w:pPr>
            <w:r>
              <w:rPr>
                <w:rFonts w:cs="Arial"/>
                <w:b/>
              </w:rPr>
              <w:t>90</w:t>
            </w:r>
            <w:r w:rsidRPr="00BF6F71">
              <w:rPr>
                <w:rFonts w:cs="Arial"/>
                <w:b/>
              </w:rPr>
              <w:t>%</w:t>
            </w:r>
          </w:p>
          <w:p w:rsidR="00FB26BD" w:rsidRDefault="00FB26BD" w:rsidP="00247BA7">
            <w:pPr>
              <w:jc w:val="center"/>
              <w:rPr>
                <w:rFonts w:cs="Arial"/>
              </w:rPr>
            </w:pPr>
            <w:r>
              <w:rPr>
                <w:rFonts w:cs="Arial"/>
              </w:rPr>
              <w:t>(85%)</w:t>
            </w:r>
          </w:p>
        </w:tc>
        <w:tc>
          <w:tcPr>
            <w:tcW w:w="1418" w:type="dxa"/>
          </w:tcPr>
          <w:p w:rsidR="00FB26BD" w:rsidRPr="00BF6F71" w:rsidRDefault="00FB26BD" w:rsidP="00247BA7">
            <w:pPr>
              <w:jc w:val="center"/>
              <w:rPr>
                <w:rFonts w:cs="Arial"/>
                <w:b/>
              </w:rPr>
            </w:pPr>
            <w:r w:rsidRPr="00BF6F71">
              <w:rPr>
                <w:rFonts w:cs="Arial"/>
                <w:b/>
              </w:rPr>
              <w:t>9</w:t>
            </w:r>
            <w:r>
              <w:rPr>
                <w:rFonts w:cs="Arial"/>
                <w:b/>
              </w:rPr>
              <w:t>1</w:t>
            </w:r>
            <w:r w:rsidRPr="00BF6F71">
              <w:rPr>
                <w:rFonts w:cs="Arial"/>
                <w:b/>
              </w:rPr>
              <w:t>%</w:t>
            </w:r>
          </w:p>
          <w:p w:rsidR="00FB26BD" w:rsidRDefault="00FB26BD" w:rsidP="00247BA7">
            <w:pPr>
              <w:jc w:val="center"/>
              <w:rPr>
                <w:rFonts w:cs="Arial"/>
              </w:rPr>
            </w:pPr>
            <w:r>
              <w:rPr>
                <w:rFonts w:cs="Arial"/>
              </w:rPr>
              <w:t>(85%)</w:t>
            </w:r>
          </w:p>
        </w:tc>
        <w:tc>
          <w:tcPr>
            <w:tcW w:w="1417" w:type="dxa"/>
          </w:tcPr>
          <w:p w:rsidR="00FB26BD" w:rsidRPr="00BF6F71" w:rsidRDefault="00FB26BD" w:rsidP="00247BA7">
            <w:pPr>
              <w:jc w:val="center"/>
              <w:rPr>
                <w:rFonts w:cs="Arial"/>
                <w:b/>
              </w:rPr>
            </w:pPr>
            <w:r>
              <w:rPr>
                <w:rFonts w:cs="Arial"/>
                <w:b/>
              </w:rPr>
              <w:t>81</w:t>
            </w:r>
            <w:r w:rsidRPr="00BF6F71">
              <w:rPr>
                <w:rFonts w:cs="Arial"/>
                <w:b/>
              </w:rPr>
              <w:t>%</w:t>
            </w:r>
          </w:p>
          <w:p w:rsidR="00FB26BD" w:rsidRDefault="00FB26BD" w:rsidP="00247BA7">
            <w:pPr>
              <w:jc w:val="center"/>
              <w:rPr>
                <w:rFonts w:cs="Arial"/>
              </w:rPr>
            </w:pPr>
            <w:r>
              <w:rPr>
                <w:rFonts w:cs="Arial"/>
              </w:rPr>
              <w:t>(85%)</w:t>
            </w:r>
          </w:p>
        </w:tc>
      </w:tr>
    </w:tbl>
    <w:p w:rsidR="00FB26BD" w:rsidRDefault="00FB26BD" w:rsidP="00FB26BD">
      <w:pPr>
        <w:rPr>
          <w:rFonts w:cs="Arial"/>
        </w:rPr>
      </w:pPr>
    </w:p>
    <w:p w:rsidR="00A44253" w:rsidRPr="00CF406A" w:rsidRDefault="00536D37" w:rsidP="00FB26BD">
      <w:pPr>
        <w:rPr>
          <w:rFonts w:cs="Arial"/>
          <w:lang w:val="en"/>
        </w:rPr>
      </w:pPr>
      <w:r>
        <w:rPr>
          <w:rFonts w:cs="Arial"/>
        </w:rPr>
        <w:t>*</w:t>
      </w:r>
      <w:r w:rsidRPr="00CF406A">
        <w:rPr>
          <w:rFonts w:cs="Arial"/>
          <w:b/>
        </w:rPr>
        <w:t>Note</w:t>
      </w:r>
      <w:r>
        <w:rPr>
          <w:rFonts w:cs="Arial"/>
        </w:rPr>
        <w:t xml:space="preserve">: </w:t>
      </w:r>
      <w:r w:rsidRPr="00536D37">
        <w:rPr>
          <w:rFonts w:cs="Arial"/>
        </w:rPr>
        <w:t>The scheduling of BON meetings is driven by scheduling requests provided by the parties, and is affected by the timing tha</w:t>
      </w:r>
      <w:r>
        <w:rPr>
          <w:rFonts w:cs="Arial"/>
        </w:rPr>
        <w:t>t this information is received.</w:t>
      </w:r>
    </w:p>
    <w:p w:rsidR="00CD4080" w:rsidRDefault="00CD4080" w:rsidP="00FB26BD">
      <w:pPr>
        <w:rPr>
          <w:rFonts w:cs="Arial"/>
        </w:rPr>
      </w:pPr>
    </w:p>
    <w:p w:rsidR="00FE33AD" w:rsidRDefault="00FE33AD" w:rsidP="00FB26BD">
      <w:pPr>
        <w:rPr>
          <w:rFonts w:cs="Arial"/>
        </w:rPr>
      </w:pPr>
    </w:p>
    <w:p w:rsidR="00FE33AD" w:rsidRDefault="00FE33AD" w:rsidP="00FB26BD">
      <w:pPr>
        <w:rPr>
          <w:rFonts w:cs="Arial"/>
        </w:rPr>
      </w:pPr>
    </w:p>
    <w:p w:rsidR="00FE33AD" w:rsidRDefault="00FE33AD" w:rsidP="00FB26BD">
      <w:pPr>
        <w:rPr>
          <w:rFonts w:cs="Arial"/>
        </w:rPr>
      </w:pPr>
    </w:p>
    <w:p w:rsidR="00FB26BD" w:rsidRPr="00DE56C6" w:rsidRDefault="00FB26BD">
      <w:pPr>
        <w:jc w:val="center"/>
        <w:rPr>
          <w:rFonts w:cs="Arial"/>
          <w:b/>
        </w:rPr>
      </w:pPr>
      <w:r>
        <w:rPr>
          <w:rFonts w:cs="Arial"/>
          <w:b/>
        </w:rPr>
        <w:lastRenderedPageBreak/>
        <w:t xml:space="preserve">CRB </w:t>
      </w:r>
      <w:r w:rsidRPr="00DE56C6">
        <w:rPr>
          <w:rFonts w:cs="Arial"/>
          <w:b/>
        </w:rPr>
        <w:t>Performance Result</w:t>
      </w:r>
    </w:p>
    <w:p w:rsidR="00FB26BD" w:rsidRDefault="00FB26BD" w:rsidP="00FB26BD">
      <w:pPr>
        <w:rPr>
          <w:rFonts w:cs="Arial"/>
        </w:rPr>
      </w:pPr>
    </w:p>
    <w:tbl>
      <w:tblPr>
        <w:tblStyle w:val="Style1"/>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417"/>
      </w:tblGrid>
      <w:tr w:rsidR="00FB26BD" w:rsidTr="00CD4080">
        <w:tc>
          <w:tcPr>
            <w:tcW w:w="7797" w:type="dxa"/>
          </w:tcPr>
          <w:p w:rsidR="00FB26BD" w:rsidRPr="003E1829" w:rsidRDefault="00FB26BD" w:rsidP="00247BA7">
            <w:pPr>
              <w:rPr>
                <w:rFonts w:cs="Arial"/>
                <w:b/>
              </w:rPr>
            </w:pPr>
            <w:r w:rsidRPr="003E1829">
              <w:rPr>
                <w:rFonts w:cs="Arial"/>
                <w:b/>
              </w:rPr>
              <w:t>Performance Result</w:t>
            </w:r>
          </w:p>
        </w:tc>
        <w:tc>
          <w:tcPr>
            <w:tcW w:w="1417" w:type="dxa"/>
          </w:tcPr>
          <w:p w:rsidR="00FE33AD" w:rsidRDefault="00FB26BD" w:rsidP="005106DB">
            <w:pPr>
              <w:jc w:val="center"/>
              <w:rPr>
                <w:rFonts w:cs="Arial"/>
                <w:b/>
              </w:rPr>
            </w:pPr>
            <w:r w:rsidRPr="003E1829">
              <w:rPr>
                <w:rFonts w:cs="Arial"/>
                <w:b/>
              </w:rPr>
              <w:t>201</w:t>
            </w:r>
            <w:r w:rsidR="00A86AAE">
              <w:rPr>
                <w:rFonts w:cs="Arial"/>
                <w:b/>
              </w:rPr>
              <w:t>6</w:t>
            </w:r>
            <w:r w:rsidRPr="003E1829">
              <w:rPr>
                <w:rFonts w:cs="Arial"/>
                <w:b/>
              </w:rPr>
              <w:t>-1</w:t>
            </w:r>
            <w:r w:rsidR="00A86AAE">
              <w:rPr>
                <w:rFonts w:cs="Arial"/>
                <w:b/>
              </w:rPr>
              <w:t xml:space="preserve">7 </w:t>
            </w:r>
          </w:p>
          <w:p w:rsidR="00FE33AD" w:rsidRDefault="00FB26BD" w:rsidP="005106DB">
            <w:pPr>
              <w:jc w:val="center"/>
              <w:rPr>
                <w:rFonts w:cs="Arial"/>
              </w:rPr>
            </w:pPr>
            <w:r w:rsidRPr="003E1829">
              <w:rPr>
                <w:rFonts w:cs="Arial"/>
                <w:b/>
              </w:rPr>
              <w:t>Achieved</w:t>
            </w:r>
            <w:r>
              <w:rPr>
                <w:rFonts w:cs="Arial"/>
              </w:rPr>
              <w:t xml:space="preserve"> </w:t>
            </w:r>
          </w:p>
          <w:p w:rsidR="00FB26BD" w:rsidRDefault="00FB26BD" w:rsidP="005106DB">
            <w:pPr>
              <w:jc w:val="center"/>
              <w:rPr>
                <w:rFonts w:cs="Arial"/>
              </w:rPr>
            </w:pPr>
            <w:r>
              <w:rPr>
                <w:rFonts w:cs="Arial"/>
              </w:rPr>
              <w:t>(Target)</w:t>
            </w:r>
          </w:p>
        </w:tc>
      </w:tr>
      <w:tr w:rsidR="00FB26BD" w:rsidTr="00CD4080">
        <w:trPr>
          <w:trHeight w:val="730"/>
        </w:trPr>
        <w:tc>
          <w:tcPr>
            <w:tcW w:w="7797" w:type="dxa"/>
          </w:tcPr>
          <w:p w:rsidR="00FE33AD" w:rsidRDefault="00FE33AD" w:rsidP="00247BA7">
            <w:pPr>
              <w:rPr>
                <w:rFonts w:cs="Arial"/>
              </w:rPr>
            </w:pPr>
          </w:p>
          <w:p w:rsidR="00FB26BD" w:rsidRDefault="009A758D" w:rsidP="00247BA7">
            <w:pPr>
              <w:rPr>
                <w:rFonts w:cs="Arial"/>
              </w:rPr>
            </w:pPr>
            <w:r>
              <w:rPr>
                <w:rFonts w:cs="Arial"/>
              </w:rPr>
              <w:t>Cases in which t</w:t>
            </w:r>
            <w:r w:rsidR="00A86AAE">
              <w:rPr>
                <w:rFonts w:cs="Arial"/>
              </w:rPr>
              <w:t xml:space="preserve">he </w:t>
            </w:r>
            <w:r w:rsidR="00FB26BD">
              <w:rPr>
                <w:rFonts w:cs="Arial"/>
              </w:rPr>
              <w:t>CRB issued hearing results within 30 days of the hearing</w:t>
            </w:r>
          </w:p>
          <w:p w:rsidR="00FE33AD" w:rsidRDefault="00FE33AD" w:rsidP="00247BA7">
            <w:pPr>
              <w:rPr>
                <w:rFonts w:cs="Arial"/>
              </w:rPr>
            </w:pPr>
          </w:p>
        </w:tc>
        <w:tc>
          <w:tcPr>
            <w:tcW w:w="1417" w:type="dxa"/>
          </w:tcPr>
          <w:p w:rsidR="00FB26BD" w:rsidRPr="00BF6F71" w:rsidRDefault="00FB26BD" w:rsidP="00247BA7">
            <w:pPr>
              <w:jc w:val="center"/>
              <w:rPr>
                <w:rFonts w:cs="Arial"/>
                <w:b/>
              </w:rPr>
            </w:pPr>
            <w:r>
              <w:rPr>
                <w:rFonts w:cs="Arial"/>
                <w:b/>
              </w:rPr>
              <w:t>100</w:t>
            </w:r>
            <w:r w:rsidRPr="00BF6F71">
              <w:rPr>
                <w:rFonts w:cs="Arial"/>
                <w:b/>
              </w:rPr>
              <w:t>%</w:t>
            </w:r>
          </w:p>
          <w:p w:rsidR="00FB26BD" w:rsidRDefault="00FB26BD" w:rsidP="00247BA7">
            <w:pPr>
              <w:jc w:val="center"/>
              <w:rPr>
                <w:rFonts w:cs="Arial"/>
              </w:rPr>
            </w:pPr>
            <w:r>
              <w:rPr>
                <w:rFonts w:cs="Arial"/>
              </w:rPr>
              <w:t>(85%)</w:t>
            </w:r>
          </w:p>
        </w:tc>
      </w:tr>
    </w:tbl>
    <w:p w:rsidR="00FB26BD" w:rsidRDefault="00FB26BD" w:rsidP="00FB26BD">
      <w:pPr>
        <w:rPr>
          <w:rFonts w:cs="Arial"/>
        </w:rPr>
      </w:pPr>
    </w:p>
    <w:p w:rsidR="00FB26BD" w:rsidRPr="00DE56C6" w:rsidRDefault="00FB26BD">
      <w:pPr>
        <w:jc w:val="center"/>
        <w:rPr>
          <w:rFonts w:cs="Arial"/>
          <w:b/>
        </w:rPr>
      </w:pPr>
      <w:r>
        <w:rPr>
          <w:rFonts w:cs="Arial"/>
          <w:b/>
        </w:rPr>
        <w:t xml:space="preserve">ERT </w:t>
      </w:r>
      <w:r w:rsidRPr="00DE56C6">
        <w:rPr>
          <w:rFonts w:cs="Arial"/>
          <w:b/>
        </w:rPr>
        <w:t>Performance Result</w:t>
      </w:r>
    </w:p>
    <w:p w:rsidR="00FB26BD" w:rsidRDefault="00FB26BD" w:rsidP="00FB26BD">
      <w:pPr>
        <w:rPr>
          <w:rFonts w:cs="Arial"/>
        </w:rPr>
      </w:pPr>
    </w:p>
    <w:tbl>
      <w:tblPr>
        <w:tblStyle w:val="Style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559"/>
        <w:gridCol w:w="1418"/>
        <w:gridCol w:w="1417"/>
      </w:tblGrid>
      <w:tr w:rsidR="00FB26BD" w:rsidTr="00B37190">
        <w:tc>
          <w:tcPr>
            <w:tcW w:w="4820" w:type="dxa"/>
          </w:tcPr>
          <w:p w:rsidR="00FB26BD" w:rsidRPr="003E1829" w:rsidRDefault="00FB26BD" w:rsidP="00247BA7">
            <w:pPr>
              <w:rPr>
                <w:rFonts w:cs="Arial"/>
                <w:b/>
              </w:rPr>
            </w:pPr>
            <w:r w:rsidRPr="003E1829">
              <w:rPr>
                <w:rFonts w:cs="Arial"/>
                <w:b/>
              </w:rPr>
              <w:t>Performance Result</w:t>
            </w:r>
          </w:p>
        </w:tc>
        <w:tc>
          <w:tcPr>
            <w:tcW w:w="1559" w:type="dxa"/>
          </w:tcPr>
          <w:p w:rsidR="00FB26BD" w:rsidRDefault="00FB26BD" w:rsidP="00247BA7">
            <w:pPr>
              <w:jc w:val="center"/>
              <w:rPr>
                <w:rFonts w:cs="Arial"/>
              </w:rPr>
            </w:pPr>
            <w:r w:rsidRPr="003E1829">
              <w:rPr>
                <w:rFonts w:cs="Arial"/>
                <w:b/>
              </w:rPr>
              <w:t>2014-15 Achieved</w:t>
            </w:r>
            <w:r>
              <w:rPr>
                <w:rFonts w:cs="Arial"/>
              </w:rPr>
              <w:t xml:space="preserve"> (Target)</w:t>
            </w:r>
          </w:p>
        </w:tc>
        <w:tc>
          <w:tcPr>
            <w:tcW w:w="1418" w:type="dxa"/>
          </w:tcPr>
          <w:p w:rsidR="00FB26BD" w:rsidRDefault="00FB26BD" w:rsidP="00247BA7">
            <w:pPr>
              <w:jc w:val="center"/>
              <w:rPr>
                <w:rFonts w:cs="Arial"/>
              </w:rPr>
            </w:pPr>
            <w:r w:rsidRPr="003E1829">
              <w:rPr>
                <w:rFonts w:cs="Arial"/>
                <w:b/>
              </w:rPr>
              <w:t>2015-16 Achieved</w:t>
            </w:r>
            <w:r>
              <w:rPr>
                <w:rFonts w:cs="Arial"/>
              </w:rPr>
              <w:t xml:space="preserve"> (Target)</w:t>
            </w:r>
          </w:p>
        </w:tc>
        <w:tc>
          <w:tcPr>
            <w:tcW w:w="1417" w:type="dxa"/>
          </w:tcPr>
          <w:p w:rsidR="00FB26BD" w:rsidRDefault="00FB26BD" w:rsidP="00247BA7">
            <w:pPr>
              <w:jc w:val="center"/>
              <w:rPr>
                <w:rFonts w:cs="Arial"/>
              </w:rPr>
            </w:pPr>
            <w:r w:rsidRPr="003E1829">
              <w:rPr>
                <w:rFonts w:cs="Arial"/>
                <w:b/>
              </w:rPr>
              <w:t>201</w:t>
            </w:r>
            <w:r>
              <w:rPr>
                <w:rFonts w:cs="Arial"/>
                <w:b/>
              </w:rPr>
              <w:t>6</w:t>
            </w:r>
            <w:r w:rsidRPr="003E1829">
              <w:rPr>
                <w:rFonts w:cs="Arial"/>
                <w:b/>
              </w:rPr>
              <w:t>-1</w:t>
            </w:r>
            <w:r>
              <w:rPr>
                <w:rFonts w:cs="Arial"/>
                <w:b/>
              </w:rPr>
              <w:t>7</w:t>
            </w:r>
            <w:r w:rsidR="00A86AAE">
              <w:rPr>
                <w:rFonts w:cs="Arial"/>
                <w:b/>
              </w:rPr>
              <w:t xml:space="preserve"> </w:t>
            </w:r>
            <w:r w:rsidRPr="003E1829">
              <w:rPr>
                <w:rFonts w:cs="Arial"/>
                <w:b/>
              </w:rPr>
              <w:t>Achieved</w:t>
            </w:r>
            <w:r>
              <w:rPr>
                <w:rFonts w:cs="Arial"/>
              </w:rPr>
              <w:t xml:space="preserve"> (Target)</w:t>
            </w:r>
          </w:p>
        </w:tc>
      </w:tr>
      <w:tr w:rsidR="00FB26BD" w:rsidTr="00B37190">
        <w:trPr>
          <w:trHeight w:val="872"/>
        </w:trPr>
        <w:tc>
          <w:tcPr>
            <w:tcW w:w="4820" w:type="dxa"/>
          </w:tcPr>
          <w:p w:rsidR="00FE33AD" w:rsidRDefault="00FE33AD" w:rsidP="00247BA7">
            <w:pPr>
              <w:rPr>
                <w:rFonts w:cs="Arial"/>
                <w:color w:val="000000"/>
              </w:rPr>
            </w:pPr>
          </w:p>
          <w:p w:rsidR="00FB26BD" w:rsidRDefault="00FB26BD" w:rsidP="00247BA7">
            <w:pPr>
              <w:rPr>
                <w:rFonts w:cs="Arial"/>
                <w:color w:val="000000"/>
              </w:rPr>
            </w:pPr>
            <w:r w:rsidRPr="00440404">
              <w:rPr>
                <w:rFonts w:cs="Arial"/>
                <w:color w:val="000000"/>
              </w:rPr>
              <w:t xml:space="preserve">Cases in </w:t>
            </w:r>
            <w:r>
              <w:rPr>
                <w:rFonts w:cs="Arial"/>
                <w:color w:val="000000"/>
              </w:rPr>
              <w:t xml:space="preserve">which </w:t>
            </w:r>
            <w:r w:rsidR="00473D29">
              <w:rPr>
                <w:rFonts w:cs="Arial"/>
                <w:color w:val="000000"/>
              </w:rPr>
              <w:t xml:space="preserve">the </w:t>
            </w:r>
            <w:r>
              <w:rPr>
                <w:rFonts w:cs="Arial"/>
                <w:color w:val="000000"/>
              </w:rPr>
              <w:t xml:space="preserve">ERT issued </w:t>
            </w:r>
            <w:r w:rsidRPr="00440404">
              <w:rPr>
                <w:rFonts w:cs="Arial"/>
                <w:color w:val="000000"/>
              </w:rPr>
              <w:t xml:space="preserve">a decision </w:t>
            </w:r>
            <w:r>
              <w:rPr>
                <w:rFonts w:cs="Arial"/>
                <w:color w:val="000000"/>
              </w:rPr>
              <w:t>with</w:t>
            </w:r>
            <w:r w:rsidRPr="00440404">
              <w:rPr>
                <w:rFonts w:cs="Arial"/>
                <w:color w:val="000000"/>
              </w:rPr>
              <w:t>in 60 days</w:t>
            </w:r>
            <w:r>
              <w:rPr>
                <w:rFonts w:cs="Arial"/>
                <w:color w:val="000000"/>
              </w:rPr>
              <w:t xml:space="preserve"> of the hearing</w:t>
            </w:r>
          </w:p>
          <w:p w:rsidR="00FE33AD" w:rsidRDefault="00FE33AD" w:rsidP="00247BA7">
            <w:pPr>
              <w:rPr>
                <w:rFonts w:cs="Arial"/>
              </w:rPr>
            </w:pPr>
          </w:p>
        </w:tc>
        <w:tc>
          <w:tcPr>
            <w:tcW w:w="1559" w:type="dxa"/>
          </w:tcPr>
          <w:p w:rsidR="00FB26BD" w:rsidRPr="00BF6F71" w:rsidRDefault="00FB26BD" w:rsidP="00247BA7">
            <w:pPr>
              <w:jc w:val="center"/>
              <w:rPr>
                <w:rFonts w:cs="Arial"/>
                <w:b/>
              </w:rPr>
            </w:pPr>
            <w:r>
              <w:rPr>
                <w:rFonts w:cs="Arial"/>
                <w:b/>
              </w:rPr>
              <w:t>77</w:t>
            </w:r>
            <w:r w:rsidRPr="00BF6F71">
              <w:rPr>
                <w:rFonts w:cs="Arial"/>
                <w:b/>
              </w:rPr>
              <w:t>%</w:t>
            </w:r>
          </w:p>
          <w:p w:rsidR="00FB26BD" w:rsidRDefault="00FB26BD" w:rsidP="00247BA7">
            <w:pPr>
              <w:jc w:val="center"/>
              <w:rPr>
                <w:rFonts w:cs="Arial"/>
              </w:rPr>
            </w:pPr>
            <w:r>
              <w:rPr>
                <w:rFonts w:cs="Arial"/>
              </w:rPr>
              <w:t>(85%)</w:t>
            </w:r>
          </w:p>
        </w:tc>
        <w:tc>
          <w:tcPr>
            <w:tcW w:w="1418" w:type="dxa"/>
          </w:tcPr>
          <w:p w:rsidR="00FB26BD" w:rsidRPr="00BF6F71" w:rsidRDefault="00FB26BD" w:rsidP="00247BA7">
            <w:pPr>
              <w:jc w:val="center"/>
              <w:rPr>
                <w:rFonts w:cs="Arial"/>
                <w:b/>
              </w:rPr>
            </w:pPr>
            <w:r>
              <w:rPr>
                <w:rFonts w:cs="Arial"/>
                <w:b/>
              </w:rPr>
              <w:t>85</w:t>
            </w:r>
            <w:r w:rsidRPr="00BF6F71">
              <w:rPr>
                <w:rFonts w:cs="Arial"/>
                <w:b/>
              </w:rPr>
              <w:t>%</w:t>
            </w:r>
          </w:p>
          <w:p w:rsidR="00FB26BD" w:rsidRDefault="00FB26BD" w:rsidP="00247BA7">
            <w:pPr>
              <w:jc w:val="center"/>
              <w:rPr>
                <w:rFonts w:cs="Arial"/>
              </w:rPr>
            </w:pPr>
            <w:r>
              <w:rPr>
                <w:rFonts w:cs="Arial"/>
              </w:rPr>
              <w:t>(85%)</w:t>
            </w:r>
          </w:p>
        </w:tc>
        <w:tc>
          <w:tcPr>
            <w:tcW w:w="1417" w:type="dxa"/>
          </w:tcPr>
          <w:p w:rsidR="00FB26BD" w:rsidRPr="00BF6F71" w:rsidRDefault="00184169" w:rsidP="00247BA7">
            <w:pPr>
              <w:jc w:val="center"/>
              <w:rPr>
                <w:rFonts w:cs="Arial"/>
                <w:b/>
              </w:rPr>
            </w:pPr>
            <w:r>
              <w:rPr>
                <w:rFonts w:cs="Arial"/>
                <w:b/>
              </w:rPr>
              <w:t>85</w:t>
            </w:r>
            <w:r w:rsidR="00FB26BD" w:rsidRPr="00BF6F71">
              <w:rPr>
                <w:rFonts w:cs="Arial"/>
                <w:b/>
              </w:rPr>
              <w:t>%</w:t>
            </w:r>
          </w:p>
          <w:p w:rsidR="00FB26BD" w:rsidRDefault="00FB26BD" w:rsidP="00247BA7">
            <w:pPr>
              <w:jc w:val="center"/>
              <w:rPr>
                <w:rFonts w:cs="Arial"/>
              </w:rPr>
            </w:pPr>
            <w:r>
              <w:rPr>
                <w:rFonts w:cs="Arial"/>
              </w:rPr>
              <w:t>(</w:t>
            </w:r>
            <w:r w:rsidR="00184169">
              <w:rPr>
                <w:rFonts w:cs="Arial"/>
              </w:rPr>
              <w:t>85</w:t>
            </w:r>
            <w:r>
              <w:rPr>
                <w:rFonts w:cs="Arial"/>
              </w:rPr>
              <w:t>%)</w:t>
            </w:r>
          </w:p>
        </w:tc>
      </w:tr>
    </w:tbl>
    <w:p w:rsidR="00FB26BD" w:rsidRDefault="00FB26BD" w:rsidP="00FB26BD">
      <w:pPr>
        <w:rPr>
          <w:rFonts w:cs="Arial"/>
        </w:rPr>
      </w:pPr>
    </w:p>
    <w:p w:rsidR="00FB26BD" w:rsidRPr="00DE56C6" w:rsidRDefault="00FB26BD" w:rsidP="00FB26BD">
      <w:pPr>
        <w:jc w:val="center"/>
        <w:rPr>
          <w:rFonts w:cs="Arial"/>
          <w:b/>
        </w:rPr>
      </w:pPr>
      <w:r>
        <w:rPr>
          <w:rFonts w:cs="Arial"/>
          <w:b/>
        </w:rPr>
        <w:t xml:space="preserve">OMB </w:t>
      </w:r>
      <w:r w:rsidRPr="00DE56C6">
        <w:rPr>
          <w:rFonts w:cs="Arial"/>
          <w:b/>
        </w:rPr>
        <w:t>Performance Results</w:t>
      </w:r>
    </w:p>
    <w:p w:rsidR="00FB26BD" w:rsidRDefault="00FB26BD" w:rsidP="00FB26BD">
      <w:pPr>
        <w:rPr>
          <w:rFonts w:cs="Arial"/>
        </w:rPr>
      </w:pPr>
    </w:p>
    <w:tbl>
      <w:tblPr>
        <w:tblStyle w:val="Style1"/>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1559"/>
        <w:gridCol w:w="1418"/>
        <w:gridCol w:w="1417"/>
      </w:tblGrid>
      <w:tr w:rsidR="00FB26BD" w:rsidTr="00B37190">
        <w:tc>
          <w:tcPr>
            <w:tcW w:w="4820" w:type="dxa"/>
          </w:tcPr>
          <w:p w:rsidR="00FB26BD" w:rsidRPr="003E1829" w:rsidRDefault="00FB26BD" w:rsidP="00247BA7">
            <w:pPr>
              <w:rPr>
                <w:rFonts w:cs="Arial"/>
                <w:b/>
              </w:rPr>
            </w:pPr>
            <w:r w:rsidRPr="003E1829">
              <w:rPr>
                <w:rFonts w:cs="Arial"/>
                <w:b/>
              </w:rPr>
              <w:t>Performance Results</w:t>
            </w:r>
          </w:p>
        </w:tc>
        <w:tc>
          <w:tcPr>
            <w:tcW w:w="1559" w:type="dxa"/>
          </w:tcPr>
          <w:p w:rsidR="00FB26BD" w:rsidRDefault="00FB26BD" w:rsidP="00247BA7">
            <w:pPr>
              <w:jc w:val="center"/>
              <w:rPr>
                <w:rFonts w:cs="Arial"/>
              </w:rPr>
            </w:pPr>
            <w:r w:rsidRPr="003E1829">
              <w:rPr>
                <w:rFonts w:cs="Arial"/>
                <w:b/>
              </w:rPr>
              <w:t>2014-15 Achieved</w:t>
            </w:r>
            <w:r>
              <w:rPr>
                <w:rFonts w:cs="Arial"/>
              </w:rPr>
              <w:t xml:space="preserve"> (Target)</w:t>
            </w:r>
          </w:p>
        </w:tc>
        <w:tc>
          <w:tcPr>
            <w:tcW w:w="1418" w:type="dxa"/>
          </w:tcPr>
          <w:p w:rsidR="00FB26BD" w:rsidRDefault="00FB26BD" w:rsidP="00247BA7">
            <w:pPr>
              <w:jc w:val="center"/>
              <w:rPr>
                <w:rFonts w:cs="Arial"/>
              </w:rPr>
            </w:pPr>
            <w:r w:rsidRPr="003E1829">
              <w:rPr>
                <w:rFonts w:cs="Arial"/>
                <w:b/>
              </w:rPr>
              <w:t>2015-16 Achieved</w:t>
            </w:r>
            <w:r>
              <w:rPr>
                <w:rFonts w:cs="Arial"/>
              </w:rPr>
              <w:t xml:space="preserve"> (Target)</w:t>
            </w:r>
          </w:p>
        </w:tc>
        <w:tc>
          <w:tcPr>
            <w:tcW w:w="1417" w:type="dxa"/>
          </w:tcPr>
          <w:p w:rsidR="00FB26BD" w:rsidRDefault="00FB26BD" w:rsidP="005106DB">
            <w:pPr>
              <w:jc w:val="center"/>
              <w:rPr>
                <w:rFonts w:cs="Arial"/>
              </w:rPr>
            </w:pPr>
            <w:r w:rsidRPr="003E1829">
              <w:rPr>
                <w:rFonts w:cs="Arial"/>
                <w:b/>
              </w:rPr>
              <w:t>201</w:t>
            </w:r>
            <w:r w:rsidR="00A86AAE">
              <w:rPr>
                <w:rFonts w:cs="Arial"/>
                <w:b/>
              </w:rPr>
              <w:t>6</w:t>
            </w:r>
            <w:r w:rsidRPr="003E1829">
              <w:rPr>
                <w:rFonts w:cs="Arial"/>
                <w:b/>
              </w:rPr>
              <w:t>-1</w:t>
            </w:r>
            <w:r w:rsidR="00A86AAE">
              <w:rPr>
                <w:rFonts w:cs="Arial"/>
                <w:b/>
              </w:rPr>
              <w:t xml:space="preserve">7 </w:t>
            </w:r>
            <w:r w:rsidRPr="003E1829">
              <w:rPr>
                <w:rFonts w:cs="Arial"/>
                <w:b/>
              </w:rPr>
              <w:t>Achieved</w:t>
            </w:r>
            <w:r>
              <w:rPr>
                <w:rFonts w:cs="Arial"/>
              </w:rPr>
              <w:t xml:space="preserve"> (Target)</w:t>
            </w:r>
          </w:p>
        </w:tc>
      </w:tr>
      <w:tr w:rsidR="00FB26BD" w:rsidTr="00B37190">
        <w:trPr>
          <w:trHeight w:val="1140"/>
        </w:trPr>
        <w:tc>
          <w:tcPr>
            <w:tcW w:w="4820" w:type="dxa"/>
          </w:tcPr>
          <w:p w:rsidR="00FB26BD" w:rsidRDefault="00FE33AD" w:rsidP="00146352">
            <w:pPr>
              <w:rPr>
                <w:rFonts w:cs="Arial"/>
              </w:rPr>
            </w:pPr>
            <w:r>
              <w:rPr>
                <w:rFonts w:cs="Arial"/>
              </w:rPr>
              <w:t>Cases in which t</w:t>
            </w:r>
            <w:r w:rsidR="00A86AAE">
              <w:rPr>
                <w:rFonts w:cs="Arial"/>
              </w:rPr>
              <w:t xml:space="preserve">he </w:t>
            </w:r>
            <w:r w:rsidR="00FB26BD">
              <w:rPr>
                <w:rFonts w:cs="Arial"/>
              </w:rPr>
              <w:t xml:space="preserve">OMB issued </w:t>
            </w:r>
            <w:r w:rsidR="00146352">
              <w:rPr>
                <w:rFonts w:cs="Arial"/>
              </w:rPr>
              <w:t xml:space="preserve">a </w:t>
            </w:r>
            <w:r w:rsidR="00FB26BD">
              <w:rPr>
                <w:rFonts w:cs="Arial"/>
              </w:rPr>
              <w:t>decision within 60 days of the hearing</w:t>
            </w:r>
          </w:p>
        </w:tc>
        <w:tc>
          <w:tcPr>
            <w:tcW w:w="1559" w:type="dxa"/>
          </w:tcPr>
          <w:p w:rsidR="00FB26BD" w:rsidRPr="00BF6F71" w:rsidRDefault="00FB26BD" w:rsidP="00247BA7">
            <w:pPr>
              <w:jc w:val="center"/>
              <w:rPr>
                <w:rFonts w:cs="Arial"/>
                <w:b/>
              </w:rPr>
            </w:pPr>
            <w:r>
              <w:rPr>
                <w:rFonts w:cs="Arial"/>
                <w:b/>
              </w:rPr>
              <w:t>84</w:t>
            </w:r>
            <w:r w:rsidRPr="00BF6F71">
              <w:rPr>
                <w:rFonts w:cs="Arial"/>
                <w:b/>
              </w:rPr>
              <w:t>%</w:t>
            </w:r>
          </w:p>
          <w:p w:rsidR="00FB26BD" w:rsidRDefault="00FB26BD" w:rsidP="00247BA7">
            <w:pPr>
              <w:jc w:val="center"/>
              <w:rPr>
                <w:rFonts w:cs="Arial"/>
              </w:rPr>
            </w:pPr>
            <w:r>
              <w:rPr>
                <w:rFonts w:cs="Arial"/>
              </w:rPr>
              <w:t>(85%)</w:t>
            </w:r>
          </w:p>
        </w:tc>
        <w:tc>
          <w:tcPr>
            <w:tcW w:w="1418" w:type="dxa"/>
          </w:tcPr>
          <w:p w:rsidR="00FB26BD" w:rsidRPr="00BF6F71" w:rsidRDefault="00FB26BD" w:rsidP="00247BA7">
            <w:pPr>
              <w:jc w:val="center"/>
              <w:rPr>
                <w:rFonts w:cs="Arial"/>
                <w:b/>
              </w:rPr>
            </w:pPr>
            <w:r>
              <w:rPr>
                <w:rFonts w:cs="Arial"/>
                <w:b/>
              </w:rPr>
              <w:t>80</w:t>
            </w:r>
            <w:r w:rsidRPr="00BF6F71">
              <w:rPr>
                <w:rFonts w:cs="Arial"/>
                <w:b/>
              </w:rPr>
              <w:t>%</w:t>
            </w:r>
          </w:p>
          <w:p w:rsidR="00FB26BD" w:rsidRDefault="00FB26BD" w:rsidP="00247BA7">
            <w:pPr>
              <w:jc w:val="center"/>
              <w:rPr>
                <w:rFonts w:cs="Arial"/>
              </w:rPr>
            </w:pPr>
            <w:r>
              <w:rPr>
                <w:rFonts w:cs="Arial"/>
              </w:rPr>
              <w:t>(85%)</w:t>
            </w:r>
          </w:p>
        </w:tc>
        <w:tc>
          <w:tcPr>
            <w:tcW w:w="1417" w:type="dxa"/>
          </w:tcPr>
          <w:p w:rsidR="00FB26BD" w:rsidRPr="00BF6F71" w:rsidRDefault="00FB26BD" w:rsidP="00247BA7">
            <w:pPr>
              <w:jc w:val="center"/>
              <w:rPr>
                <w:rFonts w:cs="Arial"/>
                <w:b/>
              </w:rPr>
            </w:pPr>
            <w:r>
              <w:rPr>
                <w:rFonts w:cs="Arial"/>
                <w:b/>
              </w:rPr>
              <w:t>80</w:t>
            </w:r>
            <w:r w:rsidRPr="00BF6F71">
              <w:rPr>
                <w:rFonts w:cs="Arial"/>
                <w:b/>
              </w:rPr>
              <w:t>%</w:t>
            </w:r>
          </w:p>
          <w:p w:rsidR="00FB26BD" w:rsidRDefault="00FB26BD" w:rsidP="00247BA7">
            <w:pPr>
              <w:jc w:val="center"/>
              <w:rPr>
                <w:rFonts w:cs="Arial"/>
              </w:rPr>
            </w:pPr>
            <w:r>
              <w:rPr>
                <w:rFonts w:cs="Arial"/>
              </w:rPr>
              <w:t>(85%)</w:t>
            </w:r>
          </w:p>
        </w:tc>
      </w:tr>
      <w:tr w:rsidR="00FB26BD" w:rsidTr="00B37190">
        <w:trPr>
          <w:trHeight w:val="1420"/>
        </w:trPr>
        <w:tc>
          <w:tcPr>
            <w:tcW w:w="4820" w:type="dxa"/>
          </w:tcPr>
          <w:p w:rsidR="00FE33AD" w:rsidRDefault="00FE33AD" w:rsidP="00247BA7">
            <w:pPr>
              <w:rPr>
                <w:rFonts w:cs="Arial"/>
              </w:rPr>
            </w:pPr>
          </w:p>
          <w:p w:rsidR="00FB26BD" w:rsidRDefault="009A758D" w:rsidP="00247BA7">
            <w:pPr>
              <w:rPr>
                <w:rFonts w:cs="Arial"/>
              </w:rPr>
            </w:pPr>
            <w:r>
              <w:rPr>
                <w:rFonts w:cs="Arial"/>
              </w:rPr>
              <w:t>M</w:t>
            </w:r>
            <w:r w:rsidR="00FB26BD">
              <w:rPr>
                <w:rFonts w:cs="Arial"/>
              </w:rPr>
              <w:t xml:space="preserve">inor variance cases (stand-alone) </w:t>
            </w:r>
            <w:r>
              <w:rPr>
                <w:rFonts w:cs="Arial"/>
              </w:rPr>
              <w:t xml:space="preserve">in which the OMB </w:t>
            </w:r>
            <w:r w:rsidR="00FB26BD">
              <w:rPr>
                <w:rFonts w:cs="Arial"/>
              </w:rPr>
              <w:t>scheduled a first hearing within 120 days of the receipt of a complete appeals package</w:t>
            </w:r>
          </w:p>
          <w:p w:rsidR="00FE33AD" w:rsidRDefault="00FE33AD" w:rsidP="00247BA7">
            <w:pPr>
              <w:rPr>
                <w:rFonts w:cs="Arial"/>
              </w:rPr>
            </w:pPr>
          </w:p>
        </w:tc>
        <w:tc>
          <w:tcPr>
            <w:tcW w:w="1559" w:type="dxa"/>
          </w:tcPr>
          <w:p w:rsidR="00FB26BD" w:rsidRPr="00BF6F71" w:rsidRDefault="00FB26BD" w:rsidP="00247BA7">
            <w:pPr>
              <w:jc w:val="center"/>
              <w:rPr>
                <w:rFonts w:cs="Arial"/>
                <w:b/>
              </w:rPr>
            </w:pPr>
            <w:r>
              <w:rPr>
                <w:rFonts w:cs="Arial"/>
                <w:b/>
              </w:rPr>
              <w:t>51</w:t>
            </w:r>
            <w:r w:rsidRPr="00BF6F71">
              <w:rPr>
                <w:rFonts w:cs="Arial"/>
                <w:b/>
              </w:rPr>
              <w:t>%</w:t>
            </w:r>
          </w:p>
          <w:p w:rsidR="00FB26BD" w:rsidRDefault="00FB26BD" w:rsidP="00247BA7">
            <w:pPr>
              <w:jc w:val="center"/>
              <w:rPr>
                <w:rFonts w:cs="Arial"/>
              </w:rPr>
            </w:pPr>
            <w:r>
              <w:rPr>
                <w:rFonts w:cs="Arial"/>
              </w:rPr>
              <w:t>(85%)</w:t>
            </w:r>
          </w:p>
        </w:tc>
        <w:tc>
          <w:tcPr>
            <w:tcW w:w="1418" w:type="dxa"/>
          </w:tcPr>
          <w:p w:rsidR="00FB26BD" w:rsidRPr="00BF6F71" w:rsidRDefault="00FB26BD" w:rsidP="00247BA7">
            <w:pPr>
              <w:jc w:val="center"/>
              <w:rPr>
                <w:rFonts w:cs="Arial"/>
                <w:b/>
              </w:rPr>
            </w:pPr>
            <w:r>
              <w:rPr>
                <w:rFonts w:cs="Arial"/>
                <w:b/>
              </w:rPr>
              <w:t>6</w:t>
            </w:r>
            <w:r w:rsidRPr="00BF6F71">
              <w:rPr>
                <w:rFonts w:cs="Arial"/>
                <w:b/>
              </w:rPr>
              <w:t>7%</w:t>
            </w:r>
          </w:p>
          <w:p w:rsidR="00FB26BD" w:rsidRDefault="00FB26BD" w:rsidP="00247BA7">
            <w:pPr>
              <w:jc w:val="center"/>
              <w:rPr>
                <w:rFonts w:cs="Arial"/>
              </w:rPr>
            </w:pPr>
            <w:r>
              <w:rPr>
                <w:rFonts w:cs="Arial"/>
              </w:rPr>
              <w:t>(85%)</w:t>
            </w:r>
          </w:p>
        </w:tc>
        <w:tc>
          <w:tcPr>
            <w:tcW w:w="1417" w:type="dxa"/>
          </w:tcPr>
          <w:p w:rsidR="00FB26BD" w:rsidRPr="00BF6F71" w:rsidRDefault="00FB26BD" w:rsidP="00247BA7">
            <w:pPr>
              <w:jc w:val="center"/>
              <w:rPr>
                <w:rFonts w:cs="Arial"/>
                <w:b/>
              </w:rPr>
            </w:pPr>
            <w:r>
              <w:rPr>
                <w:rFonts w:cs="Arial"/>
                <w:b/>
              </w:rPr>
              <w:t>44</w:t>
            </w:r>
            <w:r w:rsidRPr="00BF6F71">
              <w:rPr>
                <w:rFonts w:cs="Arial"/>
                <w:b/>
              </w:rPr>
              <w:t>%</w:t>
            </w:r>
            <w:r w:rsidR="00C50AB9">
              <w:rPr>
                <w:rFonts w:cs="Arial"/>
                <w:b/>
              </w:rPr>
              <w:t>*</w:t>
            </w:r>
          </w:p>
          <w:p w:rsidR="00FB26BD" w:rsidRDefault="00FB26BD" w:rsidP="00247BA7">
            <w:pPr>
              <w:jc w:val="center"/>
              <w:rPr>
                <w:rFonts w:cs="Arial"/>
              </w:rPr>
            </w:pPr>
            <w:r>
              <w:rPr>
                <w:rFonts w:cs="Arial"/>
              </w:rPr>
              <w:t>(85%)</w:t>
            </w:r>
          </w:p>
        </w:tc>
      </w:tr>
      <w:tr w:rsidR="00FB26BD" w:rsidTr="00B37190">
        <w:trPr>
          <w:trHeight w:val="1140"/>
        </w:trPr>
        <w:tc>
          <w:tcPr>
            <w:tcW w:w="4820" w:type="dxa"/>
          </w:tcPr>
          <w:p w:rsidR="00FE33AD" w:rsidRDefault="00FE33AD" w:rsidP="00247BA7">
            <w:pPr>
              <w:rPr>
                <w:rFonts w:cs="Arial"/>
              </w:rPr>
            </w:pPr>
          </w:p>
          <w:p w:rsidR="00FB26BD" w:rsidRDefault="00FB26BD" w:rsidP="00247BA7">
            <w:pPr>
              <w:rPr>
                <w:rFonts w:cs="Arial"/>
              </w:rPr>
            </w:pPr>
            <w:r>
              <w:rPr>
                <w:rFonts w:cs="Arial"/>
              </w:rPr>
              <w:t xml:space="preserve">Other cases </w:t>
            </w:r>
            <w:r w:rsidR="009A758D">
              <w:rPr>
                <w:rFonts w:cs="Arial"/>
              </w:rPr>
              <w:t xml:space="preserve">in which the OMB </w:t>
            </w:r>
            <w:r>
              <w:rPr>
                <w:rFonts w:cs="Arial"/>
              </w:rPr>
              <w:t>scheduled a first hearing within 180 days of the receipt of a complete appeals package</w:t>
            </w:r>
          </w:p>
          <w:p w:rsidR="00FE33AD" w:rsidRDefault="00FE33AD" w:rsidP="00247BA7">
            <w:pPr>
              <w:rPr>
                <w:rFonts w:cs="Arial"/>
              </w:rPr>
            </w:pPr>
          </w:p>
        </w:tc>
        <w:tc>
          <w:tcPr>
            <w:tcW w:w="1559" w:type="dxa"/>
          </w:tcPr>
          <w:p w:rsidR="00FB26BD" w:rsidRPr="00BF6F71" w:rsidRDefault="00FB26BD" w:rsidP="00247BA7">
            <w:pPr>
              <w:jc w:val="center"/>
              <w:rPr>
                <w:rFonts w:cs="Arial"/>
                <w:b/>
              </w:rPr>
            </w:pPr>
            <w:r>
              <w:rPr>
                <w:rFonts w:cs="Arial"/>
                <w:b/>
              </w:rPr>
              <w:t>75</w:t>
            </w:r>
            <w:r w:rsidRPr="00BF6F71">
              <w:rPr>
                <w:rFonts w:cs="Arial"/>
                <w:b/>
              </w:rPr>
              <w:t>%</w:t>
            </w:r>
          </w:p>
          <w:p w:rsidR="00FB26BD" w:rsidRDefault="00FB26BD" w:rsidP="00247BA7">
            <w:pPr>
              <w:jc w:val="center"/>
              <w:rPr>
                <w:rFonts w:cs="Arial"/>
              </w:rPr>
            </w:pPr>
            <w:r>
              <w:rPr>
                <w:rFonts w:cs="Arial"/>
              </w:rPr>
              <w:t>(85%)</w:t>
            </w:r>
          </w:p>
        </w:tc>
        <w:tc>
          <w:tcPr>
            <w:tcW w:w="1418" w:type="dxa"/>
          </w:tcPr>
          <w:p w:rsidR="00FB26BD" w:rsidRPr="00BF6F71" w:rsidRDefault="00FB26BD" w:rsidP="00247BA7">
            <w:pPr>
              <w:jc w:val="center"/>
              <w:rPr>
                <w:rFonts w:cs="Arial"/>
                <w:b/>
              </w:rPr>
            </w:pPr>
            <w:r>
              <w:rPr>
                <w:rFonts w:cs="Arial"/>
                <w:b/>
              </w:rPr>
              <w:t>84</w:t>
            </w:r>
            <w:r w:rsidRPr="00BF6F71">
              <w:rPr>
                <w:rFonts w:cs="Arial"/>
                <w:b/>
              </w:rPr>
              <w:t>%</w:t>
            </w:r>
          </w:p>
          <w:p w:rsidR="00FB26BD" w:rsidRDefault="00FB26BD" w:rsidP="00247BA7">
            <w:pPr>
              <w:jc w:val="center"/>
              <w:rPr>
                <w:rFonts w:cs="Arial"/>
              </w:rPr>
            </w:pPr>
            <w:r>
              <w:rPr>
                <w:rFonts w:cs="Arial"/>
              </w:rPr>
              <w:t>(85%)</w:t>
            </w:r>
          </w:p>
        </w:tc>
        <w:tc>
          <w:tcPr>
            <w:tcW w:w="1417" w:type="dxa"/>
          </w:tcPr>
          <w:p w:rsidR="00FB26BD" w:rsidRPr="00BF6F71" w:rsidRDefault="00FB26BD" w:rsidP="00247BA7">
            <w:pPr>
              <w:jc w:val="center"/>
              <w:rPr>
                <w:rFonts w:cs="Arial"/>
                <w:b/>
              </w:rPr>
            </w:pPr>
            <w:r>
              <w:rPr>
                <w:rFonts w:cs="Arial"/>
                <w:b/>
              </w:rPr>
              <w:t>74</w:t>
            </w:r>
            <w:r w:rsidRPr="00BF6F71">
              <w:rPr>
                <w:rFonts w:cs="Arial"/>
                <w:b/>
              </w:rPr>
              <w:t>%</w:t>
            </w:r>
            <w:r w:rsidR="00C50AB9">
              <w:rPr>
                <w:rFonts w:cs="Arial"/>
                <w:b/>
              </w:rPr>
              <w:t>*</w:t>
            </w:r>
          </w:p>
          <w:p w:rsidR="00FB26BD" w:rsidRDefault="00FB26BD" w:rsidP="00247BA7">
            <w:pPr>
              <w:jc w:val="center"/>
              <w:rPr>
                <w:rFonts w:cs="Arial"/>
              </w:rPr>
            </w:pPr>
            <w:r>
              <w:rPr>
                <w:rFonts w:cs="Arial"/>
              </w:rPr>
              <w:t>(85%)</w:t>
            </w:r>
          </w:p>
        </w:tc>
      </w:tr>
    </w:tbl>
    <w:p w:rsidR="00C50AB9" w:rsidRDefault="00C50AB9" w:rsidP="00C50AB9">
      <w:pPr>
        <w:spacing w:before="120"/>
        <w:rPr>
          <w:rFonts w:cs="Arial"/>
          <w:b/>
          <w:sz w:val="28"/>
          <w:szCs w:val="28"/>
          <w:lang w:eastAsia="en-CA"/>
        </w:rPr>
      </w:pPr>
      <w:r>
        <w:rPr>
          <w:rFonts w:cs="Arial"/>
          <w:b/>
        </w:rPr>
        <w:t>*Note:</w:t>
      </w:r>
      <w:r>
        <w:rPr>
          <w:rFonts w:cs="Arial"/>
        </w:rPr>
        <w:t xml:space="preserve">  Adjudicator resource levels along with an increase in the number of complex/lengthy proceedings continue to contribute to the OMB’s inability to meet some of its performance targets. </w:t>
      </w:r>
      <w:r>
        <w:rPr>
          <w:rFonts w:cs="Arial"/>
          <w:lang w:eastAsia="en-CA"/>
        </w:rPr>
        <w:t>As part of ELTO’s succession plan, additional adjudicator resources are being recruited and trained to fill vacancies.</w:t>
      </w:r>
    </w:p>
    <w:p w:rsidR="00C50AB9" w:rsidRPr="00C50AB9" w:rsidRDefault="00C50AB9" w:rsidP="00C50AB9">
      <w:pPr>
        <w:rPr>
          <w:rFonts w:cs="Arial"/>
        </w:rPr>
      </w:pPr>
    </w:p>
    <w:p w:rsidR="00942929" w:rsidRPr="00440404" w:rsidRDefault="00DA5DE4" w:rsidP="00942929">
      <w:pPr>
        <w:tabs>
          <w:tab w:val="left" w:pos="1500"/>
        </w:tabs>
        <w:rPr>
          <w:rFonts w:cs="Arial"/>
        </w:rPr>
      </w:pPr>
      <w:r w:rsidRPr="00440404">
        <w:rPr>
          <w:rFonts w:cs="Arial"/>
          <w:noProof/>
          <w:lang w:eastAsia="en-CA"/>
        </w:rPr>
        <w:lastRenderedPageBreak/>
        <mc:AlternateContent>
          <mc:Choice Requires="wps">
            <w:drawing>
              <wp:anchor distT="0" distB="0" distL="114300" distR="114300" simplePos="0" relativeHeight="251963392" behindDoc="0" locked="0" layoutInCell="1" allowOverlap="1" wp14:anchorId="5008D154" wp14:editId="7D53569C">
                <wp:simplePos x="0" y="0"/>
                <wp:positionH relativeFrom="column">
                  <wp:posOffset>-914400</wp:posOffset>
                </wp:positionH>
                <wp:positionV relativeFrom="paragraph">
                  <wp:posOffset>127000</wp:posOffset>
                </wp:positionV>
                <wp:extent cx="2032000" cy="45085"/>
                <wp:effectExtent l="0" t="0" r="635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5085"/>
                        </a:xfrm>
                        <a:prstGeom prst="rect">
                          <a:avLst/>
                        </a:prstGeom>
                        <a:solidFill>
                          <a:srgbClr val="FFC000"/>
                        </a:solidFill>
                        <a:ln w="9525">
                          <a:noFill/>
                          <a:miter lim="800000"/>
                          <a:headEnd/>
                          <a:tailEnd/>
                        </a:ln>
                      </wps:spPr>
                      <wps:txbx>
                        <w:txbxContent>
                          <w:p w:rsidR="004148B8" w:rsidRDefault="004148B8" w:rsidP="00942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1in;margin-top:10pt;width:160pt;height: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" fillcolor="#ffc000" stroked="f">
                <v:textbox>
                  <w:txbxContent>
                    <w:p w:rsidR="004148B8" w:rsidRDefault="004148B8" w:rsidP="00942929"/>
                  </w:txbxContent>
                </v:textbox>
              </v:shape>
            </w:pict>
          </mc:Fallback>
        </mc:AlternateContent>
      </w:r>
      <w:r w:rsidRPr="00440404">
        <w:rPr>
          <w:rFonts w:cs="Arial"/>
          <w:noProof/>
          <w:lang w:eastAsia="en-CA"/>
        </w:rPr>
        <mc:AlternateContent>
          <mc:Choice Requires="wps">
            <w:drawing>
              <wp:anchor distT="0" distB="0" distL="114300" distR="114300" simplePos="0" relativeHeight="251964416" behindDoc="0" locked="0" layoutInCell="1" allowOverlap="1" wp14:anchorId="012E8960" wp14:editId="7158CE29">
                <wp:simplePos x="0" y="0"/>
                <wp:positionH relativeFrom="column">
                  <wp:posOffset>4737100</wp:posOffset>
                </wp:positionH>
                <wp:positionV relativeFrom="paragraph">
                  <wp:posOffset>113665</wp:posOffset>
                </wp:positionV>
                <wp:extent cx="2693035" cy="45085"/>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45085"/>
                        </a:xfrm>
                        <a:prstGeom prst="rect">
                          <a:avLst/>
                        </a:prstGeom>
                        <a:solidFill>
                          <a:srgbClr val="FFC000"/>
                        </a:solidFill>
                        <a:ln w="9525">
                          <a:noFill/>
                          <a:miter lim="800000"/>
                          <a:headEnd/>
                          <a:tailEnd/>
                        </a:ln>
                      </wps:spPr>
                      <wps:txbx>
                        <w:txbxContent>
                          <w:p w:rsidR="004148B8" w:rsidRDefault="004148B8" w:rsidP="00942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373pt;margin-top:8.95pt;width:212.05pt;height:3.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" fillcolor="#ffc000" stroked="f">
                <v:textbox>
                  <w:txbxContent>
                    <w:p w:rsidR="004148B8" w:rsidRDefault="004148B8" w:rsidP="00942929"/>
                  </w:txbxContent>
                </v:textbox>
              </v:shape>
            </w:pict>
          </mc:Fallback>
        </mc:AlternateContent>
      </w:r>
      <w:r w:rsidR="005076BB" w:rsidRPr="00440404">
        <w:rPr>
          <w:rFonts w:cs="Arial"/>
          <w:noProof/>
          <w:lang w:eastAsia="en-CA"/>
        </w:rPr>
        <mc:AlternateContent>
          <mc:Choice Requires="wps">
            <w:drawing>
              <wp:anchor distT="0" distB="0" distL="114300" distR="114300" simplePos="0" relativeHeight="251965440" behindDoc="1" locked="0" layoutInCell="1" allowOverlap="1" wp14:anchorId="76E9F420" wp14:editId="08477753">
                <wp:simplePos x="0" y="0"/>
                <wp:positionH relativeFrom="column">
                  <wp:posOffset>-894715</wp:posOffset>
                </wp:positionH>
                <wp:positionV relativeFrom="paragraph">
                  <wp:posOffset>-105410</wp:posOffset>
                </wp:positionV>
                <wp:extent cx="7729220" cy="65786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005F53" w:rsidRDefault="004148B8" w:rsidP="00942929">
                            <w:pPr>
                              <w:tabs>
                                <w:tab w:val="left" w:pos="142"/>
                              </w:tabs>
                              <w:spacing w:line="216" w:lineRule="auto"/>
                              <w:jc w:val="center"/>
                              <w:rPr>
                                <w:rFonts w:cs="Arial"/>
                                <w:b/>
                                <w:color w:val="0F243E" w:themeColor="text2" w:themeShade="80"/>
                                <w:sz w:val="52"/>
                                <w:szCs w:val="52"/>
                              </w:rPr>
                            </w:pPr>
                            <w:r w:rsidRPr="00005F53">
                              <w:rPr>
                                <w:rFonts w:cs="Arial"/>
                                <w:b/>
                                <w:color w:val="0F243E" w:themeColor="text2" w:themeShade="80"/>
                                <w:sz w:val="52"/>
                                <w:szCs w:val="52"/>
                              </w:rPr>
                              <w:t>Financial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70.45pt;margin-top:-8.3pt;width:608.6pt;height:51.8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" filled="f" stroked="f">
                <v:textbox>
                  <w:txbxContent>
                    <w:p w:rsidR="004148B8" w:rsidRPr="00005F53" w:rsidRDefault="004148B8" w:rsidP="00942929">
                      <w:pPr>
                        <w:tabs>
                          <w:tab w:val="left" w:pos="142"/>
                        </w:tabs>
                        <w:spacing w:line="216" w:lineRule="auto"/>
                        <w:jc w:val="center"/>
                        <w:rPr>
                          <w:rFonts w:cs="Arial"/>
                          <w:b/>
                          <w:color w:val="0F243E" w:themeColor="text2" w:themeShade="80"/>
                          <w:sz w:val="52"/>
                          <w:szCs w:val="52"/>
                        </w:rPr>
                      </w:pPr>
                      <w:r w:rsidRPr="00005F53">
                        <w:rPr>
                          <w:rFonts w:cs="Arial"/>
                          <w:b/>
                          <w:color w:val="0F243E" w:themeColor="text2" w:themeShade="80"/>
                          <w:sz w:val="52"/>
                          <w:szCs w:val="52"/>
                        </w:rPr>
                        <w:t>Financial Summary</w:t>
                      </w:r>
                    </w:p>
                  </w:txbxContent>
                </v:textbox>
              </v:shape>
            </w:pict>
          </mc:Fallback>
        </mc:AlternateContent>
      </w:r>
      <w:r w:rsidR="000E5734" w:rsidRPr="00440404">
        <w:rPr>
          <w:rFonts w:cs="Arial"/>
          <w:noProof/>
          <w:lang w:eastAsia="en-CA"/>
        </w:rPr>
        <mc:AlternateContent>
          <mc:Choice Requires="wps">
            <w:drawing>
              <wp:anchor distT="0" distB="0" distL="114300" distR="114300" simplePos="0" relativeHeight="251962368" behindDoc="0" locked="0" layoutInCell="1" allowOverlap="1" wp14:anchorId="38B95CD5" wp14:editId="3A2B1B44">
                <wp:simplePos x="0" y="0"/>
                <wp:positionH relativeFrom="column">
                  <wp:posOffset>4740910</wp:posOffset>
                </wp:positionH>
                <wp:positionV relativeFrom="paragraph">
                  <wp:posOffset>50800</wp:posOffset>
                </wp:positionV>
                <wp:extent cx="1548130" cy="56007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560070"/>
                        </a:xfrm>
                        <a:prstGeom prst="rect">
                          <a:avLst/>
                        </a:prstGeom>
                        <a:noFill/>
                        <a:ln w="9525">
                          <a:noFill/>
                          <a:miter lim="800000"/>
                          <a:headEnd/>
                          <a:tailEnd/>
                        </a:ln>
                      </wps:spPr>
                      <wps:txbx>
                        <w:txbxContent>
                          <w:p w:rsidR="004148B8" w:rsidRPr="00380827" w:rsidRDefault="004148B8" w:rsidP="00942929">
                            <w:pPr>
                              <w:tabs>
                                <w:tab w:val="left" w:pos="142"/>
                              </w:tabs>
                              <w:rPr>
                                <w:rFonts w:ascii="Arial Rounded MT Bold" w:hAnsi="Arial Rounded MT Bold" w:cs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73.3pt;margin-top:4pt;width:121.9pt;height:44.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" filled="f" stroked="f">
                <v:textbox>
                  <w:txbxContent>
                    <w:p w:rsidR="004148B8" w:rsidRPr="00380827" w:rsidRDefault="004148B8" w:rsidP="00942929">
                      <w:pPr>
                        <w:tabs>
                          <w:tab w:val="left" w:pos="142"/>
                        </w:tabs>
                        <w:rPr>
                          <w:rFonts w:ascii="Arial Rounded MT Bold" w:hAnsi="Arial Rounded MT Bold" w:cstheme="minorHAnsi"/>
                          <w:color w:val="FFFFFF" w:themeColor="background1"/>
                          <w:sz w:val="28"/>
                          <w:szCs w:val="28"/>
                        </w:rPr>
                      </w:pPr>
                    </w:p>
                  </w:txbxContent>
                </v:textbox>
              </v:shape>
            </w:pict>
          </mc:Fallback>
        </mc:AlternateContent>
      </w:r>
    </w:p>
    <w:p w:rsidR="00942929" w:rsidRPr="00440404" w:rsidRDefault="00942929" w:rsidP="00942929">
      <w:pPr>
        <w:tabs>
          <w:tab w:val="left" w:pos="1500"/>
        </w:tabs>
        <w:rPr>
          <w:rFonts w:cs="Arial"/>
        </w:rPr>
      </w:pPr>
    </w:p>
    <w:p w:rsidR="001934DE" w:rsidRPr="00440404" w:rsidRDefault="001934DE" w:rsidP="00942929">
      <w:pPr>
        <w:rPr>
          <w:rFonts w:cs="Arial"/>
        </w:rPr>
      </w:pPr>
    </w:p>
    <w:p w:rsidR="00523A7C" w:rsidRDefault="00523A7C" w:rsidP="003E1829">
      <w:pPr>
        <w:jc w:val="center"/>
        <w:rPr>
          <w:rFonts w:cs="Arial"/>
          <w:b/>
        </w:rPr>
      </w:pPr>
      <w:r w:rsidRPr="00440404">
        <w:rPr>
          <w:rFonts w:cs="Arial"/>
          <w:b/>
        </w:rPr>
        <w:t xml:space="preserve">ELTO Expenditures </w:t>
      </w:r>
    </w:p>
    <w:p w:rsidR="000E612D" w:rsidRPr="00B37190" w:rsidRDefault="000E612D" w:rsidP="003E1829">
      <w:pPr>
        <w:jc w:val="center"/>
        <w:rPr>
          <w:rFonts w:cs="Arial"/>
          <w:b/>
        </w:rPr>
      </w:pPr>
    </w:p>
    <w:p w:rsidR="00E60D0B" w:rsidRPr="00440404" w:rsidRDefault="00E60D0B" w:rsidP="00523A7C">
      <w:pPr>
        <w:rPr>
          <w:rFonts w:cs="Arial"/>
          <w:b/>
          <w:sz w:val="8"/>
          <w:szCs w:val="8"/>
        </w:rPr>
      </w:pPr>
    </w:p>
    <w:tbl>
      <w:tblPr>
        <w:tblStyle w:val="Style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LTO Expenditures 2012-2013 to 2014-2015"/>
        <w:tblDescription w:val="ELTO Expenditures 2012-2013 to 2014-2015"/>
      </w:tblPr>
      <w:tblGrid>
        <w:gridCol w:w="3151"/>
        <w:gridCol w:w="2144"/>
        <w:gridCol w:w="2144"/>
        <w:gridCol w:w="1741"/>
      </w:tblGrid>
      <w:tr w:rsidR="00F2660A" w:rsidRPr="00440404" w:rsidTr="00B37190">
        <w:trPr>
          <w:trHeight w:val="567"/>
        </w:trPr>
        <w:tc>
          <w:tcPr>
            <w:tcW w:w="3151" w:type="dxa"/>
          </w:tcPr>
          <w:p w:rsidR="00F2660A" w:rsidRPr="00440404" w:rsidRDefault="008634A3" w:rsidP="00B37190">
            <w:pPr>
              <w:rPr>
                <w:rFonts w:eastAsia="MS Mincho" w:cs="Arial"/>
                <w:b/>
              </w:rPr>
            </w:pPr>
            <w:r>
              <w:rPr>
                <w:rFonts w:eastAsia="MS Mincho" w:cs="Arial"/>
                <w:b/>
              </w:rPr>
              <w:t>Account Items</w:t>
            </w:r>
          </w:p>
        </w:tc>
        <w:tc>
          <w:tcPr>
            <w:tcW w:w="2144" w:type="dxa"/>
          </w:tcPr>
          <w:p w:rsidR="00F2660A" w:rsidRPr="00440404" w:rsidRDefault="00F2660A">
            <w:pPr>
              <w:jc w:val="center"/>
              <w:rPr>
                <w:rFonts w:eastAsia="MS Mincho" w:cs="Arial"/>
                <w:b/>
              </w:rPr>
            </w:pPr>
            <w:r w:rsidRPr="00440404">
              <w:rPr>
                <w:rFonts w:eastAsia="MS Mincho" w:cs="Arial"/>
                <w:b/>
              </w:rPr>
              <w:t>2014-2015</w:t>
            </w:r>
            <w:r w:rsidR="00FE33AD">
              <w:rPr>
                <w:rFonts w:eastAsia="MS Mincho" w:cs="Arial"/>
                <w:b/>
              </w:rPr>
              <w:t xml:space="preserve"> </w:t>
            </w:r>
            <w:r w:rsidRPr="00440404">
              <w:rPr>
                <w:rFonts w:eastAsia="MS Mincho" w:cs="Arial"/>
                <w:b/>
              </w:rPr>
              <w:t>($)</w:t>
            </w:r>
          </w:p>
        </w:tc>
        <w:tc>
          <w:tcPr>
            <w:tcW w:w="2144" w:type="dxa"/>
          </w:tcPr>
          <w:p w:rsidR="00F2660A" w:rsidRPr="00440404" w:rsidRDefault="00F2660A">
            <w:pPr>
              <w:jc w:val="center"/>
              <w:rPr>
                <w:rFonts w:eastAsia="MS Mincho" w:cs="Arial"/>
                <w:b/>
              </w:rPr>
            </w:pPr>
            <w:r w:rsidRPr="00440404">
              <w:rPr>
                <w:rFonts w:eastAsia="MS Mincho" w:cs="Arial"/>
                <w:b/>
              </w:rPr>
              <w:t>2015-2016</w:t>
            </w:r>
            <w:r w:rsidR="00FE33AD">
              <w:rPr>
                <w:rFonts w:eastAsia="MS Mincho" w:cs="Arial"/>
                <w:b/>
              </w:rPr>
              <w:t xml:space="preserve"> </w:t>
            </w:r>
            <w:r w:rsidRPr="00440404">
              <w:rPr>
                <w:rFonts w:eastAsia="MS Mincho" w:cs="Arial"/>
                <w:b/>
              </w:rPr>
              <w:t>($)</w:t>
            </w:r>
          </w:p>
        </w:tc>
        <w:tc>
          <w:tcPr>
            <w:tcW w:w="1741" w:type="dxa"/>
          </w:tcPr>
          <w:p w:rsidR="00F2660A" w:rsidRPr="00440404" w:rsidRDefault="00F2660A">
            <w:pPr>
              <w:jc w:val="center"/>
              <w:rPr>
                <w:rFonts w:eastAsia="MS Mincho" w:cs="Arial"/>
                <w:b/>
              </w:rPr>
            </w:pPr>
            <w:r w:rsidRPr="00440404">
              <w:rPr>
                <w:rFonts w:eastAsia="MS Mincho" w:cs="Arial"/>
                <w:b/>
              </w:rPr>
              <w:t>2016-2017</w:t>
            </w:r>
            <w:r w:rsidR="00FE33AD">
              <w:rPr>
                <w:rFonts w:eastAsia="MS Mincho" w:cs="Arial"/>
                <w:b/>
              </w:rPr>
              <w:t xml:space="preserve"> </w:t>
            </w:r>
            <w:r w:rsidRPr="00440404">
              <w:rPr>
                <w:rFonts w:eastAsia="MS Mincho" w:cs="Arial"/>
                <w:b/>
              </w:rPr>
              <w:t>($)</w:t>
            </w:r>
          </w:p>
        </w:tc>
      </w:tr>
      <w:tr w:rsidR="00180AFA" w:rsidRPr="00440404" w:rsidTr="00B37190">
        <w:trPr>
          <w:trHeight w:val="567"/>
        </w:trPr>
        <w:tc>
          <w:tcPr>
            <w:tcW w:w="3151" w:type="dxa"/>
          </w:tcPr>
          <w:p w:rsidR="00180AFA" w:rsidRPr="00440404" w:rsidRDefault="00180AFA" w:rsidP="00B37190">
            <w:pPr>
              <w:rPr>
                <w:rFonts w:eastAsia="MS Mincho" w:cs="Arial"/>
              </w:rPr>
            </w:pPr>
            <w:r w:rsidRPr="00440404">
              <w:rPr>
                <w:rFonts w:eastAsia="MS Mincho" w:cs="Arial"/>
              </w:rPr>
              <w:t>Salary and Wages</w:t>
            </w:r>
          </w:p>
        </w:tc>
        <w:tc>
          <w:tcPr>
            <w:tcW w:w="2144" w:type="dxa"/>
          </w:tcPr>
          <w:p w:rsidR="00180AFA" w:rsidRPr="00440404" w:rsidRDefault="00180AFA" w:rsidP="00523A7C">
            <w:pPr>
              <w:jc w:val="center"/>
              <w:rPr>
                <w:rFonts w:cs="Arial"/>
              </w:rPr>
            </w:pPr>
            <w:r w:rsidRPr="00440404">
              <w:rPr>
                <w:rFonts w:cs="Arial"/>
              </w:rPr>
              <w:t>12,014,890</w:t>
            </w:r>
          </w:p>
        </w:tc>
        <w:tc>
          <w:tcPr>
            <w:tcW w:w="2144" w:type="dxa"/>
          </w:tcPr>
          <w:p w:rsidR="00180AFA" w:rsidRPr="00440404" w:rsidRDefault="00180AFA" w:rsidP="00523A7C">
            <w:pPr>
              <w:jc w:val="center"/>
              <w:rPr>
                <w:rFonts w:cs="Arial"/>
              </w:rPr>
            </w:pPr>
            <w:r w:rsidRPr="00440404">
              <w:rPr>
                <w:rFonts w:cs="Arial"/>
              </w:rPr>
              <w:t>12,074,725</w:t>
            </w:r>
          </w:p>
        </w:tc>
        <w:tc>
          <w:tcPr>
            <w:tcW w:w="1741" w:type="dxa"/>
          </w:tcPr>
          <w:p w:rsidR="00180AFA" w:rsidRPr="00440404" w:rsidRDefault="00180AFA" w:rsidP="009558AF">
            <w:pPr>
              <w:pStyle w:val="NormalWeb"/>
              <w:spacing w:before="0" w:beforeAutospacing="0" w:after="0" w:afterAutospacing="0" w:line="300" w:lineRule="atLeast"/>
              <w:jc w:val="center"/>
              <w:textAlignment w:val="bottom"/>
              <w:rPr>
                <w:rFonts w:ascii="Arial" w:hAnsi="Arial" w:cs="Arial"/>
              </w:rPr>
            </w:pPr>
            <w:r w:rsidRPr="00440404">
              <w:rPr>
                <w:rFonts w:ascii="Arial" w:hAnsi="Arial" w:cs="Arial"/>
                <w:color w:val="000000"/>
                <w:kern w:val="24"/>
              </w:rPr>
              <w:t>12,185,937</w:t>
            </w:r>
          </w:p>
        </w:tc>
      </w:tr>
      <w:tr w:rsidR="00180AFA" w:rsidRPr="00440404" w:rsidTr="00B37190">
        <w:trPr>
          <w:trHeight w:val="567"/>
        </w:trPr>
        <w:tc>
          <w:tcPr>
            <w:tcW w:w="3151" w:type="dxa"/>
          </w:tcPr>
          <w:p w:rsidR="00180AFA" w:rsidRPr="00440404" w:rsidRDefault="00180AFA" w:rsidP="00B37190">
            <w:pPr>
              <w:rPr>
                <w:rFonts w:eastAsia="MS Mincho" w:cs="Arial"/>
              </w:rPr>
            </w:pPr>
            <w:r w:rsidRPr="00440404">
              <w:rPr>
                <w:rFonts w:eastAsia="MS Mincho" w:cs="Arial"/>
              </w:rPr>
              <w:t>Employee Benefits</w:t>
            </w:r>
          </w:p>
        </w:tc>
        <w:tc>
          <w:tcPr>
            <w:tcW w:w="2144" w:type="dxa"/>
          </w:tcPr>
          <w:p w:rsidR="00180AFA" w:rsidRPr="00440404" w:rsidRDefault="00180AFA" w:rsidP="00523A7C">
            <w:pPr>
              <w:jc w:val="center"/>
              <w:rPr>
                <w:rFonts w:cs="Arial"/>
              </w:rPr>
            </w:pPr>
            <w:r w:rsidRPr="00440404">
              <w:rPr>
                <w:rFonts w:cs="Arial"/>
              </w:rPr>
              <w:t>1,567,147</w:t>
            </w:r>
          </w:p>
        </w:tc>
        <w:tc>
          <w:tcPr>
            <w:tcW w:w="2144" w:type="dxa"/>
          </w:tcPr>
          <w:p w:rsidR="00180AFA" w:rsidRPr="00440404" w:rsidRDefault="00180AFA" w:rsidP="00523A7C">
            <w:pPr>
              <w:jc w:val="center"/>
              <w:rPr>
                <w:rFonts w:cs="Arial"/>
              </w:rPr>
            </w:pPr>
            <w:r w:rsidRPr="00440404">
              <w:rPr>
                <w:rFonts w:cs="Arial"/>
              </w:rPr>
              <w:t>1,605,399</w:t>
            </w:r>
          </w:p>
        </w:tc>
        <w:tc>
          <w:tcPr>
            <w:tcW w:w="1741" w:type="dxa"/>
          </w:tcPr>
          <w:p w:rsidR="00180AFA" w:rsidRPr="00440404" w:rsidRDefault="00180AFA" w:rsidP="009558AF">
            <w:pPr>
              <w:pStyle w:val="NormalWeb"/>
              <w:spacing w:before="0" w:beforeAutospacing="0" w:after="0" w:afterAutospacing="0"/>
              <w:jc w:val="center"/>
              <w:textAlignment w:val="bottom"/>
              <w:rPr>
                <w:rFonts w:ascii="Arial" w:hAnsi="Arial" w:cs="Arial"/>
              </w:rPr>
            </w:pPr>
            <w:r w:rsidRPr="00440404">
              <w:rPr>
                <w:rFonts w:ascii="Arial" w:hAnsi="Arial" w:cs="Arial"/>
                <w:color w:val="000000"/>
                <w:kern w:val="24"/>
              </w:rPr>
              <w:t>1,611,094</w:t>
            </w:r>
          </w:p>
        </w:tc>
      </w:tr>
      <w:tr w:rsidR="00180AFA" w:rsidRPr="00440404" w:rsidTr="00B37190">
        <w:trPr>
          <w:trHeight w:val="567"/>
        </w:trPr>
        <w:tc>
          <w:tcPr>
            <w:tcW w:w="3151" w:type="dxa"/>
          </w:tcPr>
          <w:p w:rsidR="00180AFA" w:rsidRPr="00440404" w:rsidRDefault="00180AFA" w:rsidP="00B37190">
            <w:pPr>
              <w:rPr>
                <w:rFonts w:eastAsia="MS Mincho" w:cs="Arial"/>
              </w:rPr>
            </w:pPr>
            <w:r w:rsidRPr="00440404">
              <w:rPr>
                <w:rFonts w:eastAsia="MS Mincho" w:cs="Arial"/>
              </w:rPr>
              <w:t>Transportation and Communications</w:t>
            </w:r>
          </w:p>
        </w:tc>
        <w:tc>
          <w:tcPr>
            <w:tcW w:w="2144" w:type="dxa"/>
          </w:tcPr>
          <w:p w:rsidR="00180AFA" w:rsidRPr="00440404" w:rsidRDefault="00180AFA" w:rsidP="00523A7C">
            <w:pPr>
              <w:jc w:val="center"/>
              <w:rPr>
                <w:rFonts w:cs="Arial"/>
              </w:rPr>
            </w:pPr>
            <w:r w:rsidRPr="00440404">
              <w:rPr>
                <w:rFonts w:cs="Arial"/>
              </w:rPr>
              <w:t>988,781</w:t>
            </w:r>
          </w:p>
        </w:tc>
        <w:tc>
          <w:tcPr>
            <w:tcW w:w="2144" w:type="dxa"/>
          </w:tcPr>
          <w:p w:rsidR="00180AFA" w:rsidRPr="00440404" w:rsidRDefault="00180AFA" w:rsidP="00523A7C">
            <w:pPr>
              <w:jc w:val="center"/>
              <w:rPr>
                <w:rFonts w:cs="Arial"/>
              </w:rPr>
            </w:pPr>
            <w:r w:rsidRPr="00440404">
              <w:rPr>
                <w:rFonts w:cs="Arial"/>
              </w:rPr>
              <w:t>832,036</w:t>
            </w:r>
          </w:p>
        </w:tc>
        <w:tc>
          <w:tcPr>
            <w:tcW w:w="1741" w:type="dxa"/>
          </w:tcPr>
          <w:p w:rsidR="00180AFA" w:rsidRPr="00440404" w:rsidRDefault="00180AFA" w:rsidP="009558AF">
            <w:pPr>
              <w:pStyle w:val="NormalWeb"/>
              <w:spacing w:before="0" w:beforeAutospacing="0" w:after="0" w:afterAutospacing="0"/>
              <w:jc w:val="center"/>
              <w:textAlignment w:val="bottom"/>
              <w:rPr>
                <w:rFonts w:ascii="Arial" w:hAnsi="Arial" w:cs="Arial"/>
              </w:rPr>
            </w:pPr>
            <w:r w:rsidRPr="00440404">
              <w:rPr>
                <w:rFonts w:ascii="Arial" w:hAnsi="Arial" w:cs="Arial"/>
                <w:color w:val="000000"/>
                <w:kern w:val="24"/>
              </w:rPr>
              <w:t>741,078</w:t>
            </w:r>
          </w:p>
        </w:tc>
      </w:tr>
      <w:tr w:rsidR="00180AFA" w:rsidRPr="00440404" w:rsidTr="00B37190">
        <w:trPr>
          <w:trHeight w:val="567"/>
        </w:trPr>
        <w:tc>
          <w:tcPr>
            <w:tcW w:w="3151" w:type="dxa"/>
          </w:tcPr>
          <w:p w:rsidR="00180AFA" w:rsidRPr="00440404" w:rsidRDefault="00180AFA" w:rsidP="00B37190">
            <w:pPr>
              <w:rPr>
                <w:rFonts w:eastAsia="MS Mincho" w:cs="Arial"/>
              </w:rPr>
            </w:pPr>
            <w:r w:rsidRPr="00440404">
              <w:rPr>
                <w:rFonts w:eastAsia="MS Mincho" w:cs="Arial"/>
              </w:rPr>
              <w:t>Services</w:t>
            </w:r>
          </w:p>
        </w:tc>
        <w:tc>
          <w:tcPr>
            <w:tcW w:w="2144" w:type="dxa"/>
          </w:tcPr>
          <w:p w:rsidR="00180AFA" w:rsidRPr="00440404" w:rsidRDefault="00180AFA" w:rsidP="00523A7C">
            <w:pPr>
              <w:jc w:val="center"/>
              <w:rPr>
                <w:rFonts w:cs="Arial"/>
              </w:rPr>
            </w:pPr>
            <w:r w:rsidRPr="00440404">
              <w:rPr>
                <w:rFonts w:cs="Arial"/>
              </w:rPr>
              <w:t>2,786,094</w:t>
            </w:r>
          </w:p>
        </w:tc>
        <w:tc>
          <w:tcPr>
            <w:tcW w:w="2144" w:type="dxa"/>
          </w:tcPr>
          <w:p w:rsidR="00180AFA" w:rsidRPr="00440404" w:rsidRDefault="00180AFA" w:rsidP="00523A7C">
            <w:pPr>
              <w:jc w:val="center"/>
              <w:rPr>
                <w:rFonts w:cs="Arial"/>
              </w:rPr>
            </w:pPr>
            <w:r w:rsidRPr="00440404">
              <w:rPr>
                <w:rFonts w:cs="Arial"/>
              </w:rPr>
              <w:t>2,419,631</w:t>
            </w:r>
          </w:p>
        </w:tc>
        <w:tc>
          <w:tcPr>
            <w:tcW w:w="1741" w:type="dxa"/>
          </w:tcPr>
          <w:p w:rsidR="00180AFA" w:rsidRPr="00440404" w:rsidRDefault="00180AFA" w:rsidP="009558AF">
            <w:pPr>
              <w:pStyle w:val="NormalWeb"/>
              <w:spacing w:before="0" w:beforeAutospacing="0" w:after="0" w:afterAutospacing="0" w:line="300" w:lineRule="atLeast"/>
              <w:jc w:val="center"/>
              <w:textAlignment w:val="bottom"/>
              <w:rPr>
                <w:rFonts w:ascii="Arial" w:hAnsi="Arial" w:cs="Arial"/>
              </w:rPr>
            </w:pPr>
            <w:r w:rsidRPr="00440404">
              <w:rPr>
                <w:rFonts w:ascii="Arial" w:hAnsi="Arial" w:cs="Arial"/>
                <w:color w:val="000000"/>
                <w:kern w:val="24"/>
              </w:rPr>
              <w:t>2,258,743</w:t>
            </w:r>
          </w:p>
        </w:tc>
      </w:tr>
      <w:tr w:rsidR="00180AFA" w:rsidRPr="00440404" w:rsidTr="00B37190">
        <w:trPr>
          <w:trHeight w:val="567"/>
        </w:trPr>
        <w:tc>
          <w:tcPr>
            <w:tcW w:w="3151" w:type="dxa"/>
          </w:tcPr>
          <w:p w:rsidR="00180AFA" w:rsidRPr="00440404" w:rsidRDefault="00180AFA" w:rsidP="00B37190">
            <w:pPr>
              <w:pStyle w:val="IndexHeading"/>
              <w:rPr>
                <w:rFonts w:eastAsia="MS Mincho"/>
                <w:b w:val="0"/>
              </w:rPr>
            </w:pPr>
            <w:r w:rsidRPr="00440404">
              <w:rPr>
                <w:rFonts w:eastAsia="MS Mincho"/>
                <w:b w:val="0"/>
              </w:rPr>
              <w:t>Supplies &amp; Equipment</w:t>
            </w:r>
          </w:p>
        </w:tc>
        <w:tc>
          <w:tcPr>
            <w:tcW w:w="2144" w:type="dxa"/>
          </w:tcPr>
          <w:p w:rsidR="00180AFA" w:rsidRPr="00440404" w:rsidRDefault="00180AFA" w:rsidP="00523A7C">
            <w:pPr>
              <w:jc w:val="center"/>
              <w:rPr>
                <w:rFonts w:cs="Arial"/>
              </w:rPr>
            </w:pPr>
            <w:r w:rsidRPr="00440404">
              <w:rPr>
                <w:rFonts w:cs="Arial"/>
              </w:rPr>
              <w:t>263,444</w:t>
            </w:r>
          </w:p>
        </w:tc>
        <w:tc>
          <w:tcPr>
            <w:tcW w:w="2144" w:type="dxa"/>
          </w:tcPr>
          <w:p w:rsidR="00180AFA" w:rsidRPr="00440404" w:rsidRDefault="00180AFA" w:rsidP="00523A7C">
            <w:pPr>
              <w:jc w:val="center"/>
              <w:rPr>
                <w:rFonts w:cs="Arial"/>
              </w:rPr>
            </w:pPr>
            <w:r w:rsidRPr="00440404">
              <w:rPr>
                <w:rFonts w:cs="Arial"/>
              </w:rPr>
              <w:t>183,978</w:t>
            </w:r>
          </w:p>
        </w:tc>
        <w:tc>
          <w:tcPr>
            <w:tcW w:w="1741" w:type="dxa"/>
          </w:tcPr>
          <w:p w:rsidR="00180AFA" w:rsidRPr="00440404" w:rsidRDefault="00180AFA" w:rsidP="009558AF">
            <w:pPr>
              <w:pStyle w:val="NormalWeb"/>
              <w:spacing w:before="0" w:beforeAutospacing="0" w:after="0" w:afterAutospacing="0"/>
              <w:jc w:val="center"/>
              <w:textAlignment w:val="bottom"/>
              <w:rPr>
                <w:rFonts w:ascii="Arial" w:hAnsi="Arial" w:cs="Arial"/>
              </w:rPr>
            </w:pPr>
            <w:r w:rsidRPr="00440404">
              <w:rPr>
                <w:rFonts w:ascii="Arial" w:hAnsi="Arial" w:cs="Arial"/>
                <w:color w:val="000000"/>
                <w:kern w:val="24"/>
              </w:rPr>
              <w:t>251,574</w:t>
            </w:r>
          </w:p>
        </w:tc>
      </w:tr>
      <w:tr w:rsidR="00180AFA" w:rsidRPr="00440404" w:rsidTr="00B37190">
        <w:trPr>
          <w:trHeight w:val="567"/>
        </w:trPr>
        <w:tc>
          <w:tcPr>
            <w:tcW w:w="3151" w:type="dxa"/>
          </w:tcPr>
          <w:p w:rsidR="00180AFA" w:rsidRPr="00440404" w:rsidRDefault="008634A3" w:rsidP="00B37190">
            <w:pPr>
              <w:rPr>
                <w:rFonts w:eastAsia="MS Mincho" w:cs="Arial"/>
                <w:b/>
              </w:rPr>
            </w:pPr>
            <w:r>
              <w:rPr>
                <w:rFonts w:eastAsia="MS Mincho" w:cs="Arial"/>
                <w:b/>
              </w:rPr>
              <w:t>Total</w:t>
            </w:r>
          </w:p>
        </w:tc>
        <w:tc>
          <w:tcPr>
            <w:tcW w:w="2144" w:type="dxa"/>
          </w:tcPr>
          <w:p w:rsidR="00180AFA" w:rsidRPr="00440404" w:rsidRDefault="00180AFA" w:rsidP="00523A7C">
            <w:pPr>
              <w:jc w:val="center"/>
              <w:rPr>
                <w:rFonts w:cs="Arial"/>
                <w:b/>
              </w:rPr>
            </w:pPr>
            <w:r w:rsidRPr="00440404">
              <w:rPr>
                <w:rFonts w:cs="Arial"/>
                <w:b/>
              </w:rPr>
              <w:t>17,620,356</w:t>
            </w:r>
          </w:p>
        </w:tc>
        <w:tc>
          <w:tcPr>
            <w:tcW w:w="2144" w:type="dxa"/>
          </w:tcPr>
          <w:p w:rsidR="00180AFA" w:rsidRPr="00440404" w:rsidRDefault="00180AFA" w:rsidP="00523A7C">
            <w:pPr>
              <w:jc w:val="center"/>
              <w:rPr>
                <w:rFonts w:cs="Arial"/>
                <w:b/>
              </w:rPr>
            </w:pPr>
            <w:r w:rsidRPr="00440404">
              <w:rPr>
                <w:rFonts w:cs="Arial"/>
                <w:b/>
                <w:bCs/>
              </w:rPr>
              <w:t>17,115,769</w:t>
            </w:r>
          </w:p>
        </w:tc>
        <w:tc>
          <w:tcPr>
            <w:tcW w:w="1741" w:type="dxa"/>
          </w:tcPr>
          <w:p w:rsidR="00180AFA" w:rsidRPr="00440404" w:rsidRDefault="00180AFA" w:rsidP="009558AF">
            <w:pPr>
              <w:pStyle w:val="NormalWeb"/>
              <w:spacing w:before="0" w:beforeAutospacing="0" w:after="0" w:afterAutospacing="0" w:line="315" w:lineRule="atLeast"/>
              <w:jc w:val="center"/>
              <w:textAlignment w:val="bottom"/>
              <w:rPr>
                <w:rFonts w:ascii="Arial" w:hAnsi="Arial" w:cs="Arial"/>
                <w:b/>
              </w:rPr>
            </w:pPr>
            <w:r w:rsidRPr="00440404">
              <w:rPr>
                <w:rFonts w:ascii="Arial" w:hAnsi="Arial" w:cs="Arial"/>
                <w:b/>
                <w:color w:val="000000"/>
                <w:kern w:val="24"/>
              </w:rPr>
              <w:t>17,048,426</w:t>
            </w:r>
          </w:p>
        </w:tc>
      </w:tr>
    </w:tbl>
    <w:p w:rsidR="00523A7C" w:rsidRPr="00440404" w:rsidRDefault="00523A7C" w:rsidP="00523A7C">
      <w:pPr>
        <w:rPr>
          <w:rFonts w:cs="Arial"/>
        </w:rPr>
      </w:pPr>
      <w:bookmarkStart w:id="6" w:name="OLE_LINK15"/>
    </w:p>
    <w:p w:rsidR="00A62B66" w:rsidRPr="00440404" w:rsidRDefault="00A62B66" w:rsidP="00523A7C">
      <w:pPr>
        <w:rPr>
          <w:rFonts w:cs="Arial"/>
        </w:rPr>
      </w:pPr>
    </w:p>
    <w:bookmarkEnd w:id="6"/>
    <w:p w:rsidR="00523A7C" w:rsidRDefault="00523A7C" w:rsidP="003E1829">
      <w:pPr>
        <w:pStyle w:val="BodyText"/>
        <w:spacing w:after="0"/>
        <w:jc w:val="center"/>
        <w:rPr>
          <w:rFonts w:cs="Arial"/>
          <w:b/>
        </w:rPr>
      </w:pPr>
      <w:r w:rsidRPr="00440404">
        <w:rPr>
          <w:rFonts w:cs="Arial"/>
          <w:b/>
        </w:rPr>
        <w:t xml:space="preserve">ELTO Revenues </w:t>
      </w:r>
    </w:p>
    <w:p w:rsidR="000E612D" w:rsidRPr="00440404" w:rsidRDefault="000E612D" w:rsidP="003E1829">
      <w:pPr>
        <w:pStyle w:val="BodyText"/>
        <w:spacing w:after="0"/>
        <w:jc w:val="center"/>
        <w:rPr>
          <w:rFonts w:cs="Arial"/>
          <w:b/>
          <w:sz w:val="8"/>
          <w:szCs w:val="8"/>
        </w:rPr>
      </w:pPr>
    </w:p>
    <w:p w:rsidR="00664522" w:rsidRPr="00B37190" w:rsidRDefault="00664522" w:rsidP="00E65FEA">
      <w:pPr>
        <w:pStyle w:val="BodyText"/>
        <w:spacing w:after="0"/>
        <w:rPr>
          <w:rFonts w:cs="Arial"/>
          <w:b/>
        </w:rPr>
      </w:pPr>
    </w:p>
    <w:tbl>
      <w:tblPr>
        <w:tblStyle w:val="Style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ELTO Revenues 2012-2013 to 2014-2015"/>
        <w:tblDescription w:val="ELTO Revenues 2012-2013 to 2014-2015"/>
      </w:tblPr>
      <w:tblGrid>
        <w:gridCol w:w="4786"/>
        <w:gridCol w:w="4394"/>
      </w:tblGrid>
      <w:tr w:rsidR="00523A7C" w:rsidRPr="00440404" w:rsidTr="00B37190">
        <w:trPr>
          <w:trHeight w:val="510"/>
        </w:trPr>
        <w:tc>
          <w:tcPr>
            <w:tcW w:w="4786" w:type="dxa"/>
          </w:tcPr>
          <w:p w:rsidR="00523A7C" w:rsidRPr="00440404" w:rsidRDefault="00523A7C" w:rsidP="00863DC4">
            <w:pPr>
              <w:jc w:val="center"/>
              <w:rPr>
                <w:rFonts w:eastAsia="MS Mincho" w:cs="Arial"/>
                <w:b/>
              </w:rPr>
            </w:pPr>
            <w:r w:rsidRPr="00440404">
              <w:rPr>
                <w:rFonts w:eastAsia="MS Mincho" w:cs="Arial"/>
                <w:b/>
              </w:rPr>
              <w:t>Fiscal Year</w:t>
            </w:r>
          </w:p>
        </w:tc>
        <w:tc>
          <w:tcPr>
            <w:tcW w:w="4394" w:type="dxa"/>
          </w:tcPr>
          <w:p w:rsidR="00523A7C" w:rsidRPr="00440404" w:rsidRDefault="00523A7C" w:rsidP="00B37190">
            <w:pPr>
              <w:jc w:val="center"/>
              <w:rPr>
                <w:rFonts w:eastAsia="MS Mincho" w:cs="Arial"/>
                <w:b/>
              </w:rPr>
            </w:pPr>
            <w:r w:rsidRPr="00440404">
              <w:rPr>
                <w:rFonts w:eastAsia="MS Mincho" w:cs="Arial"/>
                <w:b/>
              </w:rPr>
              <w:t>Fees Collected ($)</w:t>
            </w:r>
          </w:p>
        </w:tc>
      </w:tr>
      <w:tr w:rsidR="006B5CA1" w:rsidRPr="00440404" w:rsidTr="00B37190">
        <w:trPr>
          <w:trHeight w:val="510"/>
        </w:trPr>
        <w:tc>
          <w:tcPr>
            <w:tcW w:w="4786" w:type="dxa"/>
          </w:tcPr>
          <w:p w:rsidR="006B5CA1" w:rsidRPr="003E1829" w:rsidRDefault="006B5CA1" w:rsidP="00863DC4">
            <w:pPr>
              <w:jc w:val="center"/>
              <w:rPr>
                <w:rFonts w:eastAsia="MS Mincho" w:cs="Arial"/>
                <w:highlight w:val="yellow"/>
              </w:rPr>
            </w:pPr>
            <w:r w:rsidRPr="003E1829">
              <w:rPr>
                <w:rFonts w:eastAsia="MS Mincho" w:cs="Arial"/>
              </w:rPr>
              <w:t>2014-2015</w:t>
            </w:r>
          </w:p>
        </w:tc>
        <w:tc>
          <w:tcPr>
            <w:tcW w:w="4394" w:type="dxa"/>
          </w:tcPr>
          <w:p w:rsidR="006B5CA1" w:rsidRPr="00440404" w:rsidRDefault="006B5CA1" w:rsidP="00A65408">
            <w:pPr>
              <w:jc w:val="center"/>
              <w:rPr>
                <w:rFonts w:eastAsia="MS Mincho" w:cs="Arial"/>
                <w:highlight w:val="yellow"/>
              </w:rPr>
            </w:pPr>
            <w:r w:rsidRPr="00440404">
              <w:rPr>
                <w:rFonts w:eastAsia="MS Mincho" w:cs="Arial"/>
              </w:rPr>
              <w:t>857,5</w:t>
            </w:r>
            <w:r w:rsidR="00AB2FC3">
              <w:rPr>
                <w:rFonts w:eastAsia="MS Mincho" w:cs="Arial"/>
              </w:rPr>
              <w:t>9</w:t>
            </w:r>
            <w:r w:rsidRPr="00440404">
              <w:rPr>
                <w:rFonts w:eastAsia="MS Mincho" w:cs="Arial"/>
              </w:rPr>
              <w:t>9</w:t>
            </w:r>
          </w:p>
        </w:tc>
      </w:tr>
      <w:tr w:rsidR="006B5CA1" w:rsidRPr="00440404" w:rsidTr="00B37190">
        <w:trPr>
          <w:trHeight w:val="510"/>
        </w:trPr>
        <w:tc>
          <w:tcPr>
            <w:tcW w:w="4786" w:type="dxa"/>
          </w:tcPr>
          <w:p w:rsidR="006B5CA1" w:rsidRPr="003E1829" w:rsidRDefault="006B5CA1" w:rsidP="00863DC4">
            <w:pPr>
              <w:jc w:val="center"/>
              <w:rPr>
                <w:rFonts w:eastAsia="MS Mincho" w:cs="Arial"/>
                <w:highlight w:val="yellow"/>
              </w:rPr>
            </w:pPr>
            <w:r w:rsidRPr="003E1829">
              <w:rPr>
                <w:rFonts w:eastAsia="MS Mincho" w:cs="Arial"/>
              </w:rPr>
              <w:t>2015-2016</w:t>
            </w:r>
          </w:p>
        </w:tc>
        <w:tc>
          <w:tcPr>
            <w:tcW w:w="4394" w:type="dxa"/>
          </w:tcPr>
          <w:p w:rsidR="006B5CA1" w:rsidRPr="00440404" w:rsidRDefault="006B5CA1" w:rsidP="00B37190">
            <w:pPr>
              <w:jc w:val="center"/>
              <w:rPr>
                <w:rFonts w:eastAsia="MS Mincho" w:cs="Arial"/>
                <w:highlight w:val="yellow"/>
              </w:rPr>
            </w:pPr>
            <w:r w:rsidRPr="00440404">
              <w:rPr>
                <w:rFonts w:cs="Arial"/>
                <w:bCs/>
              </w:rPr>
              <w:t>716,558</w:t>
            </w:r>
          </w:p>
        </w:tc>
      </w:tr>
      <w:tr w:rsidR="006B5CA1" w:rsidRPr="00440404" w:rsidTr="00B37190">
        <w:trPr>
          <w:trHeight w:val="510"/>
        </w:trPr>
        <w:tc>
          <w:tcPr>
            <w:tcW w:w="4786" w:type="dxa"/>
          </w:tcPr>
          <w:p w:rsidR="006B5CA1" w:rsidRPr="003E1829" w:rsidRDefault="006B5CA1" w:rsidP="00863DC4">
            <w:pPr>
              <w:jc w:val="center"/>
              <w:rPr>
                <w:rFonts w:eastAsia="MS Mincho" w:cs="Arial"/>
              </w:rPr>
            </w:pPr>
            <w:r w:rsidRPr="003E1829">
              <w:rPr>
                <w:rFonts w:eastAsia="MS Mincho" w:cs="Arial"/>
              </w:rPr>
              <w:t>2016-2017</w:t>
            </w:r>
          </w:p>
        </w:tc>
        <w:tc>
          <w:tcPr>
            <w:tcW w:w="4394" w:type="dxa"/>
          </w:tcPr>
          <w:p w:rsidR="00A65408" w:rsidRDefault="00A65408" w:rsidP="00B37190">
            <w:pPr>
              <w:jc w:val="center"/>
              <w:rPr>
                <w:rFonts w:cs="Arial"/>
                <w:bCs/>
              </w:rPr>
            </w:pPr>
            <w:r>
              <w:rPr>
                <w:rFonts w:cs="Arial"/>
                <w:bCs/>
              </w:rPr>
              <w:t>6,191,255</w:t>
            </w:r>
          </w:p>
          <w:p w:rsidR="006B5CA1" w:rsidRPr="00440404" w:rsidRDefault="006B5CA1" w:rsidP="00B37190">
            <w:pPr>
              <w:jc w:val="center"/>
              <w:rPr>
                <w:rFonts w:cs="Arial"/>
                <w:bCs/>
              </w:rPr>
            </w:pPr>
            <w:r w:rsidRPr="00440404">
              <w:rPr>
                <w:rFonts w:cs="Arial"/>
                <w:bCs/>
              </w:rPr>
              <w:t>*</w:t>
            </w:r>
          </w:p>
        </w:tc>
      </w:tr>
    </w:tbl>
    <w:p w:rsidR="00523A7C" w:rsidRDefault="00523A7C" w:rsidP="00523A7C">
      <w:pPr>
        <w:tabs>
          <w:tab w:val="left" w:pos="8280"/>
        </w:tabs>
        <w:rPr>
          <w:rFonts w:cs="Arial"/>
          <w:b/>
          <w:sz w:val="28"/>
          <w:szCs w:val="28"/>
        </w:rPr>
      </w:pPr>
    </w:p>
    <w:p w:rsidR="008634A3" w:rsidRPr="00440404" w:rsidRDefault="008634A3" w:rsidP="008634A3">
      <w:pPr>
        <w:pStyle w:val="BodyText"/>
        <w:spacing w:after="0"/>
        <w:rPr>
          <w:rFonts w:cs="Arial"/>
        </w:rPr>
      </w:pPr>
      <w:r w:rsidRPr="00440404">
        <w:rPr>
          <w:rFonts w:cs="Arial"/>
        </w:rPr>
        <w:t>Th</w:t>
      </w:r>
      <w:r w:rsidR="000E612D">
        <w:rPr>
          <w:rFonts w:cs="Arial"/>
        </w:rPr>
        <w:t>e</w:t>
      </w:r>
      <w:r w:rsidRPr="00440404">
        <w:rPr>
          <w:rFonts w:cs="Arial"/>
        </w:rPr>
        <w:t xml:space="preserve"> chart </w:t>
      </w:r>
      <w:r w:rsidR="000E612D">
        <w:rPr>
          <w:rFonts w:cs="Arial"/>
        </w:rPr>
        <w:t>above</w:t>
      </w:r>
      <w:r w:rsidRPr="00440404">
        <w:rPr>
          <w:rFonts w:cs="Arial"/>
        </w:rPr>
        <w:t xml:space="preserve"> shows the combined revenues for ELTO, including filing fees collected by </w:t>
      </w:r>
      <w:r w:rsidR="00666F05">
        <w:rPr>
          <w:rFonts w:cs="Arial"/>
        </w:rPr>
        <w:t xml:space="preserve">the </w:t>
      </w:r>
      <w:r w:rsidRPr="00440404">
        <w:rPr>
          <w:rFonts w:cs="Arial"/>
        </w:rPr>
        <w:t xml:space="preserve">ARB and </w:t>
      </w:r>
      <w:r w:rsidR="00666F05">
        <w:rPr>
          <w:rFonts w:cs="Arial"/>
        </w:rPr>
        <w:t xml:space="preserve">the </w:t>
      </w:r>
      <w:r w:rsidRPr="00440404">
        <w:rPr>
          <w:rFonts w:cs="Arial"/>
        </w:rPr>
        <w:t>OMB. The fees collected are remitted to the Consolidated Revenue Fund.</w:t>
      </w:r>
    </w:p>
    <w:p w:rsidR="008634A3" w:rsidRPr="00440404" w:rsidRDefault="008634A3" w:rsidP="00523A7C">
      <w:pPr>
        <w:tabs>
          <w:tab w:val="left" w:pos="8280"/>
        </w:tabs>
        <w:rPr>
          <w:rFonts w:cs="Arial"/>
          <w:b/>
          <w:sz w:val="28"/>
          <w:szCs w:val="28"/>
        </w:rPr>
      </w:pPr>
    </w:p>
    <w:p w:rsidR="00C63174" w:rsidRDefault="006B5CA1" w:rsidP="00B37190">
      <w:pPr>
        <w:spacing w:after="200" w:line="276" w:lineRule="auto"/>
        <w:rPr>
          <w:rFonts w:cs="Arial"/>
        </w:rPr>
      </w:pPr>
      <w:r w:rsidRPr="00440404">
        <w:rPr>
          <w:rFonts w:cs="Arial"/>
        </w:rPr>
        <w:t>*</w:t>
      </w:r>
      <w:r w:rsidRPr="00B37190">
        <w:rPr>
          <w:rFonts w:cs="Arial"/>
          <w:b/>
        </w:rPr>
        <w:t>Note</w:t>
      </w:r>
      <w:r w:rsidRPr="00440404">
        <w:rPr>
          <w:rFonts w:cs="Arial"/>
        </w:rPr>
        <w:t xml:space="preserve">: 2017 </w:t>
      </w:r>
      <w:r w:rsidR="009E2DC2" w:rsidRPr="00440404">
        <w:rPr>
          <w:rFonts w:cs="Arial"/>
        </w:rPr>
        <w:t xml:space="preserve">is </w:t>
      </w:r>
      <w:r w:rsidRPr="00440404">
        <w:rPr>
          <w:rFonts w:cs="Arial"/>
        </w:rPr>
        <w:t xml:space="preserve">the first year of </w:t>
      </w:r>
      <w:r w:rsidR="009E2DC2" w:rsidRPr="00440404">
        <w:rPr>
          <w:rFonts w:cs="Arial"/>
        </w:rPr>
        <w:t xml:space="preserve">a new </w:t>
      </w:r>
      <w:r w:rsidRPr="00440404">
        <w:rPr>
          <w:rFonts w:cs="Arial"/>
        </w:rPr>
        <w:t xml:space="preserve">four-year reassessment cycle, which lead to an increase in the number of new ARB appeals received, </w:t>
      </w:r>
      <w:r w:rsidR="00912199">
        <w:rPr>
          <w:rFonts w:cs="Arial"/>
        </w:rPr>
        <w:t>and an increase in</w:t>
      </w:r>
      <w:r w:rsidRPr="00440404">
        <w:rPr>
          <w:rFonts w:cs="Arial"/>
        </w:rPr>
        <w:t xml:space="preserve"> overall revenue for that year. </w:t>
      </w:r>
      <w:r w:rsidR="00912199">
        <w:rPr>
          <w:rFonts w:cs="Arial"/>
        </w:rPr>
        <w:t xml:space="preserve">ARB </w:t>
      </w:r>
      <w:r w:rsidRPr="00440404">
        <w:rPr>
          <w:rFonts w:cs="Arial"/>
        </w:rPr>
        <w:t xml:space="preserve">filing fees </w:t>
      </w:r>
      <w:r w:rsidR="00912199">
        <w:rPr>
          <w:rFonts w:cs="Arial"/>
        </w:rPr>
        <w:t xml:space="preserve">also </w:t>
      </w:r>
      <w:r w:rsidRPr="00440404">
        <w:rPr>
          <w:rFonts w:cs="Arial"/>
        </w:rPr>
        <w:t xml:space="preserve">increased </w:t>
      </w:r>
      <w:r w:rsidR="00912199">
        <w:rPr>
          <w:rFonts w:cs="Arial"/>
        </w:rPr>
        <w:t xml:space="preserve">on </w:t>
      </w:r>
      <w:r w:rsidRPr="00440404">
        <w:rPr>
          <w:rFonts w:cs="Arial"/>
        </w:rPr>
        <w:t>January 1, 2017</w:t>
      </w:r>
      <w:r w:rsidR="00912199">
        <w:rPr>
          <w:rFonts w:cs="Arial"/>
        </w:rPr>
        <w:t xml:space="preserve">, while OMB </w:t>
      </w:r>
      <w:r w:rsidRPr="00440404">
        <w:rPr>
          <w:rFonts w:cs="Arial"/>
        </w:rPr>
        <w:t xml:space="preserve">filing fees increased on July 1, </w:t>
      </w:r>
      <w:r w:rsidR="008634A3" w:rsidRPr="00440404">
        <w:rPr>
          <w:rFonts w:cs="Arial"/>
        </w:rPr>
        <w:t>201</w:t>
      </w:r>
      <w:r w:rsidR="008634A3">
        <w:rPr>
          <w:rFonts w:cs="Arial"/>
        </w:rPr>
        <w:t>6</w:t>
      </w:r>
      <w:r w:rsidRPr="00440404">
        <w:rPr>
          <w:rFonts w:cs="Arial"/>
        </w:rPr>
        <w:t>.</w:t>
      </w:r>
    </w:p>
    <w:p w:rsidR="00C63174" w:rsidRDefault="00C63174" w:rsidP="00B37190">
      <w:pPr>
        <w:spacing w:after="200" w:line="276" w:lineRule="auto"/>
        <w:rPr>
          <w:rFonts w:cs="Arial"/>
        </w:rPr>
      </w:pPr>
    </w:p>
    <w:p w:rsidR="00E360A3" w:rsidRDefault="00E360A3">
      <w:pPr>
        <w:spacing w:after="200" w:line="276" w:lineRule="auto"/>
        <w:rPr>
          <w:rFonts w:cs="Arial"/>
        </w:rPr>
        <w:sectPr w:rsidR="00E360A3" w:rsidSect="006C44FE">
          <w:headerReference w:type="default" r:id="rId30"/>
          <w:footerReference w:type="default" r:id="rId31"/>
          <w:pgSz w:w="12240" w:h="15840"/>
          <w:pgMar w:top="1440" w:right="1440" w:bottom="1440" w:left="1440" w:header="708" w:footer="708" w:gutter="0"/>
          <w:cols w:space="708"/>
          <w:docGrid w:linePitch="360"/>
        </w:sectPr>
      </w:pPr>
    </w:p>
    <w:p w:rsidR="00215E25" w:rsidRPr="00440404" w:rsidRDefault="005076BB" w:rsidP="00B37190">
      <w:pPr>
        <w:spacing w:after="200" w:line="276" w:lineRule="auto"/>
        <w:rPr>
          <w:rFonts w:cs="Arial"/>
        </w:rPr>
      </w:pPr>
      <w:r w:rsidRPr="00440404">
        <w:rPr>
          <w:rFonts w:cs="Arial"/>
          <w:noProof/>
          <w:lang w:eastAsia="en-CA"/>
        </w:rPr>
        <w:lastRenderedPageBreak/>
        <mc:AlternateContent>
          <mc:Choice Requires="wps">
            <w:drawing>
              <wp:anchor distT="0" distB="0" distL="114300" distR="114300" simplePos="0" relativeHeight="252369920" behindDoc="1" locked="0" layoutInCell="1" allowOverlap="1" wp14:anchorId="22C1C8E9" wp14:editId="7F4557E0">
                <wp:simplePos x="0" y="0"/>
                <wp:positionH relativeFrom="column">
                  <wp:posOffset>-640080</wp:posOffset>
                </wp:positionH>
                <wp:positionV relativeFrom="paragraph">
                  <wp:posOffset>-81280</wp:posOffset>
                </wp:positionV>
                <wp:extent cx="7315200" cy="65786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657860"/>
                        </a:xfrm>
                        <a:prstGeom prst="rect">
                          <a:avLst/>
                        </a:prstGeom>
                        <a:noFill/>
                        <a:ln w="9525">
                          <a:noFill/>
                          <a:miter lim="800000"/>
                          <a:headEnd/>
                          <a:tailEnd/>
                        </a:ln>
                      </wps:spPr>
                      <wps:txbx>
                        <w:txbxContent>
                          <w:p w:rsidR="004148B8" w:rsidRPr="00B37190" w:rsidRDefault="004148B8" w:rsidP="009C3B79">
                            <w:pPr>
                              <w:pStyle w:val="Heading3"/>
                              <w:rPr>
                                <w:rFonts w:ascii="Arial" w:hAnsi="Arial" w:cs="Arial"/>
                                <w:b/>
                                <w:sz w:val="52"/>
                              </w:rPr>
                            </w:pPr>
                            <w:r>
                              <w:rPr>
                                <w:rFonts w:ascii="Arial" w:hAnsi="Arial" w:cs="Arial"/>
                                <w:b/>
                                <w:sz w:val="52"/>
                              </w:rPr>
                              <w:t>Assessment Review Board</w:t>
                            </w:r>
                          </w:p>
                          <w:p w:rsidR="004148B8" w:rsidRPr="00B37190" w:rsidRDefault="004148B8" w:rsidP="00215E25">
                            <w:pPr>
                              <w:tabs>
                                <w:tab w:val="left" w:pos="142"/>
                              </w:tabs>
                              <w:spacing w:line="216" w:lineRule="auto"/>
                              <w:jc w:val="center"/>
                              <w:rPr>
                                <w:rFonts w:cs="Arial"/>
                                <w:b/>
                                <w:color w:val="0F243E" w:themeColor="text2" w:themeShade="80"/>
                                <w:sz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50.4pt;margin-top:-6.4pt;width:8in;height:51.8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" filled="f" stroked="f">
                <v:textbox>
                  <w:txbxContent>
                    <w:p w:rsidR="004148B8" w:rsidRPr="00B37190" w:rsidRDefault="004148B8" w:rsidP="009C3B79">
                      <w:pPr>
                        <w:pStyle w:val="Heading3"/>
                        <w:rPr>
                          <w:rFonts w:ascii="Arial" w:hAnsi="Arial" w:cs="Arial"/>
                          <w:b/>
                          <w:sz w:val="52"/>
                        </w:rPr>
                      </w:pPr>
                      <w:r>
                        <w:rPr>
                          <w:rFonts w:ascii="Arial" w:hAnsi="Arial" w:cs="Arial"/>
                          <w:b/>
                          <w:sz w:val="52"/>
                        </w:rPr>
                        <w:t>Assessment Review Board</w:t>
                      </w:r>
                    </w:p>
                    <w:p w:rsidR="004148B8" w:rsidRPr="00B37190" w:rsidRDefault="004148B8" w:rsidP="00215E25">
                      <w:pPr>
                        <w:tabs>
                          <w:tab w:val="left" w:pos="142"/>
                        </w:tabs>
                        <w:spacing w:line="216" w:lineRule="auto"/>
                        <w:jc w:val="center"/>
                        <w:rPr>
                          <w:rFonts w:cs="Arial"/>
                          <w:b/>
                          <w:color w:val="0F243E" w:themeColor="text2" w:themeShade="80"/>
                          <w:sz w:val="52"/>
                        </w:rPr>
                      </w:pPr>
                    </w:p>
                  </w:txbxContent>
                </v:textbox>
              </v:shape>
            </w:pict>
          </mc:Fallback>
        </mc:AlternateContent>
      </w:r>
      <w:r w:rsidR="00D66984" w:rsidRPr="00440404">
        <w:rPr>
          <w:rFonts w:cs="Arial"/>
          <w:noProof/>
          <w:lang w:eastAsia="en-CA"/>
        </w:rPr>
        <mc:AlternateContent>
          <mc:Choice Requires="wps">
            <w:drawing>
              <wp:anchor distT="0" distB="0" distL="114300" distR="114300" simplePos="0" relativeHeight="252368896" behindDoc="0" locked="0" layoutInCell="1" allowOverlap="1" wp14:anchorId="22492649" wp14:editId="6B4E8660">
                <wp:simplePos x="0" y="0"/>
                <wp:positionH relativeFrom="column">
                  <wp:posOffset>5502910</wp:posOffset>
                </wp:positionH>
                <wp:positionV relativeFrom="paragraph">
                  <wp:posOffset>101600</wp:posOffset>
                </wp:positionV>
                <wp:extent cx="1430655" cy="53340"/>
                <wp:effectExtent l="0" t="0" r="0" b="381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53340"/>
                        </a:xfrm>
                        <a:prstGeom prst="rect">
                          <a:avLst/>
                        </a:prstGeom>
                        <a:solidFill>
                          <a:srgbClr val="FFC000"/>
                        </a:solidFill>
                        <a:ln w="9525">
                          <a:noFill/>
                          <a:miter lim="800000"/>
                          <a:headEnd/>
                          <a:tailEnd/>
                        </a:ln>
                      </wps:spPr>
                      <wps:txbx>
                        <w:txbxContent>
                          <w:p w:rsidR="004148B8" w:rsidRDefault="004148B8" w:rsidP="00215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33.3pt;margin-top:8pt;width:112.65pt;height:4.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" fillcolor="#ffc000" stroked="f">
                <v:textbox>
                  <w:txbxContent>
                    <w:p w:rsidR="004148B8" w:rsidRDefault="004148B8" w:rsidP="00215E25"/>
                  </w:txbxContent>
                </v:textbox>
              </v:shape>
            </w:pict>
          </mc:Fallback>
        </mc:AlternateContent>
      </w:r>
      <w:r w:rsidR="00D66984" w:rsidRPr="00440404">
        <w:rPr>
          <w:rFonts w:cs="Arial"/>
          <w:noProof/>
          <w:lang w:eastAsia="en-CA"/>
        </w:rPr>
        <mc:AlternateContent>
          <mc:Choice Requires="wps">
            <w:drawing>
              <wp:anchor distT="0" distB="0" distL="114300" distR="114300" simplePos="0" relativeHeight="252367872" behindDoc="0" locked="0" layoutInCell="1" allowOverlap="1" wp14:anchorId="3E85F222" wp14:editId="33A6D35A">
                <wp:simplePos x="0" y="0"/>
                <wp:positionH relativeFrom="column">
                  <wp:posOffset>-922867</wp:posOffset>
                </wp:positionH>
                <wp:positionV relativeFrom="paragraph">
                  <wp:posOffset>110067</wp:posOffset>
                </wp:positionV>
                <wp:extent cx="1397000" cy="45719"/>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45719"/>
                        </a:xfrm>
                        <a:prstGeom prst="rect">
                          <a:avLst/>
                        </a:prstGeom>
                        <a:solidFill>
                          <a:srgbClr val="FFC000"/>
                        </a:solidFill>
                        <a:ln w="9525">
                          <a:noFill/>
                          <a:miter lim="800000"/>
                          <a:headEnd/>
                          <a:tailEnd/>
                        </a:ln>
                      </wps:spPr>
                      <wps:txbx>
                        <w:txbxContent>
                          <w:p w:rsidR="004148B8" w:rsidRDefault="004148B8" w:rsidP="00215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72.65pt;margin-top:8.65pt;width:110pt;height:3.6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" fillcolor="#ffc000" stroked="f">
                <v:textbox>
                  <w:txbxContent>
                    <w:p w:rsidR="004148B8" w:rsidRDefault="004148B8" w:rsidP="00215E25"/>
                  </w:txbxContent>
                </v:textbox>
              </v:shape>
            </w:pict>
          </mc:Fallback>
        </mc:AlternateContent>
      </w:r>
      <w:r w:rsidR="00215E25" w:rsidRPr="00440404">
        <w:rPr>
          <w:rFonts w:cs="Arial"/>
        </w:rPr>
        <w:tab/>
      </w:r>
    </w:p>
    <w:p w:rsidR="00215E25" w:rsidRPr="00440404" w:rsidRDefault="00215E25" w:rsidP="00215E25">
      <w:pPr>
        <w:rPr>
          <w:rFonts w:cs="Arial"/>
          <w:color w:val="000000" w:themeColor="text1"/>
        </w:rPr>
      </w:pPr>
    </w:p>
    <w:p w:rsidR="00A44253" w:rsidRPr="00B37190" w:rsidRDefault="00A44253" w:rsidP="00215E25">
      <w:pPr>
        <w:rPr>
          <w:rFonts w:cs="Arial"/>
          <w:b/>
          <w:bCs/>
          <w:sz w:val="28"/>
        </w:rPr>
      </w:pPr>
      <w:r w:rsidRPr="00B37190">
        <w:rPr>
          <w:rFonts w:cs="Arial"/>
          <w:b/>
          <w:bCs/>
          <w:sz w:val="28"/>
        </w:rPr>
        <w:t>About the ARB</w:t>
      </w:r>
    </w:p>
    <w:p w:rsidR="00B37190" w:rsidRDefault="00B37190" w:rsidP="00B37190">
      <w:pPr>
        <w:rPr>
          <w:rFonts w:cs="Arial"/>
        </w:rPr>
      </w:pPr>
      <w:r>
        <w:rPr>
          <w:rFonts w:cs="Arial"/>
        </w:rPr>
        <w:t xml:space="preserve">The </w:t>
      </w:r>
      <w:r w:rsidRPr="00B37190">
        <w:rPr>
          <w:rFonts w:cs="Arial"/>
          <w:b/>
        </w:rPr>
        <w:t>Assessment Review Board (ARB)</w:t>
      </w:r>
      <w:r>
        <w:rPr>
          <w:rFonts w:cs="Arial"/>
        </w:rPr>
        <w:t xml:space="preserve"> hears property assessment appeals under the </w:t>
      </w:r>
      <w:r>
        <w:rPr>
          <w:rFonts w:cs="Arial"/>
          <w:i/>
        </w:rPr>
        <w:t>Assessment Act</w:t>
      </w:r>
      <w:r>
        <w:rPr>
          <w:rFonts w:cs="Arial"/>
        </w:rPr>
        <w:t xml:space="preserve">. Under the </w:t>
      </w:r>
      <w:r>
        <w:rPr>
          <w:rFonts w:cs="Arial"/>
          <w:i/>
        </w:rPr>
        <w:t>Assessment Act</w:t>
      </w:r>
      <w:r>
        <w:rPr>
          <w:rFonts w:cs="Arial"/>
        </w:rPr>
        <w:t>, the Municipal Property Assessment Corporation (MPAC) assesses all properties in Ontario every four years based on current value. The assessed value, along with the property tax class, is used to determine taxes paid to municipalities and school boards by property owners.</w:t>
      </w:r>
    </w:p>
    <w:p w:rsidR="00B37190" w:rsidRDefault="00B37190" w:rsidP="00B37190">
      <w:pPr>
        <w:rPr>
          <w:rFonts w:cs="Arial"/>
        </w:rPr>
      </w:pPr>
      <w:r>
        <w:rPr>
          <w:rFonts w:cs="Arial"/>
        </w:rPr>
        <w:t>Property owners can appeal either the assessed value or the property class to the ARB.</w:t>
      </w:r>
    </w:p>
    <w:p w:rsidR="00B37190" w:rsidRDefault="00B37190" w:rsidP="00B37190">
      <w:pPr>
        <w:rPr>
          <w:rFonts w:cs="Arial"/>
        </w:rPr>
      </w:pPr>
      <w:r>
        <w:rPr>
          <w:rFonts w:cs="Arial"/>
        </w:rPr>
        <w:t xml:space="preserve">Under the </w:t>
      </w:r>
      <w:r>
        <w:rPr>
          <w:rFonts w:cs="Arial"/>
          <w:i/>
        </w:rPr>
        <w:t>Municipal Act, 2001</w:t>
      </w:r>
      <w:r>
        <w:rPr>
          <w:rFonts w:cs="Arial"/>
        </w:rPr>
        <w:t>, property owners in destitute circumstances can apply to the ARB for a reduction in the amount of taxes they are required to pay.</w:t>
      </w:r>
    </w:p>
    <w:p w:rsidR="00215E25" w:rsidRDefault="00215E25" w:rsidP="00215E25">
      <w:pPr>
        <w:rPr>
          <w:rFonts w:cs="Arial"/>
        </w:rPr>
      </w:pPr>
    </w:p>
    <w:p w:rsidR="00A44253" w:rsidRPr="00B37190" w:rsidRDefault="00A44253" w:rsidP="00215E25">
      <w:pPr>
        <w:rPr>
          <w:rFonts w:cs="Arial"/>
          <w:b/>
          <w:bCs/>
          <w:sz w:val="28"/>
        </w:rPr>
      </w:pPr>
      <w:r w:rsidRPr="00B37190">
        <w:rPr>
          <w:rFonts w:cs="Arial"/>
          <w:b/>
          <w:bCs/>
          <w:sz w:val="28"/>
        </w:rPr>
        <w:t>How Cases Are Resolved</w:t>
      </w:r>
    </w:p>
    <w:p w:rsidR="00B37190" w:rsidRPr="00B37190" w:rsidRDefault="00B37190" w:rsidP="00B37190">
      <w:pPr>
        <w:rPr>
          <w:rFonts w:cs="Arial"/>
        </w:rPr>
      </w:pPr>
      <w:r w:rsidRPr="00B37190">
        <w:rPr>
          <w:rFonts w:cs="Arial"/>
        </w:rPr>
        <w:t>Hearings are scheduled across the province, usually in the municipality where the property is located. At the hearing, all parties have the opportunity to present evidence and make arguments. The ARB hears these appeals and makes decisions based on the applicable law and the evidence presented at the hearing.</w:t>
      </w:r>
    </w:p>
    <w:p w:rsidR="00B37190" w:rsidRPr="00B37190" w:rsidRDefault="00B37190" w:rsidP="00B37190">
      <w:pPr>
        <w:rPr>
          <w:rFonts w:cs="Arial"/>
        </w:rPr>
      </w:pPr>
    </w:p>
    <w:p w:rsidR="00215E25" w:rsidRDefault="00B37190" w:rsidP="00215E25">
      <w:pPr>
        <w:rPr>
          <w:rFonts w:cs="Arial"/>
        </w:rPr>
      </w:pPr>
      <w:r w:rsidRPr="00B37190">
        <w:rPr>
          <w:rFonts w:cs="Arial"/>
        </w:rPr>
        <w:t>Hearings give an appellant the opportunity to explain why they think the property assessment from MPAC is incorrect. During a hearing, the parties present evidence and question each other on that evidence. At the end of the hearing, the member who is overseeing the hearing makes a decision or may reserve the decision for a later date.</w:t>
      </w:r>
    </w:p>
    <w:p w:rsidR="00B37190" w:rsidRPr="00440404" w:rsidRDefault="00B37190" w:rsidP="00215E25">
      <w:pPr>
        <w:rPr>
          <w:rFonts w:cs="Arial"/>
        </w:rPr>
      </w:pPr>
    </w:p>
    <w:p w:rsidR="00592F27" w:rsidRPr="001A1251" w:rsidRDefault="001A1251" w:rsidP="00215E25">
      <w:pPr>
        <w:rPr>
          <w:rFonts w:cs="Arial"/>
          <w:b/>
          <w:bCs/>
          <w:sz w:val="28"/>
        </w:rPr>
      </w:pPr>
      <w:r w:rsidRPr="001A1251">
        <w:rPr>
          <w:rFonts w:cs="Arial"/>
          <w:b/>
          <w:bCs/>
          <w:sz w:val="28"/>
        </w:rPr>
        <w:t>Changes to Legislation and Rules</w:t>
      </w:r>
    </w:p>
    <w:p w:rsidR="00E62BC9" w:rsidRDefault="00B37190" w:rsidP="00B37190">
      <w:pPr>
        <w:rPr>
          <w:rFonts w:cs="Arial"/>
        </w:rPr>
      </w:pPr>
      <w:r>
        <w:rPr>
          <w:rFonts w:cs="Arial"/>
        </w:rPr>
        <w:t xml:space="preserve">In December 2015, changes were introduced to the </w:t>
      </w:r>
      <w:r>
        <w:rPr>
          <w:rFonts w:cs="Arial"/>
          <w:i/>
        </w:rPr>
        <w:t>Assessment Act</w:t>
      </w:r>
      <w:r>
        <w:rPr>
          <w:rFonts w:cs="Arial"/>
        </w:rPr>
        <w:t xml:space="preserve"> that will affect appeals for the 2017-2020 assessment cycle. The changes require a residential property owner to file a mandatory Request for Reconsideration (RFR) with MPAC and receive a decision before filing an appeal. After receiving the decision from MPAC, the residential property owner has 90 days to file an appeal with the ARB. It is anticipated that this will result in a decrease in the </w:t>
      </w:r>
      <w:r w:rsidR="00E62BC9">
        <w:rPr>
          <w:rFonts w:cs="Arial"/>
        </w:rPr>
        <w:t xml:space="preserve">number </w:t>
      </w:r>
      <w:r>
        <w:rPr>
          <w:rFonts w:cs="Arial"/>
        </w:rPr>
        <w:t>of residential appeals</w:t>
      </w:r>
      <w:r w:rsidR="00E62BC9" w:rsidRPr="00E62BC9">
        <w:rPr>
          <w:rFonts w:cs="Arial"/>
        </w:rPr>
        <w:t>, as more disputes will now be resolved through the RFR process before the ARB appeal period commences</w:t>
      </w:r>
      <w:r w:rsidR="00E62BC9">
        <w:rPr>
          <w:rFonts w:cs="Arial"/>
        </w:rPr>
        <w:t>.</w:t>
      </w:r>
    </w:p>
    <w:p w:rsidR="00B37190" w:rsidRDefault="00E62BC9" w:rsidP="00B37190">
      <w:pPr>
        <w:rPr>
          <w:rFonts w:cs="Arial"/>
        </w:rPr>
      </w:pPr>
      <w:r w:rsidDel="00E62BC9">
        <w:rPr>
          <w:rFonts w:cs="Arial"/>
        </w:rPr>
        <w:t xml:space="preserve"> </w:t>
      </w:r>
    </w:p>
    <w:p w:rsidR="00B37190" w:rsidRDefault="00B37190" w:rsidP="00B37190">
      <w:pPr>
        <w:rPr>
          <w:rFonts w:cs="Arial"/>
        </w:rPr>
      </w:pPr>
      <w:r>
        <w:rPr>
          <w:rFonts w:cs="Arial"/>
        </w:rPr>
        <w:t>For the last several years, the ARB has increased its efforts to improve processes through stakeholder consultations and revisions to the Rules of Practice and Procedure. During the 2016-17 fiscal year, the ARB undertook an extensive project to update its rules in preparation for the 2017-202</w:t>
      </w:r>
      <w:r w:rsidR="001726BD">
        <w:rPr>
          <w:rFonts w:cs="Arial"/>
        </w:rPr>
        <w:t>0</w:t>
      </w:r>
      <w:r>
        <w:rPr>
          <w:rFonts w:cs="Arial"/>
        </w:rPr>
        <w:t xml:space="preserve"> assessment cycle. These new rules will simplify the process for resolving assessment appeals and will come into effect as of April 1, 2017. </w:t>
      </w:r>
    </w:p>
    <w:p w:rsidR="00B37190" w:rsidRDefault="00B37190">
      <w:pPr>
        <w:rPr>
          <w:rFonts w:cs="Arial"/>
          <w:b/>
          <w:bCs/>
          <w:sz w:val="28"/>
        </w:rPr>
      </w:pPr>
    </w:p>
    <w:p w:rsidR="00B37190" w:rsidRDefault="00B37190">
      <w:pPr>
        <w:rPr>
          <w:rFonts w:cs="Arial"/>
          <w:b/>
          <w:bCs/>
          <w:sz w:val="28"/>
        </w:rPr>
      </w:pPr>
    </w:p>
    <w:p w:rsidR="00B37190" w:rsidRDefault="00B37190">
      <w:pPr>
        <w:rPr>
          <w:rFonts w:cs="Arial"/>
          <w:b/>
          <w:bCs/>
          <w:sz w:val="28"/>
        </w:rPr>
      </w:pPr>
    </w:p>
    <w:p w:rsidR="00B37190" w:rsidRDefault="00B37190">
      <w:pPr>
        <w:rPr>
          <w:rFonts w:cs="Arial"/>
          <w:b/>
          <w:bCs/>
          <w:sz w:val="28"/>
        </w:rPr>
      </w:pPr>
    </w:p>
    <w:p w:rsidR="00B37190" w:rsidRDefault="00B37190">
      <w:pPr>
        <w:rPr>
          <w:rFonts w:cs="Arial"/>
          <w:b/>
          <w:bCs/>
          <w:sz w:val="28"/>
        </w:rPr>
      </w:pPr>
    </w:p>
    <w:p w:rsidR="00A44253" w:rsidRPr="00B37190" w:rsidRDefault="00A44253">
      <w:pPr>
        <w:rPr>
          <w:rFonts w:cs="Arial"/>
          <w:b/>
          <w:bCs/>
          <w:sz w:val="28"/>
        </w:rPr>
      </w:pPr>
      <w:r w:rsidRPr="00B37190">
        <w:rPr>
          <w:rFonts w:cs="Arial"/>
          <w:b/>
          <w:bCs/>
          <w:sz w:val="28"/>
        </w:rPr>
        <w:lastRenderedPageBreak/>
        <w:t>ARB Caseload and Analysis</w:t>
      </w:r>
    </w:p>
    <w:p w:rsidR="00B05674" w:rsidRPr="00440404" w:rsidRDefault="00B37190" w:rsidP="007452F4">
      <w:pPr>
        <w:rPr>
          <w:rFonts w:cs="Arial"/>
        </w:rPr>
      </w:pPr>
      <w:r>
        <w:rPr>
          <w:rFonts w:cs="Arial"/>
        </w:rPr>
        <w:t xml:space="preserve">The ARB receives the highest number of appeals in the first year of the assessment cycle, while the number of new appeals filed diminishes in the second to fourth years of the cycle. However, there are legislative provisions for </w:t>
      </w:r>
      <w:r w:rsidR="00B05674" w:rsidRPr="00440404">
        <w:rPr>
          <w:rFonts w:cs="Arial"/>
        </w:rPr>
        <w:t>deeming</w:t>
      </w:r>
      <w:r w:rsidR="00B05674" w:rsidRPr="00981044">
        <w:rPr>
          <w:vertAlign w:val="superscript"/>
        </w:rPr>
        <w:footnoteReference w:id="1"/>
      </w:r>
      <w:r w:rsidR="00B05674" w:rsidRPr="00981044">
        <w:rPr>
          <w:rFonts w:cs="Arial"/>
          <w:vertAlign w:val="superscript"/>
        </w:rPr>
        <w:t xml:space="preserve"> </w:t>
      </w:r>
      <w:r>
        <w:rPr>
          <w:rFonts w:cs="Arial"/>
        </w:rPr>
        <w:t>outstanding appeals for each new taxation year within the assessment cycle, which impacts the number of cases showing as “received” for the year.</w:t>
      </w:r>
    </w:p>
    <w:p w:rsidR="00B37190" w:rsidRDefault="00B37190" w:rsidP="00B37190">
      <w:pPr>
        <w:rPr>
          <w:rFonts w:cs="Arial"/>
        </w:rPr>
      </w:pPr>
    </w:p>
    <w:p w:rsidR="00B37190" w:rsidRDefault="00B37190" w:rsidP="00B37190">
      <w:pPr>
        <w:rPr>
          <w:rFonts w:cs="Arial"/>
        </w:rPr>
      </w:pPr>
      <w:r>
        <w:rPr>
          <w:rFonts w:cs="Arial"/>
        </w:rPr>
        <w:t xml:space="preserve">There are approximately five million properties in Ontario, of which 16,260 were the subject of an appeal at the ARB (as of </w:t>
      </w:r>
      <w:r w:rsidR="00D35263">
        <w:rPr>
          <w:rFonts w:cs="Arial"/>
        </w:rPr>
        <w:t>March</w:t>
      </w:r>
      <w:r>
        <w:rPr>
          <w:rFonts w:cs="Arial"/>
        </w:rPr>
        <w:t xml:space="preserve"> </w:t>
      </w:r>
      <w:r w:rsidR="00D35263">
        <w:rPr>
          <w:rFonts w:cs="Arial"/>
        </w:rPr>
        <w:t>3</w:t>
      </w:r>
      <w:r>
        <w:rPr>
          <w:rFonts w:cs="Arial"/>
        </w:rPr>
        <w:t xml:space="preserve">1, 2017). </w:t>
      </w:r>
    </w:p>
    <w:p w:rsidR="00A93A67" w:rsidRDefault="00A93A67" w:rsidP="00A93A67">
      <w:pPr>
        <w:rPr>
          <w:rFonts w:cs="Arial"/>
          <w:b/>
          <w:bCs/>
        </w:rPr>
      </w:pPr>
    </w:p>
    <w:p w:rsidR="00B37190" w:rsidRDefault="00B37190" w:rsidP="00A93A67">
      <w:pPr>
        <w:rPr>
          <w:rFonts w:cs="Arial"/>
          <w:b/>
          <w:bCs/>
        </w:rPr>
      </w:pPr>
    </w:p>
    <w:p w:rsidR="00B37190" w:rsidRDefault="00B37190" w:rsidP="00A93A67">
      <w:pPr>
        <w:rPr>
          <w:rFonts w:cs="Arial"/>
          <w:b/>
          <w:bCs/>
        </w:rPr>
      </w:pPr>
    </w:p>
    <w:p w:rsidR="00B37190" w:rsidRDefault="00B37190" w:rsidP="00A93A67">
      <w:pPr>
        <w:rPr>
          <w:rFonts w:cs="Arial"/>
          <w:b/>
          <w:bCs/>
        </w:rPr>
      </w:pPr>
    </w:p>
    <w:p w:rsidR="00B37190" w:rsidRDefault="00B37190" w:rsidP="00A93A67">
      <w:pPr>
        <w:rPr>
          <w:rFonts w:cs="Arial"/>
          <w:b/>
          <w:bCs/>
        </w:rPr>
      </w:pPr>
    </w:p>
    <w:p w:rsidR="00B37190" w:rsidRDefault="00B37190"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E62BC9" w:rsidRDefault="00E62BC9" w:rsidP="00A93A67">
      <w:pPr>
        <w:rPr>
          <w:rFonts w:cs="Arial"/>
          <w:b/>
          <w:bCs/>
        </w:rPr>
      </w:pPr>
    </w:p>
    <w:p w:rsidR="00B37190" w:rsidRDefault="00B37190" w:rsidP="00A93A67">
      <w:pPr>
        <w:rPr>
          <w:rFonts w:cs="Arial"/>
          <w:b/>
          <w:bCs/>
        </w:rPr>
      </w:pPr>
    </w:p>
    <w:p w:rsidR="00B37190" w:rsidRDefault="00B37190" w:rsidP="00A93A67">
      <w:pPr>
        <w:rPr>
          <w:rFonts w:cs="Arial"/>
          <w:b/>
          <w:bCs/>
        </w:rPr>
      </w:pPr>
    </w:p>
    <w:p w:rsidR="00B37190" w:rsidRDefault="00B37190" w:rsidP="00A93A67">
      <w:pPr>
        <w:rPr>
          <w:rFonts w:cs="Arial"/>
          <w:b/>
          <w:bCs/>
        </w:rPr>
      </w:pPr>
    </w:p>
    <w:p w:rsidR="00B37190" w:rsidRPr="00440404" w:rsidRDefault="00B37190" w:rsidP="00A93A67">
      <w:pPr>
        <w:rPr>
          <w:rFonts w:cs="Arial"/>
          <w:b/>
          <w:bCs/>
        </w:rPr>
      </w:pPr>
      <w:bookmarkStart w:id="7" w:name="_GoBack"/>
      <w:bookmarkEnd w:id="7"/>
    </w:p>
    <w:p w:rsidR="00B56C47" w:rsidRPr="00440404" w:rsidRDefault="00886A5F" w:rsidP="00C81684">
      <w:pPr>
        <w:rPr>
          <w:rFonts w:cs="Arial"/>
        </w:rPr>
      </w:pPr>
      <w:r w:rsidRPr="00440404">
        <w:rPr>
          <w:rFonts w:cs="Arial"/>
          <w:noProof/>
          <w:lang w:eastAsia="en-CA"/>
        </w:rPr>
        <w:lastRenderedPageBreak/>
        <w:drawing>
          <wp:inline distT="0" distB="0" distL="0" distR="0" wp14:anchorId="2206E4BC" wp14:editId="7D81CD3F">
            <wp:extent cx="5859467" cy="3513667"/>
            <wp:effectExtent l="0" t="0" r="8255"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15E25" w:rsidRDefault="00215E25" w:rsidP="00215E25">
      <w:pPr>
        <w:rPr>
          <w:rFonts w:cs="Arial"/>
        </w:rPr>
      </w:pPr>
    </w:p>
    <w:p w:rsidR="00A44253" w:rsidRDefault="00A44253" w:rsidP="00215E25">
      <w:pPr>
        <w:rPr>
          <w:rFonts w:cs="Arial"/>
        </w:rPr>
      </w:pPr>
    </w:p>
    <w:p w:rsidR="00A44253" w:rsidRDefault="00A44253" w:rsidP="00B37190">
      <w:pPr>
        <w:tabs>
          <w:tab w:val="left" w:pos="8280"/>
        </w:tabs>
        <w:jc w:val="center"/>
        <w:rPr>
          <w:rFonts w:cs="Arial"/>
          <w:b/>
        </w:rPr>
      </w:pPr>
      <w:r>
        <w:rPr>
          <w:rFonts w:cs="Arial"/>
          <w:b/>
        </w:rPr>
        <w:t>ARB File Types</w:t>
      </w:r>
    </w:p>
    <w:p w:rsidR="00A44253" w:rsidRDefault="00A44253" w:rsidP="00A44253">
      <w:pPr>
        <w:tabs>
          <w:tab w:val="left" w:pos="8280"/>
        </w:tabs>
        <w:rPr>
          <w:rFonts w:cs="Arial"/>
          <w:b/>
          <w:sz w:val="8"/>
          <w:szCs w:val="8"/>
        </w:rPr>
      </w:pPr>
    </w:p>
    <w:p w:rsidR="00A44253" w:rsidRPr="00472C88" w:rsidRDefault="00A44253" w:rsidP="00A44253">
      <w:pPr>
        <w:tabs>
          <w:tab w:val="left" w:pos="8280"/>
        </w:tabs>
        <w:rPr>
          <w:rFonts w:cs="Arial"/>
          <w:b/>
          <w:sz w:val="8"/>
          <w:szCs w:val="8"/>
        </w:rPr>
      </w:pPr>
    </w:p>
    <w:tbl>
      <w:tblPr>
        <w:tblStyle w:val="Style1"/>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RB File Types 2012-2013 to 2014-2015"/>
        <w:tblDescription w:val="ARB File Types 2012-2013 to 2014-2015"/>
      </w:tblPr>
      <w:tblGrid>
        <w:gridCol w:w="1420"/>
        <w:gridCol w:w="1404"/>
        <w:gridCol w:w="1299"/>
        <w:gridCol w:w="1443"/>
        <w:gridCol w:w="1623"/>
        <w:gridCol w:w="1404"/>
        <w:gridCol w:w="1150"/>
      </w:tblGrid>
      <w:tr w:rsidR="00FD11F9" w:rsidRPr="00FD7E1A" w:rsidTr="00FD11F9">
        <w:trPr>
          <w:trHeight w:val="400"/>
        </w:trPr>
        <w:tc>
          <w:tcPr>
            <w:tcW w:w="1430" w:type="dxa"/>
          </w:tcPr>
          <w:p w:rsidR="00FD11F9" w:rsidRPr="003D33D6" w:rsidRDefault="00FD11F9" w:rsidP="00A44253">
            <w:pPr>
              <w:jc w:val="center"/>
              <w:rPr>
                <w:rFonts w:cs="Arial"/>
                <w:b/>
              </w:rPr>
            </w:pPr>
            <w:r w:rsidRPr="003D33D6">
              <w:rPr>
                <w:rFonts w:cs="Arial"/>
                <w:b/>
              </w:rPr>
              <w:t>Fiscal Year</w:t>
            </w:r>
          </w:p>
        </w:tc>
        <w:tc>
          <w:tcPr>
            <w:tcW w:w="2789" w:type="dxa"/>
            <w:gridSpan w:val="2"/>
          </w:tcPr>
          <w:p w:rsidR="00FD11F9" w:rsidRPr="003D33D6" w:rsidRDefault="00FD11F9" w:rsidP="00EE44DA">
            <w:pPr>
              <w:jc w:val="center"/>
              <w:rPr>
                <w:rFonts w:cs="Arial"/>
                <w:b/>
              </w:rPr>
            </w:pPr>
            <w:r>
              <w:rPr>
                <w:rFonts w:cs="Arial"/>
                <w:b/>
              </w:rPr>
              <w:t>2014-2015</w:t>
            </w:r>
          </w:p>
        </w:tc>
        <w:tc>
          <w:tcPr>
            <w:tcW w:w="2970" w:type="dxa"/>
            <w:gridSpan w:val="2"/>
          </w:tcPr>
          <w:p w:rsidR="00FD11F9" w:rsidRPr="003D33D6" w:rsidRDefault="00FD11F9" w:rsidP="00EE44DA">
            <w:pPr>
              <w:jc w:val="center"/>
              <w:rPr>
                <w:rFonts w:cs="Arial"/>
                <w:b/>
              </w:rPr>
            </w:pPr>
            <w:r>
              <w:rPr>
                <w:rFonts w:cs="Arial"/>
                <w:b/>
              </w:rPr>
              <w:t>2015-2016</w:t>
            </w:r>
          </w:p>
        </w:tc>
        <w:tc>
          <w:tcPr>
            <w:tcW w:w="0" w:type="auto"/>
            <w:gridSpan w:val="2"/>
          </w:tcPr>
          <w:p w:rsidR="00FD11F9" w:rsidRPr="003D33D6" w:rsidRDefault="00FD11F9" w:rsidP="00FD11F9">
            <w:pPr>
              <w:jc w:val="center"/>
              <w:rPr>
                <w:rFonts w:cs="Arial"/>
                <w:b/>
              </w:rPr>
            </w:pPr>
            <w:r>
              <w:rPr>
                <w:rFonts w:cs="Arial"/>
                <w:b/>
              </w:rPr>
              <w:t>2016-2017</w:t>
            </w:r>
          </w:p>
        </w:tc>
      </w:tr>
      <w:tr w:rsidR="00FD11F9" w:rsidRPr="00FD7E1A" w:rsidTr="00FD11F9">
        <w:trPr>
          <w:trHeight w:val="904"/>
        </w:trPr>
        <w:tc>
          <w:tcPr>
            <w:tcW w:w="1430" w:type="dxa"/>
          </w:tcPr>
          <w:p w:rsidR="00FD11F9" w:rsidRPr="003D33D6" w:rsidRDefault="00FD11F9" w:rsidP="00A44253">
            <w:pPr>
              <w:jc w:val="center"/>
              <w:rPr>
                <w:rFonts w:cs="Arial"/>
                <w:b/>
              </w:rPr>
            </w:pPr>
            <w:r w:rsidRPr="003D33D6">
              <w:rPr>
                <w:rFonts w:cs="Arial"/>
                <w:b/>
              </w:rPr>
              <w:t>File Types</w:t>
            </w:r>
          </w:p>
          <w:p w:rsidR="00FD11F9" w:rsidRPr="003D33D6" w:rsidRDefault="00FD11F9" w:rsidP="00A44253">
            <w:pPr>
              <w:jc w:val="center"/>
              <w:rPr>
                <w:rFonts w:cs="Arial"/>
                <w:b/>
              </w:rPr>
            </w:pPr>
          </w:p>
        </w:tc>
        <w:tc>
          <w:tcPr>
            <w:tcW w:w="1404" w:type="dxa"/>
          </w:tcPr>
          <w:p w:rsidR="00FD11F9" w:rsidRPr="003D33D6" w:rsidRDefault="00FD11F9" w:rsidP="00EE44DA">
            <w:pPr>
              <w:jc w:val="center"/>
              <w:rPr>
                <w:rFonts w:cs="Arial"/>
                <w:b/>
              </w:rPr>
            </w:pPr>
            <w:r w:rsidRPr="003D33D6">
              <w:rPr>
                <w:rFonts w:cs="Arial"/>
                <w:b/>
              </w:rPr>
              <w:t xml:space="preserve">No. of </w:t>
            </w:r>
            <w:r>
              <w:rPr>
                <w:rFonts w:cs="Arial"/>
                <w:b/>
              </w:rPr>
              <w:t>Properties</w:t>
            </w:r>
          </w:p>
        </w:tc>
        <w:tc>
          <w:tcPr>
            <w:tcW w:w="1385" w:type="dxa"/>
          </w:tcPr>
          <w:p w:rsidR="00FD11F9" w:rsidRPr="003D33D6" w:rsidRDefault="00FD11F9" w:rsidP="00EE44DA">
            <w:pPr>
              <w:jc w:val="center"/>
              <w:rPr>
                <w:rFonts w:cs="Arial"/>
                <w:b/>
                <w:bCs/>
              </w:rPr>
            </w:pPr>
            <w:r w:rsidRPr="003D33D6">
              <w:rPr>
                <w:rFonts w:cs="Arial"/>
                <w:b/>
              </w:rPr>
              <w:t>No. of Appeals</w:t>
            </w:r>
          </w:p>
        </w:tc>
        <w:tc>
          <w:tcPr>
            <w:tcW w:w="1465" w:type="dxa"/>
          </w:tcPr>
          <w:p w:rsidR="00FD11F9" w:rsidRPr="003D33D6" w:rsidRDefault="00FD11F9" w:rsidP="00EE44DA">
            <w:pPr>
              <w:jc w:val="center"/>
              <w:rPr>
                <w:rFonts w:cs="Arial"/>
                <w:b/>
              </w:rPr>
            </w:pPr>
            <w:r w:rsidRPr="003D33D6">
              <w:rPr>
                <w:rFonts w:cs="Arial"/>
                <w:b/>
              </w:rPr>
              <w:t xml:space="preserve">No. of </w:t>
            </w:r>
            <w:r>
              <w:rPr>
                <w:rFonts w:cs="Arial"/>
                <w:b/>
              </w:rPr>
              <w:t>Properties</w:t>
            </w:r>
          </w:p>
        </w:tc>
        <w:tc>
          <w:tcPr>
            <w:tcW w:w="0" w:type="auto"/>
          </w:tcPr>
          <w:p w:rsidR="00FD11F9" w:rsidRPr="003D33D6" w:rsidRDefault="00FD11F9" w:rsidP="00EE44DA">
            <w:pPr>
              <w:jc w:val="center"/>
              <w:rPr>
                <w:rFonts w:cs="Arial"/>
                <w:b/>
                <w:bCs/>
              </w:rPr>
            </w:pPr>
            <w:r w:rsidRPr="003D33D6">
              <w:rPr>
                <w:rFonts w:cs="Arial"/>
                <w:b/>
              </w:rPr>
              <w:t>No. of Appeals</w:t>
            </w:r>
          </w:p>
        </w:tc>
        <w:tc>
          <w:tcPr>
            <w:tcW w:w="0" w:type="auto"/>
          </w:tcPr>
          <w:p w:rsidR="00FD11F9" w:rsidRPr="003D33D6" w:rsidRDefault="00FD11F9" w:rsidP="00A44253">
            <w:pPr>
              <w:jc w:val="center"/>
              <w:rPr>
                <w:rFonts w:cs="Arial"/>
                <w:b/>
              </w:rPr>
            </w:pPr>
            <w:r w:rsidRPr="003D33D6">
              <w:rPr>
                <w:rFonts w:cs="Arial"/>
                <w:b/>
              </w:rPr>
              <w:t xml:space="preserve">No. of </w:t>
            </w:r>
            <w:r>
              <w:rPr>
                <w:rFonts w:cs="Arial"/>
                <w:b/>
              </w:rPr>
              <w:t>Properties</w:t>
            </w:r>
          </w:p>
        </w:tc>
        <w:tc>
          <w:tcPr>
            <w:tcW w:w="0" w:type="auto"/>
          </w:tcPr>
          <w:p w:rsidR="00FD11F9" w:rsidRPr="003D33D6" w:rsidRDefault="00FD11F9" w:rsidP="00A44253">
            <w:pPr>
              <w:jc w:val="center"/>
              <w:rPr>
                <w:rFonts w:cs="Arial"/>
                <w:b/>
                <w:bCs/>
              </w:rPr>
            </w:pPr>
            <w:r w:rsidRPr="003D33D6">
              <w:rPr>
                <w:rFonts w:cs="Arial"/>
                <w:b/>
              </w:rPr>
              <w:t>No. of Appeals</w:t>
            </w:r>
          </w:p>
        </w:tc>
      </w:tr>
      <w:tr w:rsidR="00FD11F9" w:rsidRPr="00FD7E1A" w:rsidTr="00FD11F9">
        <w:trPr>
          <w:trHeight w:val="489"/>
        </w:trPr>
        <w:tc>
          <w:tcPr>
            <w:tcW w:w="1430" w:type="dxa"/>
          </w:tcPr>
          <w:p w:rsidR="00FD11F9" w:rsidRPr="00A4704F" w:rsidRDefault="00FD11F9" w:rsidP="00A44253">
            <w:pPr>
              <w:jc w:val="center"/>
              <w:rPr>
                <w:rFonts w:cs="Arial"/>
              </w:rPr>
            </w:pPr>
            <w:r w:rsidRPr="00A4704F">
              <w:rPr>
                <w:rFonts w:cs="Arial"/>
              </w:rPr>
              <w:t>Residential</w:t>
            </w:r>
          </w:p>
        </w:tc>
        <w:tc>
          <w:tcPr>
            <w:tcW w:w="1404" w:type="dxa"/>
          </w:tcPr>
          <w:p w:rsidR="00FD11F9" w:rsidRPr="00574024" w:rsidRDefault="00FD11F9" w:rsidP="00EE44DA">
            <w:pPr>
              <w:jc w:val="center"/>
              <w:rPr>
                <w:rFonts w:cs="Arial"/>
              </w:rPr>
            </w:pPr>
            <w:r w:rsidRPr="00574024">
              <w:rPr>
                <w:rFonts w:cs="Arial"/>
              </w:rPr>
              <w:t>3,000</w:t>
            </w:r>
          </w:p>
        </w:tc>
        <w:tc>
          <w:tcPr>
            <w:tcW w:w="1385" w:type="dxa"/>
          </w:tcPr>
          <w:p w:rsidR="00FD11F9" w:rsidRPr="00574024" w:rsidRDefault="00FD11F9" w:rsidP="00EE44DA">
            <w:pPr>
              <w:jc w:val="center"/>
              <w:rPr>
                <w:rFonts w:cs="Arial"/>
              </w:rPr>
            </w:pPr>
            <w:r w:rsidRPr="00574024">
              <w:rPr>
                <w:rFonts w:cs="Arial"/>
              </w:rPr>
              <w:t>8,000</w:t>
            </w:r>
          </w:p>
        </w:tc>
        <w:tc>
          <w:tcPr>
            <w:tcW w:w="1465" w:type="dxa"/>
          </w:tcPr>
          <w:p w:rsidR="00FD11F9" w:rsidRPr="00574024" w:rsidRDefault="00FD11F9" w:rsidP="00EE44DA">
            <w:pPr>
              <w:jc w:val="center"/>
              <w:rPr>
                <w:rFonts w:cs="Arial"/>
              </w:rPr>
            </w:pPr>
            <w:r>
              <w:rPr>
                <w:rFonts w:cs="Arial"/>
              </w:rPr>
              <w:t>2,000</w:t>
            </w:r>
          </w:p>
        </w:tc>
        <w:tc>
          <w:tcPr>
            <w:tcW w:w="0" w:type="auto"/>
          </w:tcPr>
          <w:p w:rsidR="00FD11F9" w:rsidRPr="00574024" w:rsidRDefault="00FD11F9" w:rsidP="00EE44DA">
            <w:pPr>
              <w:jc w:val="center"/>
              <w:rPr>
                <w:rFonts w:cs="Arial"/>
              </w:rPr>
            </w:pPr>
            <w:r>
              <w:rPr>
                <w:rFonts w:cs="Arial"/>
              </w:rPr>
              <w:t>7,000</w:t>
            </w:r>
          </w:p>
        </w:tc>
        <w:tc>
          <w:tcPr>
            <w:tcW w:w="0" w:type="auto"/>
          </w:tcPr>
          <w:p w:rsidR="00FD11F9" w:rsidRPr="00574024" w:rsidRDefault="00FD11F9" w:rsidP="00A44253">
            <w:pPr>
              <w:jc w:val="center"/>
              <w:rPr>
                <w:rFonts w:cs="Arial"/>
              </w:rPr>
            </w:pPr>
            <w:r>
              <w:rPr>
                <w:rFonts w:cs="Arial"/>
              </w:rPr>
              <w:t>2,492</w:t>
            </w:r>
          </w:p>
        </w:tc>
        <w:tc>
          <w:tcPr>
            <w:tcW w:w="0" w:type="auto"/>
          </w:tcPr>
          <w:p w:rsidR="00FD11F9" w:rsidRPr="00574024" w:rsidRDefault="00FD11F9" w:rsidP="00A44253">
            <w:pPr>
              <w:jc w:val="center"/>
              <w:rPr>
                <w:rFonts w:cs="Arial"/>
              </w:rPr>
            </w:pPr>
            <w:r>
              <w:rPr>
                <w:rFonts w:cs="Arial"/>
              </w:rPr>
              <w:t>6,231</w:t>
            </w:r>
          </w:p>
        </w:tc>
      </w:tr>
      <w:tr w:rsidR="00FD11F9" w:rsidRPr="00FD7E1A" w:rsidTr="00FD11F9">
        <w:trPr>
          <w:trHeight w:val="489"/>
        </w:trPr>
        <w:tc>
          <w:tcPr>
            <w:tcW w:w="1430" w:type="dxa"/>
          </w:tcPr>
          <w:p w:rsidR="00FD11F9" w:rsidRPr="00A4704F" w:rsidRDefault="00FD11F9" w:rsidP="00A44253">
            <w:pPr>
              <w:jc w:val="center"/>
              <w:rPr>
                <w:rFonts w:cs="Arial"/>
              </w:rPr>
            </w:pPr>
            <w:r w:rsidRPr="00A4704F">
              <w:rPr>
                <w:rFonts w:cs="Arial"/>
              </w:rPr>
              <w:t>Non-Residential</w:t>
            </w:r>
          </w:p>
        </w:tc>
        <w:tc>
          <w:tcPr>
            <w:tcW w:w="1404" w:type="dxa"/>
          </w:tcPr>
          <w:p w:rsidR="00FD11F9" w:rsidRPr="00574024" w:rsidRDefault="00FD11F9" w:rsidP="00EE44DA">
            <w:pPr>
              <w:jc w:val="center"/>
              <w:rPr>
                <w:rFonts w:cs="Arial"/>
              </w:rPr>
            </w:pPr>
            <w:r w:rsidRPr="00574024">
              <w:rPr>
                <w:rFonts w:cs="Arial"/>
              </w:rPr>
              <w:t>21,000</w:t>
            </w:r>
          </w:p>
        </w:tc>
        <w:tc>
          <w:tcPr>
            <w:tcW w:w="1385" w:type="dxa"/>
          </w:tcPr>
          <w:p w:rsidR="00FD11F9" w:rsidRPr="00574024" w:rsidRDefault="00FD11F9" w:rsidP="00EE44DA">
            <w:pPr>
              <w:jc w:val="center"/>
              <w:rPr>
                <w:rFonts w:cs="Arial"/>
              </w:rPr>
            </w:pPr>
            <w:r w:rsidRPr="00574024">
              <w:rPr>
                <w:rFonts w:cs="Arial"/>
              </w:rPr>
              <w:t>58,000</w:t>
            </w:r>
          </w:p>
        </w:tc>
        <w:tc>
          <w:tcPr>
            <w:tcW w:w="1465" w:type="dxa"/>
          </w:tcPr>
          <w:p w:rsidR="00FD11F9" w:rsidRPr="00574024" w:rsidRDefault="00FD11F9" w:rsidP="00EE44DA">
            <w:pPr>
              <w:jc w:val="center"/>
              <w:rPr>
                <w:rFonts w:cs="Arial"/>
              </w:rPr>
            </w:pPr>
            <w:r>
              <w:rPr>
                <w:rFonts w:cs="Arial"/>
              </w:rPr>
              <w:t>15,000</w:t>
            </w:r>
          </w:p>
        </w:tc>
        <w:tc>
          <w:tcPr>
            <w:tcW w:w="0" w:type="auto"/>
          </w:tcPr>
          <w:p w:rsidR="00FD11F9" w:rsidRPr="00574024" w:rsidRDefault="00FD11F9" w:rsidP="00EE44DA">
            <w:pPr>
              <w:jc w:val="center"/>
              <w:rPr>
                <w:rFonts w:cs="Arial"/>
              </w:rPr>
            </w:pPr>
            <w:r>
              <w:rPr>
                <w:rFonts w:cs="Arial"/>
              </w:rPr>
              <w:t>54,000</w:t>
            </w:r>
          </w:p>
        </w:tc>
        <w:tc>
          <w:tcPr>
            <w:tcW w:w="0" w:type="auto"/>
          </w:tcPr>
          <w:p w:rsidR="00FD11F9" w:rsidRPr="00574024" w:rsidRDefault="00FD11F9" w:rsidP="00A44253">
            <w:pPr>
              <w:jc w:val="center"/>
              <w:rPr>
                <w:rFonts w:cs="Arial"/>
              </w:rPr>
            </w:pPr>
            <w:r>
              <w:rPr>
                <w:rFonts w:cs="Arial"/>
              </w:rPr>
              <w:t>19,815</w:t>
            </w:r>
          </w:p>
        </w:tc>
        <w:tc>
          <w:tcPr>
            <w:tcW w:w="0" w:type="auto"/>
          </w:tcPr>
          <w:p w:rsidR="00FD11F9" w:rsidRPr="00574024" w:rsidRDefault="00FD11F9" w:rsidP="00A44253">
            <w:pPr>
              <w:jc w:val="center"/>
              <w:rPr>
                <w:rFonts w:cs="Arial"/>
              </w:rPr>
            </w:pPr>
            <w:r w:rsidRPr="00FD11F9">
              <w:rPr>
                <w:rFonts w:cs="Arial"/>
              </w:rPr>
              <w:t>49</w:t>
            </w:r>
            <w:r>
              <w:rPr>
                <w:rFonts w:cs="Arial"/>
              </w:rPr>
              <w:t>,</w:t>
            </w:r>
            <w:r w:rsidRPr="00FD11F9">
              <w:rPr>
                <w:rFonts w:cs="Arial"/>
              </w:rPr>
              <w:t xml:space="preserve">538              </w:t>
            </w:r>
          </w:p>
        </w:tc>
      </w:tr>
      <w:tr w:rsidR="00FD11F9" w:rsidRPr="00FD7E1A" w:rsidTr="00FD11F9">
        <w:trPr>
          <w:trHeight w:val="489"/>
        </w:trPr>
        <w:tc>
          <w:tcPr>
            <w:tcW w:w="1430" w:type="dxa"/>
          </w:tcPr>
          <w:p w:rsidR="00FD11F9" w:rsidRPr="00BB41E7" w:rsidRDefault="00FD11F9" w:rsidP="00A44253">
            <w:pPr>
              <w:jc w:val="center"/>
              <w:rPr>
                <w:rFonts w:cs="Arial"/>
                <w:b/>
              </w:rPr>
            </w:pPr>
            <w:r w:rsidRPr="00BB41E7">
              <w:rPr>
                <w:rFonts w:cs="Arial"/>
                <w:b/>
              </w:rPr>
              <w:t>TOTAL</w:t>
            </w:r>
          </w:p>
        </w:tc>
        <w:tc>
          <w:tcPr>
            <w:tcW w:w="1404" w:type="dxa"/>
          </w:tcPr>
          <w:p w:rsidR="00FD11F9" w:rsidRPr="00574024" w:rsidRDefault="00FD11F9" w:rsidP="00EE44DA">
            <w:pPr>
              <w:jc w:val="center"/>
              <w:rPr>
                <w:rFonts w:cs="Arial"/>
                <w:b/>
              </w:rPr>
            </w:pPr>
            <w:r w:rsidRPr="00574024">
              <w:rPr>
                <w:rFonts w:cs="Arial"/>
                <w:b/>
              </w:rPr>
              <w:t>24,000</w:t>
            </w:r>
          </w:p>
        </w:tc>
        <w:tc>
          <w:tcPr>
            <w:tcW w:w="1385" w:type="dxa"/>
          </w:tcPr>
          <w:p w:rsidR="00FD11F9" w:rsidRPr="00574024" w:rsidRDefault="00FD11F9" w:rsidP="00EE44DA">
            <w:pPr>
              <w:jc w:val="center"/>
              <w:rPr>
                <w:rFonts w:cs="Arial"/>
                <w:b/>
              </w:rPr>
            </w:pPr>
            <w:r w:rsidRPr="00574024">
              <w:rPr>
                <w:rFonts w:cs="Arial"/>
                <w:b/>
              </w:rPr>
              <w:t>66,000</w:t>
            </w:r>
          </w:p>
        </w:tc>
        <w:tc>
          <w:tcPr>
            <w:tcW w:w="1465" w:type="dxa"/>
          </w:tcPr>
          <w:p w:rsidR="00FD11F9" w:rsidRPr="00574024" w:rsidRDefault="00FD11F9" w:rsidP="00EE44DA">
            <w:pPr>
              <w:jc w:val="center"/>
              <w:rPr>
                <w:rFonts w:cs="Arial"/>
                <w:b/>
              </w:rPr>
            </w:pPr>
            <w:r>
              <w:rPr>
                <w:rFonts w:cs="Arial"/>
                <w:b/>
              </w:rPr>
              <w:t>17,000</w:t>
            </w:r>
          </w:p>
        </w:tc>
        <w:tc>
          <w:tcPr>
            <w:tcW w:w="0" w:type="auto"/>
          </w:tcPr>
          <w:p w:rsidR="00FD11F9" w:rsidRPr="00574024" w:rsidRDefault="00FD11F9" w:rsidP="00EE44DA">
            <w:pPr>
              <w:jc w:val="center"/>
              <w:rPr>
                <w:rFonts w:cs="Arial"/>
                <w:b/>
              </w:rPr>
            </w:pPr>
            <w:r>
              <w:rPr>
                <w:rFonts w:cs="Arial"/>
                <w:b/>
              </w:rPr>
              <w:t>61,000</w:t>
            </w:r>
          </w:p>
        </w:tc>
        <w:tc>
          <w:tcPr>
            <w:tcW w:w="0" w:type="auto"/>
          </w:tcPr>
          <w:p w:rsidR="00FD11F9" w:rsidRPr="00574024" w:rsidRDefault="008D61B9" w:rsidP="00A44253">
            <w:pPr>
              <w:jc w:val="center"/>
              <w:rPr>
                <w:rFonts w:cs="Arial"/>
                <w:b/>
              </w:rPr>
            </w:pPr>
            <w:r w:rsidRPr="008D61B9">
              <w:rPr>
                <w:rFonts w:cs="Arial"/>
                <w:b/>
              </w:rPr>
              <w:t>22</w:t>
            </w:r>
            <w:r>
              <w:rPr>
                <w:rFonts w:cs="Arial"/>
                <w:b/>
              </w:rPr>
              <w:t>,</w:t>
            </w:r>
            <w:r w:rsidRPr="008D61B9">
              <w:rPr>
                <w:rFonts w:cs="Arial"/>
                <w:b/>
              </w:rPr>
              <w:t>307</w:t>
            </w:r>
          </w:p>
        </w:tc>
        <w:tc>
          <w:tcPr>
            <w:tcW w:w="0" w:type="auto"/>
          </w:tcPr>
          <w:p w:rsidR="00FD11F9" w:rsidRPr="00574024" w:rsidRDefault="008D61B9" w:rsidP="00A44253">
            <w:pPr>
              <w:jc w:val="center"/>
              <w:rPr>
                <w:rFonts w:cs="Arial"/>
                <w:b/>
              </w:rPr>
            </w:pPr>
            <w:r w:rsidRPr="008D61B9">
              <w:rPr>
                <w:rFonts w:cs="Arial"/>
                <w:b/>
              </w:rPr>
              <w:t>55</w:t>
            </w:r>
            <w:r>
              <w:rPr>
                <w:rFonts w:cs="Arial"/>
                <w:b/>
              </w:rPr>
              <w:t>,</w:t>
            </w:r>
            <w:r w:rsidRPr="008D61B9">
              <w:rPr>
                <w:rFonts w:cs="Arial"/>
                <w:b/>
              </w:rPr>
              <w:t>769</w:t>
            </w:r>
          </w:p>
        </w:tc>
      </w:tr>
    </w:tbl>
    <w:p w:rsidR="004C75D2" w:rsidRDefault="004C75D2" w:rsidP="004C75D2">
      <w:pPr>
        <w:rPr>
          <w:b/>
          <w:sz w:val="22"/>
          <w:szCs w:val="22"/>
        </w:rPr>
      </w:pPr>
    </w:p>
    <w:p w:rsidR="004C75D2" w:rsidRPr="00CD3663" w:rsidRDefault="004C75D2" w:rsidP="004C75D2">
      <w:pPr>
        <w:rPr>
          <w:sz w:val="22"/>
          <w:szCs w:val="22"/>
        </w:rPr>
      </w:pPr>
      <w:r w:rsidRPr="00CD3663">
        <w:rPr>
          <w:b/>
          <w:sz w:val="22"/>
          <w:szCs w:val="22"/>
        </w:rPr>
        <w:t xml:space="preserve">*Note: </w:t>
      </w:r>
      <w:r w:rsidRPr="00CD3663">
        <w:rPr>
          <w:sz w:val="22"/>
          <w:szCs w:val="22"/>
        </w:rPr>
        <w:t>Cases may include more than one appeal</w:t>
      </w:r>
      <w:r w:rsidRPr="003E1829">
        <w:rPr>
          <w:sz w:val="22"/>
          <w:szCs w:val="22"/>
        </w:rPr>
        <w:t xml:space="preserve">. </w:t>
      </w:r>
      <w:r w:rsidRPr="00AA7571">
        <w:rPr>
          <w:sz w:val="22"/>
          <w:szCs w:val="22"/>
        </w:rPr>
        <w:t xml:space="preserve"> </w:t>
      </w:r>
    </w:p>
    <w:p w:rsidR="00A44253" w:rsidRDefault="00A44253" w:rsidP="00215E25">
      <w:pPr>
        <w:rPr>
          <w:rFonts w:cs="Arial"/>
        </w:rPr>
      </w:pPr>
    </w:p>
    <w:p w:rsidR="00A44253" w:rsidRDefault="00A44253" w:rsidP="00215E25">
      <w:pPr>
        <w:rPr>
          <w:rFonts w:cs="Arial"/>
        </w:rPr>
      </w:pPr>
    </w:p>
    <w:p w:rsidR="00A44253" w:rsidRDefault="00A44253" w:rsidP="00215E25">
      <w:pPr>
        <w:rPr>
          <w:rFonts w:cs="Arial"/>
        </w:rPr>
      </w:pPr>
    </w:p>
    <w:p w:rsidR="00A44253" w:rsidRDefault="00A44253" w:rsidP="00215E25">
      <w:pPr>
        <w:rPr>
          <w:rFonts w:cs="Arial"/>
        </w:rPr>
      </w:pPr>
    </w:p>
    <w:p w:rsidR="00A44253" w:rsidRDefault="00A44253" w:rsidP="00215E25">
      <w:pPr>
        <w:rPr>
          <w:rFonts w:cs="Arial"/>
        </w:rPr>
      </w:pPr>
    </w:p>
    <w:p w:rsidR="00A44253" w:rsidRDefault="00A44253" w:rsidP="00215E25">
      <w:pPr>
        <w:rPr>
          <w:rFonts w:cs="Arial"/>
        </w:rPr>
      </w:pPr>
    </w:p>
    <w:p w:rsidR="00A44253" w:rsidRDefault="00A44253" w:rsidP="00215E25">
      <w:pPr>
        <w:rPr>
          <w:rFonts w:cs="Arial"/>
        </w:rPr>
      </w:pPr>
    </w:p>
    <w:p w:rsidR="00A44253" w:rsidRDefault="00A44253" w:rsidP="00215E25">
      <w:pPr>
        <w:rPr>
          <w:rFonts w:cs="Arial"/>
        </w:rPr>
      </w:pPr>
    </w:p>
    <w:p w:rsidR="00C63174" w:rsidRDefault="00C63174" w:rsidP="00215E25">
      <w:pPr>
        <w:rPr>
          <w:rFonts w:cs="Arial"/>
        </w:rPr>
      </w:pPr>
    </w:p>
    <w:p w:rsidR="00A44253" w:rsidRDefault="00A44253" w:rsidP="00215E25">
      <w:pPr>
        <w:rPr>
          <w:rFonts w:cs="Arial"/>
        </w:rPr>
      </w:pPr>
    </w:p>
    <w:p w:rsidR="00FF0489" w:rsidRPr="00440404" w:rsidRDefault="00FF0489" w:rsidP="00215E25">
      <w:pPr>
        <w:rPr>
          <w:rFonts w:cs="Arial"/>
        </w:rPr>
      </w:pPr>
      <w:r w:rsidRPr="00440404">
        <w:rPr>
          <w:rFonts w:cs="Arial"/>
          <w:noProof/>
          <w:lang w:eastAsia="en-CA"/>
        </w:rPr>
        <w:lastRenderedPageBreak/>
        <mc:AlternateContent>
          <mc:Choice Requires="wps">
            <w:drawing>
              <wp:anchor distT="0" distB="0" distL="114300" distR="114300" simplePos="0" relativeHeight="252286976" behindDoc="0" locked="0" layoutInCell="1" allowOverlap="1" wp14:anchorId="77ABD8A1" wp14:editId="16A2842A">
                <wp:simplePos x="0" y="0"/>
                <wp:positionH relativeFrom="column">
                  <wp:posOffset>-513715</wp:posOffset>
                </wp:positionH>
                <wp:positionV relativeFrom="paragraph">
                  <wp:posOffset>213360</wp:posOffset>
                </wp:positionV>
                <wp:extent cx="620966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4148B8" w:rsidRPr="003E1829" w:rsidRDefault="004148B8" w:rsidP="000E612D">
                            <w:pPr>
                              <w:tabs>
                                <w:tab w:val="left" w:pos="142"/>
                              </w:tabs>
                              <w:spacing w:line="216" w:lineRule="auto"/>
                              <w:rPr>
                                <w:rFonts w:cs="Arial"/>
                                <w:b/>
                                <w:color w:val="FFC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40.45pt;margin-top:16.8pt;width:488.95pt;height:110.55pt;z-index:25228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" filled="f" stroked="f">
                <v:textbox style="mso-fit-shape-to-text:t">
                  <w:txbxContent>
                    <w:p w:rsidR="004148B8" w:rsidRPr="003E1829" w:rsidRDefault="004148B8" w:rsidP="000E612D">
                      <w:pPr>
                        <w:tabs>
                          <w:tab w:val="left" w:pos="142"/>
                        </w:tabs>
                        <w:spacing w:line="216" w:lineRule="auto"/>
                        <w:rPr>
                          <w:rFonts w:cs="Arial"/>
                          <w:b/>
                          <w:color w:val="FFC000"/>
                        </w:rPr>
                      </w:pPr>
                    </w:p>
                  </w:txbxContent>
                </v:textbox>
              </v:shape>
            </w:pict>
          </mc:Fallback>
        </mc:AlternateContent>
      </w:r>
      <w:r w:rsidRPr="00440404">
        <w:rPr>
          <w:rFonts w:cs="Arial"/>
          <w:noProof/>
          <w:lang w:eastAsia="en-CA"/>
        </w:rPr>
        <mc:AlternateContent>
          <mc:Choice Requires="wps">
            <w:drawing>
              <wp:anchor distT="0" distB="0" distL="114300" distR="114300" simplePos="0" relativeHeight="252285952" behindDoc="0" locked="0" layoutInCell="1" allowOverlap="1" wp14:anchorId="73B4F37B" wp14:editId="7FEDA6AC">
                <wp:simplePos x="0" y="0"/>
                <wp:positionH relativeFrom="column">
                  <wp:posOffset>-520700</wp:posOffset>
                </wp:positionH>
                <wp:positionV relativeFrom="paragraph">
                  <wp:posOffset>-44450</wp:posOffset>
                </wp:positionV>
                <wp:extent cx="676338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4148B8" w:rsidRPr="003E1829" w:rsidRDefault="004148B8" w:rsidP="003E1829">
                            <w:pPr>
                              <w:tabs>
                                <w:tab w:val="left" w:pos="142"/>
                              </w:tabs>
                              <w:spacing w:line="216" w:lineRule="auto"/>
                              <w:jc w:val="center"/>
                              <w:rPr>
                                <w:rFonts w:cs="Arial"/>
                                <w:b/>
                                <w:color w:val="0F243E" w:themeColor="text2"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margin-left:-41pt;margin-top:-3.5pt;width:532.55pt;height:110.55pt;z-index:25228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" filled="f" stroked="f">
                <v:textbox style="mso-fit-shape-to-text:t">
                  <w:txbxContent>
                    <w:p w:rsidR="004148B8" w:rsidRPr="003E1829" w:rsidRDefault="004148B8" w:rsidP="003E1829">
                      <w:pPr>
                        <w:tabs>
                          <w:tab w:val="left" w:pos="142"/>
                        </w:tabs>
                        <w:spacing w:line="216" w:lineRule="auto"/>
                        <w:jc w:val="center"/>
                        <w:rPr>
                          <w:rFonts w:cs="Arial"/>
                          <w:b/>
                          <w:color w:val="0F243E" w:themeColor="text2" w:themeShade="80"/>
                        </w:rPr>
                      </w:pPr>
                    </w:p>
                  </w:txbxContent>
                </v:textbox>
              </v:shape>
            </w:pict>
          </mc:Fallback>
        </mc:AlternateContent>
      </w:r>
    </w:p>
    <w:p w:rsidR="009C3B79" w:rsidRPr="00440404" w:rsidRDefault="009C3B79" w:rsidP="009C3B79">
      <w:pPr>
        <w:rPr>
          <w:rFonts w:cs="Arial"/>
        </w:rPr>
      </w:pPr>
      <w:r w:rsidRPr="00440404">
        <w:rPr>
          <w:rFonts w:cs="Arial"/>
          <w:noProof/>
          <w:lang w:eastAsia="en-CA"/>
        </w:rPr>
        <mc:AlternateContent>
          <mc:Choice Requires="wps">
            <w:drawing>
              <wp:anchor distT="0" distB="0" distL="114300" distR="114300" simplePos="0" relativeHeight="252511232" behindDoc="0" locked="0" layoutInCell="1" allowOverlap="1" wp14:anchorId="5B201163" wp14:editId="7847FB5F">
                <wp:simplePos x="0" y="0"/>
                <wp:positionH relativeFrom="column">
                  <wp:posOffset>-513715</wp:posOffset>
                </wp:positionH>
                <wp:positionV relativeFrom="paragraph">
                  <wp:posOffset>213360</wp:posOffset>
                </wp:positionV>
                <wp:extent cx="62096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4148B8" w:rsidRDefault="004148B8" w:rsidP="009C3B79">
                            <w:pPr>
                              <w:tabs>
                                <w:tab w:val="left" w:pos="142"/>
                              </w:tabs>
                              <w:spacing w:line="216" w:lineRule="auto"/>
                              <w:jc w:val="center"/>
                              <w:rPr>
                                <w:rFonts w:cs="Arial"/>
                                <w:b/>
                                <w:color w:val="FFC000"/>
                              </w:rPr>
                            </w:pPr>
                            <w:r w:rsidRPr="003E1829">
                              <w:rPr>
                                <w:rFonts w:cs="Arial"/>
                                <w:b/>
                                <w:color w:val="FFC000"/>
                              </w:rPr>
                              <w:t>2016-2017</w:t>
                            </w:r>
                          </w:p>
                          <w:p w:rsidR="004148B8" w:rsidRPr="003E1829" w:rsidRDefault="004148B8" w:rsidP="009C3B79">
                            <w:pPr>
                              <w:tabs>
                                <w:tab w:val="left" w:pos="142"/>
                              </w:tabs>
                              <w:spacing w:line="216" w:lineRule="auto"/>
                              <w:rPr>
                                <w:rFonts w:cs="Arial"/>
                                <w:b/>
                                <w:color w:val="FFC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40.45pt;margin-top:16.8pt;width:488.95pt;height:110.55pt;z-index:25251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" filled="f" stroked="f">
                <v:textbox style="mso-fit-shape-to-text:t">
                  <w:txbxContent>
                    <w:p w:rsidR="004148B8" w:rsidRDefault="004148B8" w:rsidP="009C3B79">
                      <w:pPr>
                        <w:tabs>
                          <w:tab w:val="left" w:pos="142"/>
                        </w:tabs>
                        <w:spacing w:line="216" w:lineRule="auto"/>
                        <w:jc w:val="center"/>
                        <w:rPr>
                          <w:rFonts w:cs="Arial"/>
                          <w:b/>
                          <w:color w:val="FFC000"/>
                        </w:rPr>
                      </w:pPr>
                      <w:r w:rsidRPr="003E1829">
                        <w:rPr>
                          <w:rFonts w:cs="Arial"/>
                          <w:b/>
                          <w:color w:val="FFC000"/>
                        </w:rPr>
                        <w:t>2016-2017</w:t>
                      </w:r>
                    </w:p>
                    <w:p w:rsidR="004148B8" w:rsidRPr="003E1829" w:rsidRDefault="004148B8" w:rsidP="009C3B79">
                      <w:pPr>
                        <w:tabs>
                          <w:tab w:val="left" w:pos="142"/>
                        </w:tabs>
                        <w:spacing w:line="216" w:lineRule="auto"/>
                        <w:rPr>
                          <w:rFonts w:cs="Arial"/>
                          <w:b/>
                          <w:color w:val="FFC000"/>
                        </w:rPr>
                      </w:pPr>
                    </w:p>
                  </w:txbxContent>
                </v:textbox>
              </v:shape>
            </w:pict>
          </mc:Fallback>
        </mc:AlternateContent>
      </w:r>
      <w:r w:rsidRPr="00440404">
        <w:rPr>
          <w:rFonts w:cs="Arial"/>
          <w:noProof/>
          <w:lang w:eastAsia="en-CA"/>
        </w:rPr>
        <mc:AlternateContent>
          <mc:Choice Requires="wps">
            <w:drawing>
              <wp:anchor distT="0" distB="0" distL="114300" distR="114300" simplePos="0" relativeHeight="252510208" behindDoc="0" locked="0" layoutInCell="1" allowOverlap="1" wp14:anchorId="7C8367BD" wp14:editId="582FC401">
                <wp:simplePos x="0" y="0"/>
                <wp:positionH relativeFrom="column">
                  <wp:posOffset>-520700</wp:posOffset>
                </wp:positionH>
                <wp:positionV relativeFrom="paragraph">
                  <wp:posOffset>-44450</wp:posOffset>
                </wp:positionV>
                <wp:extent cx="676338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4148B8" w:rsidRPr="003E1829" w:rsidRDefault="004148B8" w:rsidP="009C3B79">
                            <w:pPr>
                              <w:tabs>
                                <w:tab w:val="left" w:pos="142"/>
                              </w:tabs>
                              <w:spacing w:line="216" w:lineRule="auto"/>
                              <w:jc w:val="center"/>
                              <w:rPr>
                                <w:rFonts w:cs="Arial"/>
                                <w:b/>
                                <w:color w:val="0F243E" w:themeColor="text2" w:themeShade="80"/>
                              </w:rPr>
                            </w:pPr>
                            <w:r w:rsidRPr="003E1829">
                              <w:rPr>
                                <w:rFonts w:cs="Arial"/>
                                <w:b/>
                                <w:color w:val="0F243E" w:themeColor="text2" w:themeShade="80"/>
                              </w:rPr>
                              <w:t>ARB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41pt;margin-top:-3.5pt;width:532.55pt;height:110.55pt;z-index:25251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" filled="f" stroked="f">
                <v:textbox style="mso-fit-shape-to-text:t">
                  <w:txbxContent>
                    <w:p w:rsidR="004148B8" w:rsidRPr="003E1829" w:rsidRDefault="004148B8" w:rsidP="009C3B79">
                      <w:pPr>
                        <w:tabs>
                          <w:tab w:val="left" w:pos="142"/>
                        </w:tabs>
                        <w:spacing w:line="216" w:lineRule="auto"/>
                        <w:jc w:val="center"/>
                        <w:rPr>
                          <w:rFonts w:cs="Arial"/>
                          <w:b/>
                          <w:color w:val="0F243E" w:themeColor="text2" w:themeShade="80"/>
                        </w:rPr>
                      </w:pPr>
                      <w:r w:rsidRPr="003E1829">
                        <w:rPr>
                          <w:rFonts w:cs="Arial"/>
                          <w:b/>
                          <w:color w:val="0F243E" w:themeColor="text2" w:themeShade="80"/>
                        </w:rPr>
                        <w:t>ARB Geographical Breakdown of Intake</w:t>
                      </w:r>
                    </w:p>
                  </w:txbxContent>
                </v:textbox>
              </v:shape>
            </w:pict>
          </mc:Fallback>
        </mc:AlternateContent>
      </w:r>
    </w:p>
    <w:p w:rsidR="009C3B79" w:rsidRDefault="009C3B79" w:rsidP="009C3B79">
      <w:pPr>
        <w:spacing w:after="200" w:line="276" w:lineRule="auto"/>
        <w:rPr>
          <w:rFonts w:cs="Arial"/>
        </w:rPr>
      </w:pPr>
    </w:p>
    <w:p w:rsidR="009C3B79" w:rsidRPr="00440404" w:rsidRDefault="009C3B79" w:rsidP="009C3B79">
      <w:pPr>
        <w:spacing w:after="200" w:line="276" w:lineRule="auto"/>
        <w:rPr>
          <w:rFonts w:cs="Arial"/>
        </w:rPr>
      </w:pPr>
      <w:r w:rsidRPr="00440404">
        <w:rPr>
          <w:rFonts w:cs="Arial"/>
          <w:noProof/>
          <w:lang w:eastAsia="en-CA"/>
        </w:rPr>
        <w:drawing>
          <wp:anchor distT="0" distB="0" distL="114300" distR="114300" simplePos="0" relativeHeight="252512256" behindDoc="0" locked="0" layoutInCell="1" allowOverlap="1" wp14:anchorId="3B7F4E6E" wp14:editId="1DF0934D">
            <wp:simplePos x="0" y="0"/>
            <wp:positionH relativeFrom="column">
              <wp:posOffset>1413510</wp:posOffset>
            </wp:positionH>
            <wp:positionV relativeFrom="paragraph">
              <wp:posOffset>233680</wp:posOffset>
            </wp:positionV>
            <wp:extent cx="3030855" cy="3618865"/>
            <wp:effectExtent l="0" t="0" r="0"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30855" cy="361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B79" w:rsidRPr="00440404" w:rsidRDefault="009C3B79" w:rsidP="009C3B79">
      <w:pPr>
        <w:spacing w:after="200" w:line="276" w:lineRule="auto"/>
        <w:rPr>
          <w:rFonts w:cs="Arial"/>
        </w:rPr>
      </w:pPr>
      <w:r w:rsidRPr="00440404">
        <w:rPr>
          <w:rFonts w:cs="Arial"/>
          <w:noProof/>
          <w:lang w:eastAsia="en-CA"/>
        </w:rPr>
        <mc:AlternateContent>
          <mc:Choice Requires="wps">
            <w:drawing>
              <wp:anchor distT="0" distB="0" distL="114300" distR="114300" simplePos="0" relativeHeight="252513280" behindDoc="0" locked="0" layoutInCell="1" allowOverlap="1" wp14:anchorId="314FB36F" wp14:editId="59A38795">
                <wp:simplePos x="0" y="0"/>
                <wp:positionH relativeFrom="column">
                  <wp:posOffset>814070</wp:posOffset>
                </wp:positionH>
                <wp:positionV relativeFrom="paragraph">
                  <wp:posOffset>215265</wp:posOffset>
                </wp:positionV>
                <wp:extent cx="914400" cy="395605"/>
                <wp:effectExtent l="0" t="0" r="0" b="444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w="9525">
                          <a:noFill/>
                          <a:miter lim="800000"/>
                          <a:headEnd/>
                          <a:tailEnd/>
                        </a:ln>
                      </wps:spPr>
                      <wps:txb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64.1pt;margin-top:16.95pt;width:1in;height:31.1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" filled="f" stroked="f">
                <v:textbo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1.6%</w:t>
                      </w:r>
                    </w:p>
                  </w:txbxContent>
                </v:textbox>
              </v:shape>
            </w:pict>
          </mc:Fallback>
        </mc:AlternateContent>
      </w: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p>
    <w:p w:rsidR="009C3B79" w:rsidRPr="00440404" w:rsidRDefault="009C3B79" w:rsidP="009C3B79">
      <w:pPr>
        <w:rPr>
          <w:rFonts w:cs="Arial"/>
        </w:rPr>
      </w:pPr>
      <w:r w:rsidRPr="00440404">
        <w:rPr>
          <w:rFonts w:cs="Arial"/>
          <w:noProof/>
          <w:lang w:eastAsia="en-CA"/>
        </w:rPr>
        <mc:AlternateContent>
          <mc:Choice Requires="wps">
            <w:drawing>
              <wp:anchor distT="0" distB="0" distL="114300" distR="114300" simplePos="0" relativeHeight="252515328" behindDoc="0" locked="0" layoutInCell="1" allowOverlap="1" wp14:anchorId="71954C4C" wp14:editId="079CF267">
                <wp:simplePos x="0" y="0"/>
                <wp:positionH relativeFrom="column">
                  <wp:posOffset>3390265</wp:posOffset>
                </wp:positionH>
                <wp:positionV relativeFrom="paragraph">
                  <wp:posOffset>54822</wp:posOffset>
                </wp:positionV>
                <wp:extent cx="1050290" cy="381635"/>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15.4%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266.95pt;margin-top:4.3pt;width:82.7pt;height:30.0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" filled="f" stroked="f">
                <v:textbo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15.4%</w:t>
                      </w:r>
                    </w:p>
                  </w:txbxContent>
                </v:textbox>
              </v:shape>
            </w:pict>
          </mc:Fallback>
        </mc:AlternateContent>
      </w:r>
    </w:p>
    <w:p w:rsidR="009C3B79" w:rsidRPr="00440404" w:rsidRDefault="009C3B79" w:rsidP="009C3B79">
      <w:pPr>
        <w:rPr>
          <w:rFonts w:cs="Arial"/>
        </w:rPr>
      </w:pPr>
    </w:p>
    <w:p w:rsidR="009C3B79" w:rsidRDefault="009C3B79" w:rsidP="009C3B79">
      <w:pPr>
        <w:rPr>
          <w:rFonts w:cs="Arial"/>
        </w:rPr>
      </w:pPr>
    </w:p>
    <w:p w:rsidR="009C3B79" w:rsidRPr="00440404" w:rsidRDefault="009C3B79" w:rsidP="009C3B79">
      <w:pPr>
        <w:rPr>
          <w:rFonts w:cs="Arial"/>
        </w:rPr>
      </w:pPr>
      <w:r w:rsidRPr="00440404">
        <w:rPr>
          <w:rFonts w:cs="Arial"/>
          <w:noProof/>
          <w:lang w:eastAsia="en-CA"/>
        </w:rPr>
        <mc:AlternateContent>
          <mc:Choice Requires="wps">
            <w:drawing>
              <wp:anchor distT="0" distB="0" distL="114300" distR="114300" simplePos="0" relativeHeight="252514304" behindDoc="0" locked="0" layoutInCell="1" allowOverlap="1" wp14:anchorId="2B0C1763" wp14:editId="09E9ECC3">
                <wp:simplePos x="0" y="0"/>
                <wp:positionH relativeFrom="column">
                  <wp:posOffset>2076450</wp:posOffset>
                </wp:positionH>
                <wp:positionV relativeFrom="paragraph">
                  <wp:posOffset>69638</wp:posOffset>
                </wp:positionV>
                <wp:extent cx="885190" cy="1403985"/>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margin-left:163.5pt;margin-top:5.5pt;width:69.7pt;height:110.55pt;z-index:25251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" filled="f" stroked="f">
                <v:textbox style="mso-fit-shape-to-text:t">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3.7%</w:t>
                      </w:r>
                    </w:p>
                  </w:txbxContent>
                </v:textbox>
              </v:shape>
            </w:pict>
          </mc:Fallback>
        </mc:AlternateContent>
      </w:r>
      <w:r>
        <w:rPr>
          <w:rFonts w:cs="Arial"/>
        </w:rPr>
        <w:br/>
      </w:r>
    </w:p>
    <w:p w:rsidR="009C3B79" w:rsidRPr="00440404" w:rsidRDefault="009C3B79" w:rsidP="009C3B79">
      <w:pPr>
        <w:rPr>
          <w:rFonts w:cs="Arial"/>
        </w:rPr>
      </w:pPr>
    </w:p>
    <w:p w:rsidR="009C3B79" w:rsidRPr="00440404" w:rsidRDefault="009C3B79" w:rsidP="009C3B79">
      <w:pPr>
        <w:rPr>
          <w:rFonts w:cs="Arial"/>
          <w:b/>
        </w:rPr>
      </w:pPr>
    </w:p>
    <w:p w:rsidR="009C3B79" w:rsidRPr="00440404" w:rsidRDefault="009C3B79" w:rsidP="009C3B79">
      <w:pPr>
        <w:rPr>
          <w:rFonts w:cs="Arial"/>
          <w:b/>
        </w:rPr>
      </w:pPr>
    </w:p>
    <w:p w:rsidR="009C3B79" w:rsidRDefault="009C3B79" w:rsidP="009C3B79">
      <w:pPr>
        <w:tabs>
          <w:tab w:val="left" w:pos="7060"/>
        </w:tabs>
        <w:rPr>
          <w:rFonts w:cs="Arial"/>
          <w:b/>
        </w:rPr>
      </w:pPr>
      <w:r w:rsidRPr="00440404">
        <w:rPr>
          <w:rFonts w:cs="Arial"/>
          <w:noProof/>
          <w:lang w:eastAsia="en-CA"/>
        </w:rPr>
        <mc:AlternateContent>
          <mc:Choice Requires="wps">
            <w:drawing>
              <wp:anchor distT="0" distB="0" distL="114300" distR="114300" simplePos="0" relativeHeight="252516352" behindDoc="0" locked="0" layoutInCell="1" allowOverlap="1" wp14:anchorId="6E2CA65D" wp14:editId="41F74076">
                <wp:simplePos x="0" y="0"/>
                <wp:positionH relativeFrom="column">
                  <wp:posOffset>2054860</wp:posOffset>
                </wp:positionH>
                <wp:positionV relativeFrom="paragraph">
                  <wp:posOffset>34502</wp:posOffset>
                </wp:positionV>
                <wp:extent cx="1132205" cy="46355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18.5%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61.8pt;margin-top:2.7pt;width:89.15pt;height:36.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" filled="f" stroked="f">
                <v:textbox>
                  <w:txbxContent>
                    <w:p w:rsidR="004148B8" w:rsidRPr="003E1829" w:rsidRDefault="004148B8" w:rsidP="009C3B79">
                      <w:pPr>
                        <w:tabs>
                          <w:tab w:val="left" w:pos="142"/>
                        </w:tabs>
                        <w:spacing w:line="216" w:lineRule="auto"/>
                        <w:jc w:val="right"/>
                        <w:rPr>
                          <w:rFonts w:cs="Arial"/>
                          <w:b/>
                          <w:color w:val="0F243E" w:themeColor="text2" w:themeShade="80"/>
                        </w:rPr>
                      </w:pPr>
                      <w:r w:rsidRPr="003E1829">
                        <w:rPr>
                          <w:rFonts w:cs="Arial"/>
                          <w:b/>
                          <w:color w:val="0F243E" w:themeColor="text2" w:themeShade="80"/>
                        </w:rPr>
                        <w:t>18.5%</w:t>
                      </w:r>
                    </w:p>
                  </w:txbxContent>
                </v:textbox>
              </v:shape>
            </w:pict>
          </mc:Fallback>
        </mc:AlternateContent>
      </w:r>
      <w:r w:rsidRPr="00440404">
        <w:rPr>
          <w:rFonts w:cs="Arial"/>
          <w:noProof/>
          <w:lang w:eastAsia="en-CA"/>
        </w:rPr>
        <mc:AlternateContent>
          <mc:Choice Requires="wps">
            <w:drawing>
              <wp:anchor distT="0" distB="0" distL="114300" distR="114300" simplePos="0" relativeHeight="252517376" behindDoc="0" locked="0" layoutInCell="1" allowOverlap="1" wp14:anchorId="4570C050" wp14:editId="118EA7EA">
                <wp:simplePos x="0" y="0"/>
                <wp:positionH relativeFrom="column">
                  <wp:posOffset>3230880</wp:posOffset>
                </wp:positionH>
                <wp:positionV relativeFrom="paragraph">
                  <wp:posOffset>17357</wp:posOffset>
                </wp:positionV>
                <wp:extent cx="1077595" cy="40894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4148B8" w:rsidRPr="003E1829" w:rsidRDefault="004148B8" w:rsidP="009C3B79">
                            <w:pPr>
                              <w:tabs>
                                <w:tab w:val="left" w:pos="142"/>
                              </w:tabs>
                              <w:spacing w:line="216" w:lineRule="auto"/>
                              <w:jc w:val="right"/>
                              <w:rPr>
                                <w:rFonts w:cs="Arial"/>
                                <w:b/>
                                <w:color w:val="C0504D" w:themeColor="accent2"/>
                              </w:rPr>
                            </w:pPr>
                            <w:r w:rsidRPr="003E1829">
                              <w:rPr>
                                <w:rFonts w:cs="Arial"/>
                                <w:b/>
                                <w:color w:val="C0504D" w:themeColor="accent2"/>
                              </w:rPr>
                              <w:t>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254.4pt;margin-top:1.35pt;width:84.85pt;height:32.2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" filled="f" stroked="f">
                <v:textbox>
                  <w:txbxContent>
                    <w:p w:rsidR="004148B8" w:rsidRPr="003E1829" w:rsidRDefault="004148B8" w:rsidP="009C3B79">
                      <w:pPr>
                        <w:tabs>
                          <w:tab w:val="left" w:pos="142"/>
                        </w:tabs>
                        <w:spacing w:line="216" w:lineRule="auto"/>
                        <w:jc w:val="right"/>
                        <w:rPr>
                          <w:rFonts w:cs="Arial"/>
                          <w:b/>
                          <w:color w:val="C0504D" w:themeColor="accent2"/>
                        </w:rPr>
                      </w:pPr>
                      <w:r w:rsidRPr="003E1829">
                        <w:rPr>
                          <w:rFonts w:cs="Arial"/>
                          <w:b/>
                          <w:color w:val="C0504D" w:themeColor="accent2"/>
                        </w:rPr>
                        <w:t>60.8%</w:t>
                      </w:r>
                    </w:p>
                  </w:txbxContent>
                </v:textbox>
              </v:shape>
            </w:pict>
          </mc:Fallback>
        </mc:AlternateContent>
      </w:r>
      <w:r>
        <w:rPr>
          <w:rFonts w:cs="Arial"/>
          <w:b/>
        </w:rPr>
        <w:tab/>
      </w:r>
    </w:p>
    <w:p w:rsidR="009C3B79" w:rsidRDefault="009C3B79" w:rsidP="009C3B79">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C63174" w:rsidRDefault="00C63174" w:rsidP="00B37190">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pPr>
    </w:p>
    <w:p w:rsidR="0099620E" w:rsidRDefault="0099620E" w:rsidP="0099620E">
      <w:pPr>
        <w:tabs>
          <w:tab w:val="left" w:pos="7060"/>
        </w:tabs>
        <w:rPr>
          <w:rFonts w:cs="Arial"/>
          <w:b/>
        </w:rPr>
        <w:sectPr w:rsidR="0099620E" w:rsidSect="006C44FE">
          <w:headerReference w:type="default" r:id="rId34"/>
          <w:footerReference w:type="default" r:id="rId35"/>
          <w:pgSz w:w="12240" w:h="15840"/>
          <w:pgMar w:top="1440" w:right="1440" w:bottom="1440" w:left="1440" w:header="708" w:footer="708" w:gutter="0"/>
          <w:cols w:space="708"/>
          <w:docGrid w:linePitch="360"/>
        </w:sectPr>
      </w:pPr>
    </w:p>
    <w:p w:rsidR="0099620E" w:rsidRPr="00B37190" w:rsidRDefault="0099620E" w:rsidP="0099620E">
      <w:pPr>
        <w:tabs>
          <w:tab w:val="left" w:pos="142"/>
        </w:tabs>
        <w:spacing w:line="216" w:lineRule="auto"/>
        <w:jc w:val="center"/>
        <w:rPr>
          <w:rFonts w:cs="Arial"/>
          <w:b/>
          <w:color w:val="0F243E" w:themeColor="text2" w:themeShade="80"/>
          <w:sz w:val="52"/>
        </w:rPr>
      </w:pPr>
      <w:r w:rsidRPr="00440404">
        <w:rPr>
          <w:rFonts w:cs="Arial"/>
          <w:noProof/>
          <w:lang w:eastAsia="en-CA"/>
        </w:rPr>
        <w:lastRenderedPageBreak/>
        <mc:AlternateContent>
          <mc:Choice Requires="wps">
            <w:drawing>
              <wp:anchor distT="0" distB="0" distL="114300" distR="114300" simplePos="0" relativeHeight="252548096" behindDoc="0" locked="0" layoutInCell="1" allowOverlap="1" wp14:anchorId="28CC703C" wp14:editId="45FA786D">
                <wp:simplePos x="0" y="0"/>
                <wp:positionH relativeFrom="column">
                  <wp:posOffset>4851400</wp:posOffset>
                </wp:positionH>
                <wp:positionV relativeFrom="paragraph">
                  <wp:posOffset>139700</wp:posOffset>
                </wp:positionV>
                <wp:extent cx="2079625" cy="53340"/>
                <wp:effectExtent l="0" t="0" r="0" b="381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53340"/>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382pt;margin-top:11pt;width:163.75pt;height:4.2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47072" behindDoc="0" locked="0" layoutInCell="1" allowOverlap="1" wp14:anchorId="34EAC424" wp14:editId="2D736B0D">
                <wp:simplePos x="0" y="0"/>
                <wp:positionH relativeFrom="column">
                  <wp:posOffset>-914400</wp:posOffset>
                </wp:positionH>
                <wp:positionV relativeFrom="paragraph">
                  <wp:posOffset>114300</wp:posOffset>
                </wp:positionV>
                <wp:extent cx="1917700" cy="45719"/>
                <wp:effectExtent l="0" t="0" r="635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45719"/>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1in;margin-top:9pt;width:151pt;height:3.6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49120" behindDoc="1" locked="0" layoutInCell="1" allowOverlap="1" wp14:anchorId="3FDEA09F" wp14:editId="5AC4D7DD">
                <wp:simplePos x="0" y="0"/>
                <wp:positionH relativeFrom="column">
                  <wp:posOffset>-821055</wp:posOffset>
                </wp:positionH>
                <wp:positionV relativeFrom="paragraph">
                  <wp:posOffset>-84455</wp:posOffset>
                </wp:positionV>
                <wp:extent cx="7552055" cy="65786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055" cy="657860"/>
                        </a:xfrm>
                        <a:prstGeom prst="rect">
                          <a:avLst/>
                        </a:prstGeom>
                        <a:noFill/>
                        <a:ln w="9525">
                          <a:noFill/>
                          <a:miter lim="800000"/>
                          <a:headEnd/>
                          <a:tailEnd/>
                        </a:ln>
                      </wps:spPr>
                      <wps:txb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Board of Negotiation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64.65pt;margin-top:-6.65pt;width:594.65pt;height:51.8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" filled="f" stroked="f">
                <v:textbo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Board of Negotiation</w:t>
                      </w:r>
                    </w:p>
                  </w:txbxContent>
                </v:textbox>
              </v:shape>
            </w:pict>
          </mc:Fallback>
        </mc:AlternateContent>
      </w:r>
      <w:r w:rsidRPr="00440404">
        <w:rPr>
          <w:rFonts w:cs="Arial"/>
        </w:rPr>
        <w:tab/>
      </w:r>
      <w:r w:rsidRPr="00B37190">
        <w:rPr>
          <w:rFonts w:cs="Arial"/>
          <w:b/>
          <w:color w:val="0F243E" w:themeColor="text2" w:themeShade="80"/>
          <w:sz w:val="52"/>
        </w:rPr>
        <w:tab/>
      </w:r>
    </w:p>
    <w:p w:rsidR="0099620E" w:rsidRPr="00440404" w:rsidRDefault="0099620E" w:rsidP="0099620E">
      <w:pPr>
        <w:rPr>
          <w:rFonts w:cs="Arial"/>
        </w:rPr>
      </w:pPr>
    </w:p>
    <w:p w:rsidR="0099620E" w:rsidRPr="00B37190" w:rsidRDefault="0099620E" w:rsidP="0099620E">
      <w:pPr>
        <w:rPr>
          <w:rFonts w:cs="Arial"/>
          <w:b/>
          <w:bCs/>
          <w:sz w:val="28"/>
        </w:rPr>
      </w:pPr>
      <w:r w:rsidRPr="00B37190">
        <w:rPr>
          <w:rFonts w:cs="Arial"/>
          <w:b/>
          <w:bCs/>
          <w:sz w:val="28"/>
        </w:rPr>
        <w:t>About the BON</w:t>
      </w:r>
    </w:p>
    <w:p w:rsidR="0099620E" w:rsidRPr="00440404" w:rsidRDefault="0099620E" w:rsidP="0099620E">
      <w:pPr>
        <w:rPr>
          <w:rFonts w:cs="Arial"/>
        </w:rPr>
      </w:pPr>
      <w:r w:rsidRPr="00440404">
        <w:rPr>
          <w:rFonts w:cs="Arial"/>
        </w:rPr>
        <w:t xml:space="preserve">The </w:t>
      </w:r>
      <w:r w:rsidRPr="00440404">
        <w:rPr>
          <w:rFonts w:cs="Arial"/>
          <w:b/>
        </w:rPr>
        <w:t>Board of Negotiation (BON)</w:t>
      </w:r>
      <w:r w:rsidRPr="00440404">
        <w:rPr>
          <w:rFonts w:cs="Arial"/>
        </w:rPr>
        <w:t xml:space="preserve"> conducts mediation in the event of a dispute over the value of land expropriated by a public authority. If no settlement is reached, the matter may be appealed to the Ontario Municipal Board (OMB).</w:t>
      </w:r>
    </w:p>
    <w:p w:rsidR="0099620E" w:rsidRDefault="0099620E" w:rsidP="0099620E">
      <w:pPr>
        <w:rPr>
          <w:rFonts w:cs="Arial"/>
        </w:rPr>
      </w:pPr>
    </w:p>
    <w:p w:rsidR="0099620E" w:rsidRPr="00E63915" w:rsidRDefault="0099620E" w:rsidP="0099620E">
      <w:pPr>
        <w:rPr>
          <w:rFonts w:cs="Arial"/>
          <w:b/>
          <w:bCs/>
          <w:sz w:val="28"/>
        </w:rPr>
      </w:pPr>
      <w:r w:rsidRPr="00E63915">
        <w:rPr>
          <w:rFonts w:cs="Arial"/>
          <w:b/>
          <w:bCs/>
          <w:sz w:val="28"/>
        </w:rPr>
        <w:t>How Cases Are Resolved</w:t>
      </w:r>
    </w:p>
    <w:p w:rsidR="0099620E" w:rsidRPr="00440404" w:rsidRDefault="0099620E" w:rsidP="0099620E">
      <w:pPr>
        <w:rPr>
          <w:rFonts w:cs="Arial"/>
        </w:rPr>
      </w:pPr>
      <w:r>
        <w:rPr>
          <w:rFonts w:cs="Arial"/>
        </w:rPr>
        <w:t xml:space="preserve">The </w:t>
      </w:r>
      <w:r w:rsidRPr="00440404">
        <w:rPr>
          <w:rFonts w:cs="Arial"/>
        </w:rPr>
        <w:t xml:space="preserve">BON provides mediation services to parties involved in disputes over the value of expropriated land. BON mediations involve the landowner and the expropriating authority (typically the Crown or a municipality). There is no cost to the party to </w:t>
      </w:r>
      <w:r>
        <w:rPr>
          <w:rFonts w:cs="Arial"/>
        </w:rPr>
        <w:t>use</w:t>
      </w:r>
      <w:r w:rsidRPr="00440404">
        <w:rPr>
          <w:rFonts w:cs="Arial"/>
        </w:rPr>
        <w:t xml:space="preserve"> the BON mediation process. </w:t>
      </w:r>
    </w:p>
    <w:p w:rsidR="0099620E" w:rsidRPr="00440404" w:rsidRDefault="0099620E" w:rsidP="0099620E">
      <w:pPr>
        <w:rPr>
          <w:rFonts w:cs="Arial"/>
        </w:rPr>
      </w:pPr>
    </w:p>
    <w:p w:rsidR="0099620E" w:rsidRPr="00440404" w:rsidRDefault="0099620E" w:rsidP="0099620E">
      <w:pPr>
        <w:rPr>
          <w:rFonts w:cs="Arial"/>
        </w:rPr>
      </w:pPr>
      <w:r>
        <w:rPr>
          <w:rFonts w:cs="Arial"/>
        </w:rPr>
        <w:t xml:space="preserve">The </w:t>
      </w:r>
      <w:r w:rsidRPr="00440404">
        <w:rPr>
          <w:rFonts w:cs="Arial"/>
        </w:rPr>
        <w:t xml:space="preserve">BON views the expropriated property, reviews all written documentation and considers the submissions from the parties. Through mediation, </w:t>
      </w:r>
      <w:r>
        <w:rPr>
          <w:rFonts w:cs="Arial"/>
        </w:rPr>
        <w:t xml:space="preserve">the </w:t>
      </w:r>
      <w:r w:rsidRPr="00440404">
        <w:rPr>
          <w:rFonts w:cs="Arial"/>
        </w:rPr>
        <w:t xml:space="preserve">BON tries to help </w:t>
      </w:r>
      <w:r>
        <w:rPr>
          <w:rFonts w:cs="Arial"/>
        </w:rPr>
        <w:t xml:space="preserve">the </w:t>
      </w:r>
      <w:r w:rsidRPr="00440404">
        <w:rPr>
          <w:rFonts w:cs="Arial"/>
        </w:rPr>
        <w:t xml:space="preserve">parties reach a resolution. While it has no power to impose a settlement, </w:t>
      </w:r>
      <w:r>
        <w:rPr>
          <w:rFonts w:cs="Arial"/>
        </w:rPr>
        <w:t xml:space="preserve">the </w:t>
      </w:r>
      <w:r w:rsidRPr="00440404">
        <w:rPr>
          <w:rFonts w:cs="Arial"/>
        </w:rPr>
        <w:t xml:space="preserve">BON will, where sufficient information has been submitted, provide a recommendation to the parties on what would be fair compensation. </w:t>
      </w:r>
    </w:p>
    <w:p w:rsidR="0099620E" w:rsidRPr="00440404" w:rsidRDefault="0099620E" w:rsidP="0099620E">
      <w:pPr>
        <w:rPr>
          <w:rFonts w:cs="Arial"/>
        </w:rPr>
      </w:pPr>
    </w:p>
    <w:p w:rsidR="0099620E" w:rsidRPr="00440404" w:rsidRDefault="0099620E" w:rsidP="0099620E">
      <w:pPr>
        <w:rPr>
          <w:rFonts w:cs="Arial"/>
        </w:rPr>
      </w:pPr>
      <w:r w:rsidRPr="00440404">
        <w:rPr>
          <w:rFonts w:cs="Arial"/>
        </w:rPr>
        <w:t xml:space="preserve">If a settlement cannot be reached </w:t>
      </w:r>
      <w:r>
        <w:rPr>
          <w:rFonts w:cs="Arial"/>
        </w:rPr>
        <w:t>at the</w:t>
      </w:r>
      <w:r w:rsidRPr="00440404">
        <w:rPr>
          <w:rFonts w:cs="Arial"/>
        </w:rPr>
        <w:t xml:space="preserve"> BON, the parties may take the matter to </w:t>
      </w:r>
      <w:r>
        <w:rPr>
          <w:rFonts w:cs="Arial"/>
        </w:rPr>
        <w:t xml:space="preserve">the </w:t>
      </w:r>
      <w:r w:rsidRPr="00440404">
        <w:rPr>
          <w:rFonts w:cs="Arial"/>
        </w:rPr>
        <w:t>OMB. However, BON mediation is confidential</w:t>
      </w:r>
      <w:r>
        <w:rPr>
          <w:rFonts w:cs="Arial"/>
        </w:rPr>
        <w:t xml:space="preserve">, and the </w:t>
      </w:r>
      <w:r w:rsidRPr="00440404">
        <w:rPr>
          <w:rFonts w:cs="Arial"/>
        </w:rPr>
        <w:t xml:space="preserve">BON and </w:t>
      </w:r>
      <w:r>
        <w:rPr>
          <w:rFonts w:cs="Arial"/>
        </w:rPr>
        <w:t xml:space="preserve">the </w:t>
      </w:r>
      <w:r w:rsidRPr="00440404">
        <w:rPr>
          <w:rFonts w:cs="Arial"/>
        </w:rPr>
        <w:t xml:space="preserve">OMB employ strict measures to ensure that any information received by the BON is not provided to </w:t>
      </w:r>
      <w:r>
        <w:rPr>
          <w:rFonts w:cs="Arial"/>
        </w:rPr>
        <w:t xml:space="preserve">the </w:t>
      </w:r>
      <w:r w:rsidRPr="00440404">
        <w:rPr>
          <w:rFonts w:cs="Arial"/>
        </w:rPr>
        <w:t>OMB. OMB members and staff do not have access to any information or discussions that were part of the BON process.</w:t>
      </w:r>
    </w:p>
    <w:p w:rsidR="0099620E" w:rsidRDefault="0099620E" w:rsidP="0099620E">
      <w:pPr>
        <w:tabs>
          <w:tab w:val="left" w:pos="1500"/>
        </w:tabs>
        <w:rPr>
          <w:rFonts w:cs="Arial"/>
        </w:rPr>
      </w:pPr>
    </w:p>
    <w:p w:rsidR="0099620E" w:rsidRPr="00E63915" w:rsidRDefault="0099620E" w:rsidP="0099620E">
      <w:pPr>
        <w:rPr>
          <w:rFonts w:cs="Arial"/>
          <w:b/>
          <w:bCs/>
          <w:sz w:val="28"/>
        </w:rPr>
      </w:pPr>
      <w:r>
        <w:rPr>
          <w:rFonts w:cs="Arial"/>
          <w:b/>
          <w:bCs/>
          <w:sz w:val="28"/>
        </w:rPr>
        <w:t>BON</w:t>
      </w:r>
      <w:r w:rsidRPr="00E63915">
        <w:rPr>
          <w:rFonts w:cs="Arial"/>
          <w:b/>
          <w:bCs/>
          <w:sz w:val="28"/>
        </w:rPr>
        <w:t xml:space="preserve"> Caseload and Analysis</w:t>
      </w:r>
    </w:p>
    <w:p w:rsidR="0099620E" w:rsidRDefault="0099620E" w:rsidP="0099620E">
      <w:pPr>
        <w:kinsoku w:val="0"/>
        <w:overflowPunct w:val="0"/>
        <w:autoSpaceDE w:val="0"/>
        <w:autoSpaceDN w:val="0"/>
        <w:adjustRightInd w:val="0"/>
        <w:ind w:left="39" w:right="36"/>
        <w:rPr>
          <w:rFonts w:cs="Arial"/>
        </w:rPr>
      </w:pPr>
      <w:r w:rsidRPr="00440404">
        <w:rPr>
          <w:rFonts w:cs="Arial"/>
        </w:rPr>
        <w:t xml:space="preserve">The </w:t>
      </w:r>
      <w:r>
        <w:rPr>
          <w:rFonts w:cs="Arial"/>
        </w:rPr>
        <w:t xml:space="preserve">BON’s 2016-17 incoming </w:t>
      </w:r>
      <w:r w:rsidRPr="00440404">
        <w:rPr>
          <w:rFonts w:cs="Arial"/>
        </w:rPr>
        <w:t xml:space="preserve">caseload increased by </w:t>
      </w:r>
      <w:r>
        <w:rPr>
          <w:rFonts w:cs="Arial"/>
        </w:rPr>
        <w:t>24</w:t>
      </w:r>
      <w:r w:rsidRPr="00440404">
        <w:rPr>
          <w:rFonts w:cs="Arial"/>
        </w:rPr>
        <w:t xml:space="preserve"> per cent over the previous year</w:t>
      </w:r>
      <w:r>
        <w:rPr>
          <w:rFonts w:cs="Arial"/>
        </w:rPr>
        <w:t>, and i</w:t>
      </w:r>
      <w:r w:rsidRPr="00440404">
        <w:rPr>
          <w:rFonts w:cs="Arial"/>
        </w:rPr>
        <w:t xml:space="preserve">t is anticipated that with continued infrastructure spending in Ontario for highway </w:t>
      </w:r>
      <w:r>
        <w:rPr>
          <w:rFonts w:cs="Arial"/>
        </w:rPr>
        <w:t xml:space="preserve">and public transit </w:t>
      </w:r>
      <w:r w:rsidRPr="00440404">
        <w:rPr>
          <w:rFonts w:cs="Arial"/>
        </w:rPr>
        <w:t>expansions,</w:t>
      </w:r>
      <w:r>
        <w:rPr>
          <w:rFonts w:cs="Arial"/>
        </w:rPr>
        <w:t xml:space="preserve"> </w:t>
      </w:r>
      <w:r w:rsidRPr="00440404">
        <w:rPr>
          <w:rFonts w:cs="Arial"/>
        </w:rPr>
        <w:t>the caseload will continue to grow. As in previous years, the greater percentage of cases continues to be in</w:t>
      </w:r>
      <w:r w:rsidRPr="00440404">
        <w:rPr>
          <w:rFonts w:cs="Arial"/>
          <w:spacing w:val="-29"/>
        </w:rPr>
        <w:t xml:space="preserve"> </w:t>
      </w:r>
      <w:r w:rsidRPr="00440404">
        <w:rPr>
          <w:rFonts w:cs="Arial"/>
        </w:rPr>
        <w:t>the</w:t>
      </w:r>
      <w:r>
        <w:rPr>
          <w:rFonts w:cs="Arial"/>
        </w:rPr>
        <w:t xml:space="preserve"> </w:t>
      </w:r>
      <w:r w:rsidRPr="00440404">
        <w:rPr>
          <w:rFonts w:cs="Arial"/>
        </w:rPr>
        <w:t>central region.</w:t>
      </w:r>
    </w:p>
    <w:p w:rsidR="0099620E" w:rsidRDefault="0099620E" w:rsidP="0099620E">
      <w:pPr>
        <w:spacing w:after="200" w:line="276" w:lineRule="auto"/>
        <w:rPr>
          <w:rFonts w:cs="Arial"/>
          <w:b/>
          <w:noProof/>
          <w:lang w:eastAsia="en-CA"/>
        </w:rPr>
      </w:pPr>
      <w:r w:rsidRPr="00440404">
        <w:rPr>
          <w:rFonts w:cs="Arial"/>
          <w:noProof/>
          <w:lang w:eastAsia="en-CA"/>
        </w:rPr>
        <w:lastRenderedPageBreak/>
        <w:drawing>
          <wp:inline distT="0" distB="0" distL="0" distR="0" wp14:anchorId="4C9A2CE6" wp14:editId="51B957CF">
            <wp:extent cx="6180667" cy="3708400"/>
            <wp:effectExtent l="0" t="0" r="0" b="63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9620E" w:rsidRPr="00440404" w:rsidRDefault="0099620E" w:rsidP="0099620E">
      <w:pPr>
        <w:spacing w:after="200" w:line="276" w:lineRule="auto"/>
        <w:jc w:val="center"/>
        <w:rPr>
          <w:rFonts w:cs="Arial"/>
          <w:b/>
        </w:rPr>
      </w:pPr>
      <w:r>
        <w:rPr>
          <w:rFonts w:cs="Arial"/>
          <w:b/>
          <w:noProof/>
          <w:lang w:eastAsia="en-CA"/>
        </w:rPr>
        <w:br/>
      </w:r>
      <w:r>
        <w:rPr>
          <w:rFonts w:cs="Arial"/>
          <w:b/>
        </w:rPr>
        <w:t>B</w:t>
      </w:r>
      <w:r w:rsidRPr="00440404">
        <w:rPr>
          <w:rFonts w:cs="Arial"/>
          <w:b/>
        </w:rPr>
        <w:t xml:space="preserve">ON </w:t>
      </w:r>
      <w:r>
        <w:rPr>
          <w:rFonts w:cs="Arial"/>
          <w:b/>
        </w:rPr>
        <w:t xml:space="preserve">Case </w:t>
      </w:r>
      <w:r w:rsidRPr="00440404">
        <w:rPr>
          <w:rFonts w:cs="Arial"/>
          <w:b/>
        </w:rPr>
        <w:t xml:space="preserve">Results </w:t>
      </w:r>
    </w:p>
    <w:tbl>
      <w:tblPr>
        <w:tblStyle w:val="Style1"/>
        <w:tblpPr w:leftFromText="180" w:rightFromText="180" w:vertAnchor="text" w:horzAnchor="margin" w:tblpY="88"/>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ON Results for 2012-2013 to 2014-2015 table"/>
        <w:tblDescription w:val="BON Results for 2012-2013 to 2014-2015 table"/>
      </w:tblPr>
      <w:tblGrid>
        <w:gridCol w:w="4149"/>
        <w:gridCol w:w="1809"/>
        <w:gridCol w:w="1809"/>
        <w:gridCol w:w="1809"/>
      </w:tblGrid>
      <w:tr w:rsidR="0099620E" w:rsidRPr="00440404" w:rsidTr="0099620E">
        <w:trPr>
          <w:trHeight w:val="470"/>
        </w:trPr>
        <w:tc>
          <w:tcPr>
            <w:tcW w:w="4149" w:type="dxa"/>
          </w:tcPr>
          <w:p w:rsidR="0099620E" w:rsidRPr="00440404" w:rsidRDefault="0099620E" w:rsidP="0099620E">
            <w:pPr>
              <w:jc w:val="center"/>
              <w:rPr>
                <w:rFonts w:cs="Arial"/>
                <w:b/>
              </w:rPr>
            </w:pPr>
            <w:r w:rsidRPr="00440404">
              <w:rPr>
                <w:rFonts w:cs="Arial"/>
                <w:b/>
              </w:rPr>
              <w:t>Fiscal Year</w:t>
            </w:r>
          </w:p>
        </w:tc>
        <w:tc>
          <w:tcPr>
            <w:tcW w:w="1809" w:type="dxa"/>
          </w:tcPr>
          <w:p w:rsidR="0099620E" w:rsidRPr="00440404" w:rsidRDefault="0099620E" w:rsidP="0099620E">
            <w:pPr>
              <w:jc w:val="center"/>
              <w:rPr>
                <w:rFonts w:cs="Arial"/>
                <w:b/>
              </w:rPr>
            </w:pPr>
            <w:r w:rsidRPr="00440404">
              <w:rPr>
                <w:rFonts w:cs="Arial"/>
                <w:b/>
              </w:rPr>
              <w:t>2014-2015</w:t>
            </w:r>
          </w:p>
        </w:tc>
        <w:tc>
          <w:tcPr>
            <w:tcW w:w="1809" w:type="dxa"/>
          </w:tcPr>
          <w:p w:rsidR="0099620E" w:rsidRPr="00440404" w:rsidRDefault="0099620E" w:rsidP="0099620E">
            <w:pPr>
              <w:jc w:val="center"/>
              <w:rPr>
                <w:rFonts w:cs="Arial"/>
                <w:b/>
                <w:sz w:val="2"/>
                <w:szCs w:val="2"/>
              </w:rPr>
            </w:pPr>
          </w:p>
          <w:p w:rsidR="0099620E" w:rsidRPr="00440404" w:rsidRDefault="0099620E" w:rsidP="0099620E">
            <w:pPr>
              <w:jc w:val="center"/>
              <w:rPr>
                <w:rFonts w:cs="Arial"/>
                <w:b/>
              </w:rPr>
            </w:pPr>
            <w:r w:rsidRPr="00440404">
              <w:rPr>
                <w:rFonts w:cs="Arial"/>
                <w:b/>
              </w:rPr>
              <w:t>2015-2016</w:t>
            </w:r>
          </w:p>
        </w:tc>
        <w:tc>
          <w:tcPr>
            <w:tcW w:w="1809" w:type="dxa"/>
          </w:tcPr>
          <w:p w:rsidR="0099620E" w:rsidRPr="00440404" w:rsidRDefault="0099620E" w:rsidP="0099620E">
            <w:pPr>
              <w:jc w:val="center"/>
              <w:rPr>
                <w:rFonts w:cs="Arial"/>
                <w:b/>
                <w:sz w:val="2"/>
                <w:szCs w:val="2"/>
              </w:rPr>
            </w:pPr>
            <w:r w:rsidRPr="00440404">
              <w:rPr>
                <w:rFonts w:cs="Arial"/>
                <w:b/>
              </w:rPr>
              <w:t>2016-2017</w:t>
            </w:r>
          </w:p>
        </w:tc>
      </w:tr>
      <w:tr w:rsidR="0099620E" w:rsidRPr="00440404" w:rsidTr="0099620E">
        <w:trPr>
          <w:trHeight w:val="470"/>
        </w:trPr>
        <w:tc>
          <w:tcPr>
            <w:tcW w:w="4149" w:type="dxa"/>
          </w:tcPr>
          <w:p w:rsidR="0099620E" w:rsidRPr="00440404" w:rsidRDefault="0099620E" w:rsidP="0099620E">
            <w:pPr>
              <w:jc w:val="center"/>
              <w:rPr>
                <w:rFonts w:cs="Arial"/>
              </w:rPr>
            </w:pPr>
            <w:r>
              <w:rPr>
                <w:rFonts w:cs="Arial"/>
              </w:rPr>
              <w:t>Tribunal</w:t>
            </w:r>
            <w:r w:rsidRPr="00440404">
              <w:rPr>
                <w:rFonts w:cs="Arial"/>
              </w:rPr>
              <w:t xml:space="preserve"> Resolved</w:t>
            </w:r>
          </w:p>
        </w:tc>
        <w:tc>
          <w:tcPr>
            <w:tcW w:w="1809" w:type="dxa"/>
          </w:tcPr>
          <w:p w:rsidR="0099620E" w:rsidRPr="00440404" w:rsidRDefault="0099620E" w:rsidP="0099620E">
            <w:pPr>
              <w:jc w:val="center"/>
              <w:rPr>
                <w:rFonts w:cs="Arial"/>
              </w:rPr>
            </w:pPr>
            <w:r w:rsidRPr="00440404">
              <w:rPr>
                <w:rFonts w:cs="Arial"/>
              </w:rPr>
              <w:t>29</w:t>
            </w:r>
          </w:p>
        </w:tc>
        <w:tc>
          <w:tcPr>
            <w:tcW w:w="1809" w:type="dxa"/>
          </w:tcPr>
          <w:p w:rsidR="0099620E" w:rsidRPr="00440404" w:rsidRDefault="0099620E" w:rsidP="0099620E">
            <w:pPr>
              <w:jc w:val="center"/>
              <w:rPr>
                <w:rFonts w:cs="Arial"/>
              </w:rPr>
            </w:pPr>
            <w:r w:rsidRPr="00440404">
              <w:rPr>
                <w:rFonts w:cs="Arial"/>
              </w:rPr>
              <w:t>33</w:t>
            </w:r>
          </w:p>
        </w:tc>
        <w:tc>
          <w:tcPr>
            <w:tcW w:w="1809" w:type="dxa"/>
          </w:tcPr>
          <w:p w:rsidR="0099620E" w:rsidRPr="00440404" w:rsidRDefault="0099620E" w:rsidP="0099620E">
            <w:pPr>
              <w:jc w:val="center"/>
              <w:rPr>
                <w:rFonts w:cs="Arial"/>
              </w:rPr>
            </w:pPr>
            <w:r w:rsidRPr="00440404">
              <w:rPr>
                <w:rFonts w:cs="Arial"/>
              </w:rPr>
              <w:t>31</w:t>
            </w:r>
          </w:p>
        </w:tc>
      </w:tr>
      <w:tr w:rsidR="0099620E" w:rsidRPr="00440404" w:rsidTr="0099620E">
        <w:trPr>
          <w:trHeight w:val="470"/>
        </w:trPr>
        <w:tc>
          <w:tcPr>
            <w:tcW w:w="4149" w:type="dxa"/>
          </w:tcPr>
          <w:p w:rsidR="0099620E" w:rsidRPr="00440404" w:rsidRDefault="0099620E" w:rsidP="0099620E">
            <w:pPr>
              <w:jc w:val="center"/>
              <w:rPr>
                <w:rFonts w:cs="Arial"/>
              </w:rPr>
            </w:pPr>
            <w:r w:rsidRPr="00440404">
              <w:rPr>
                <w:rFonts w:cs="Arial"/>
              </w:rPr>
              <w:t>Parties Resolved</w:t>
            </w:r>
          </w:p>
        </w:tc>
        <w:tc>
          <w:tcPr>
            <w:tcW w:w="1809" w:type="dxa"/>
          </w:tcPr>
          <w:p w:rsidR="0099620E" w:rsidRPr="00440404" w:rsidRDefault="0099620E" w:rsidP="0099620E">
            <w:pPr>
              <w:jc w:val="center"/>
              <w:rPr>
                <w:rFonts w:cs="Arial"/>
              </w:rPr>
            </w:pPr>
            <w:r w:rsidRPr="00440404">
              <w:rPr>
                <w:rFonts w:cs="Arial"/>
              </w:rPr>
              <w:t>18</w:t>
            </w:r>
          </w:p>
        </w:tc>
        <w:tc>
          <w:tcPr>
            <w:tcW w:w="1809" w:type="dxa"/>
          </w:tcPr>
          <w:p w:rsidR="0099620E" w:rsidRPr="00440404" w:rsidRDefault="0099620E" w:rsidP="0099620E">
            <w:pPr>
              <w:jc w:val="center"/>
              <w:rPr>
                <w:rFonts w:cs="Arial"/>
              </w:rPr>
            </w:pPr>
            <w:r w:rsidRPr="00440404">
              <w:rPr>
                <w:rFonts w:cs="Arial"/>
              </w:rPr>
              <w:t>21</w:t>
            </w:r>
          </w:p>
        </w:tc>
        <w:tc>
          <w:tcPr>
            <w:tcW w:w="1809" w:type="dxa"/>
          </w:tcPr>
          <w:p w:rsidR="0099620E" w:rsidRPr="00440404" w:rsidRDefault="0099620E" w:rsidP="0099620E">
            <w:pPr>
              <w:jc w:val="center"/>
              <w:rPr>
                <w:rFonts w:cs="Arial"/>
              </w:rPr>
            </w:pPr>
            <w:r w:rsidRPr="00440404">
              <w:rPr>
                <w:rFonts w:cs="Arial"/>
              </w:rPr>
              <w:t>24</w:t>
            </w:r>
          </w:p>
        </w:tc>
      </w:tr>
      <w:tr w:rsidR="0099620E" w:rsidRPr="00440404" w:rsidTr="0099620E">
        <w:trPr>
          <w:trHeight w:val="470"/>
        </w:trPr>
        <w:tc>
          <w:tcPr>
            <w:tcW w:w="4149" w:type="dxa"/>
          </w:tcPr>
          <w:p w:rsidR="0099620E" w:rsidRPr="00440404" w:rsidRDefault="0099620E" w:rsidP="0099620E">
            <w:pPr>
              <w:jc w:val="center"/>
              <w:rPr>
                <w:rFonts w:cs="Arial"/>
              </w:rPr>
            </w:pPr>
            <w:r w:rsidRPr="00440404">
              <w:rPr>
                <w:rFonts w:cs="Arial"/>
              </w:rPr>
              <w:t>Filed with OMB</w:t>
            </w:r>
          </w:p>
        </w:tc>
        <w:tc>
          <w:tcPr>
            <w:tcW w:w="1809" w:type="dxa"/>
          </w:tcPr>
          <w:p w:rsidR="0099620E" w:rsidRPr="00440404" w:rsidRDefault="0099620E" w:rsidP="0099620E">
            <w:pPr>
              <w:jc w:val="center"/>
              <w:rPr>
                <w:rFonts w:cs="Arial"/>
              </w:rPr>
            </w:pPr>
            <w:r w:rsidRPr="00440404">
              <w:rPr>
                <w:rFonts w:cs="Arial"/>
              </w:rPr>
              <w:t>7</w:t>
            </w:r>
          </w:p>
        </w:tc>
        <w:tc>
          <w:tcPr>
            <w:tcW w:w="1809" w:type="dxa"/>
          </w:tcPr>
          <w:p w:rsidR="0099620E" w:rsidRPr="00440404" w:rsidRDefault="0099620E" w:rsidP="0099620E">
            <w:pPr>
              <w:jc w:val="center"/>
              <w:rPr>
                <w:rFonts w:cs="Arial"/>
              </w:rPr>
            </w:pPr>
            <w:r w:rsidRPr="00440404">
              <w:rPr>
                <w:rFonts w:cs="Arial"/>
              </w:rPr>
              <w:t>8</w:t>
            </w:r>
          </w:p>
        </w:tc>
        <w:tc>
          <w:tcPr>
            <w:tcW w:w="1809" w:type="dxa"/>
          </w:tcPr>
          <w:p w:rsidR="0099620E" w:rsidRPr="00440404" w:rsidRDefault="0099620E" w:rsidP="0099620E">
            <w:pPr>
              <w:jc w:val="center"/>
              <w:rPr>
                <w:rFonts w:cs="Arial"/>
              </w:rPr>
            </w:pPr>
            <w:r w:rsidRPr="00440404">
              <w:rPr>
                <w:rFonts w:cs="Arial"/>
              </w:rPr>
              <w:t>10</w:t>
            </w:r>
          </w:p>
        </w:tc>
      </w:tr>
      <w:tr w:rsidR="0099620E" w:rsidRPr="00440404" w:rsidTr="0099620E">
        <w:trPr>
          <w:trHeight w:val="470"/>
        </w:trPr>
        <w:tc>
          <w:tcPr>
            <w:tcW w:w="4149" w:type="dxa"/>
          </w:tcPr>
          <w:p w:rsidR="0099620E" w:rsidRPr="00440404" w:rsidRDefault="0099620E" w:rsidP="0099620E">
            <w:pPr>
              <w:jc w:val="center"/>
              <w:rPr>
                <w:rFonts w:cs="Arial"/>
              </w:rPr>
            </w:pPr>
            <w:r w:rsidRPr="00440404">
              <w:rPr>
                <w:rFonts w:cs="Arial"/>
              </w:rPr>
              <w:t>Administratively Closed</w:t>
            </w:r>
          </w:p>
          <w:p w:rsidR="0099620E" w:rsidRPr="00440404" w:rsidRDefault="0099620E" w:rsidP="0099620E">
            <w:pPr>
              <w:jc w:val="center"/>
              <w:rPr>
                <w:rFonts w:cs="Arial"/>
              </w:rPr>
            </w:pPr>
            <w:r w:rsidRPr="00440404">
              <w:rPr>
                <w:rFonts w:cs="Arial"/>
              </w:rPr>
              <w:t>(due to inactivity)</w:t>
            </w:r>
          </w:p>
        </w:tc>
        <w:tc>
          <w:tcPr>
            <w:tcW w:w="1809" w:type="dxa"/>
          </w:tcPr>
          <w:p w:rsidR="0099620E" w:rsidRPr="00440404" w:rsidRDefault="0099620E" w:rsidP="0099620E">
            <w:pPr>
              <w:jc w:val="center"/>
              <w:rPr>
                <w:rFonts w:cs="Arial"/>
              </w:rPr>
            </w:pPr>
            <w:r w:rsidRPr="00440404">
              <w:rPr>
                <w:rFonts w:cs="Arial"/>
              </w:rPr>
              <w:t>0</w:t>
            </w:r>
          </w:p>
        </w:tc>
        <w:tc>
          <w:tcPr>
            <w:tcW w:w="1809" w:type="dxa"/>
          </w:tcPr>
          <w:p w:rsidR="0099620E" w:rsidRPr="00440404" w:rsidRDefault="0099620E" w:rsidP="0099620E">
            <w:pPr>
              <w:spacing w:line="360" w:lineRule="auto"/>
              <w:jc w:val="center"/>
              <w:rPr>
                <w:rFonts w:cs="Arial"/>
                <w:sz w:val="8"/>
                <w:szCs w:val="8"/>
              </w:rPr>
            </w:pPr>
          </w:p>
          <w:p w:rsidR="0099620E" w:rsidRPr="00440404" w:rsidRDefault="0099620E" w:rsidP="0099620E">
            <w:pPr>
              <w:spacing w:line="360" w:lineRule="auto"/>
              <w:jc w:val="center"/>
              <w:rPr>
                <w:rFonts w:cs="Arial"/>
              </w:rPr>
            </w:pPr>
            <w:r w:rsidRPr="00440404">
              <w:rPr>
                <w:rFonts w:cs="Arial"/>
              </w:rPr>
              <w:t>6</w:t>
            </w:r>
          </w:p>
        </w:tc>
        <w:tc>
          <w:tcPr>
            <w:tcW w:w="1809" w:type="dxa"/>
          </w:tcPr>
          <w:p w:rsidR="0099620E" w:rsidRPr="003E1829" w:rsidRDefault="0099620E" w:rsidP="0099620E">
            <w:pPr>
              <w:jc w:val="center"/>
              <w:rPr>
                <w:rFonts w:cs="Arial"/>
              </w:rPr>
            </w:pPr>
            <w:r w:rsidRPr="00440404">
              <w:rPr>
                <w:rFonts w:cs="Arial"/>
              </w:rPr>
              <w:t>3</w:t>
            </w:r>
          </w:p>
        </w:tc>
      </w:tr>
      <w:tr w:rsidR="0099620E" w:rsidRPr="00440404" w:rsidTr="0099620E">
        <w:trPr>
          <w:trHeight w:val="470"/>
        </w:trPr>
        <w:tc>
          <w:tcPr>
            <w:tcW w:w="4149" w:type="dxa"/>
          </w:tcPr>
          <w:p w:rsidR="0099620E" w:rsidRPr="00440404" w:rsidRDefault="0099620E" w:rsidP="0099620E">
            <w:pPr>
              <w:jc w:val="center"/>
              <w:rPr>
                <w:rFonts w:cs="Arial"/>
                <w:b/>
              </w:rPr>
            </w:pPr>
            <w:r>
              <w:rPr>
                <w:rFonts w:cs="Arial"/>
                <w:b/>
              </w:rPr>
              <w:t>TOTAL</w:t>
            </w:r>
          </w:p>
        </w:tc>
        <w:tc>
          <w:tcPr>
            <w:tcW w:w="1809" w:type="dxa"/>
          </w:tcPr>
          <w:p w:rsidR="0099620E" w:rsidRPr="00440404" w:rsidRDefault="0099620E" w:rsidP="0099620E">
            <w:pPr>
              <w:jc w:val="center"/>
              <w:rPr>
                <w:rFonts w:cs="Arial"/>
                <w:b/>
              </w:rPr>
            </w:pPr>
            <w:r w:rsidRPr="00440404">
              <w:rPr>
                <w:rFonts w:cs="Arial"/>
                <w:b/>
              </w:rPr>
              <w:t>54</w:t>
            </w:r>
          </w:p>
        </w:tc>
        <w:tc>
          <w:tcPr>
            <w:tcW w:w="1809" w:type="dxa"/>
          </w:tcPr>
          <w:p w:rsidR="0099620E" w:rsidRPr="00440404" w:rsidRDefault="0099620E" w:rsidP="0099620E">
            <w:pPr>
              <w:jc w:val="center"/>
              <w:rPr>
                <w:rFonts w:cs="Arial"/>
                <w:b/>
                <w:sz w:val="2"/>
                <w:szCs w:val="2"/>
              </w:rPr>
            </w:pPr>
          </w:p>
          <w:p w:rsidR="0099620E" w:rsidRPr="00440404" w:rsidRDefault="0099620E" w:rsidP="0099620E">
            <w:pPr>
              <w:jc w:val="center"/>
              <w:rPr>
                <w:rFonts w:cs="Arial"/>
                <w:b/>
              </w:rPr>
            </w:pPr>
            <w:r w:rsidRPr="00440404">
              <w:rPr>
                <w:rFonts w:cs="Arial"/>
                <w:b/>
              </w:rPr>
              <w:t>68</w:t>
            </w:r>
          </w:p>
        </w:tc>
        <w:tc>
          <w:tcPr>
            <w:tcW w:w="1809" w:type="dxa"/>
          </w:tcPr>
          <w:p w:rsidR="0099620E" w:rsidRPr="00440404" w:rsidRDefault="0099620E" w:rsidP="0099620E">
            <w:pPr>
              <w:jc w:val="center"/>
              <w:rPr>
                <w:rFonts w:cs="Arial"/>
                <w:b/>
                <w:sz w:val="2"/>
                <w:szCs w:val="2"/>
              </w:rPr>
            </w:pPr>
            <w:r w:rsidRPr="00440404">
              <w:rPr>
                <w:rFonts w:cs="Arial"/>
                <w:b/>
              </w:rPr>
              <w:t>68</w:t>
            </w:r>
          </w:p>
        </w:tc>
      </w:tr>
    </w:tbl>
    <w:p w:rsidR="0099620E" w:rsidRDefault="0099620E" w:rsidP="0099620E">
      <w:pPr>
        <w:rPr>
          <w:b/>
          <w:sz w:val="22"/>
          <w:szCs w:val="22"/>
        </w:rPr>
      </w:pPr>
    </w:p>
    <w:p w:rsidR="0099620E" w:rsidRPr="00CD3663" w:rsidRDefault="0099620E" w:rsidP="0099620E">
      <w:pPr>
        <w:rPr>
          <w:sz w:val="22"/>
          <w:szCs w:val="22"/>
        </w:rPr>
      </w:pPr>
      <w:r w:rsidRPr="00CD3663">
        <w:rPr>
          <w:b/>
          <w:sz w:val="22"/>
          <w:szCs w:val="22"/>
        </w:rPr>
        <w:t xml:space="preserve">*Note: </w:t>
      </w:r>
      <w:r w:rsidRPr="00CD3663">
        <w:rPr>
          <w:sz w:val="22"/>
          <w:szCs w:val="22"/>
        </w:rPr>
        <w:t>Cases may include more than one appeal</w:t>
      </w:r>
      <w:r w:rsidRPr="003E1829">
        <w:rPr>
          <w:sz w:val="22"/>
          <w:szCs w:val="22"/>
        </w:rPr>
        <w:t xml:space="preserve">. </w:t>
      </w:r>
      <w:r w:rsidRPr="00AA7571">
        <w:rPr>
          <w:sz w:val="22"/>
          <w:szCs w:val="22"/>
        </w:rPr>
        <w:t xml:space="preserve"> </w:t>
      </w:r>
    </w:p>
    <w:p w:rsidR="0099620E" w:rsidRDefault="0099620E" w:rsidP="0099620E">
      <w:pPr>
        <w:rPr>
          <w:rFonts w:cs="Arial"/>
          <w:b/>
        </w:rPr>
      </w:pPr>
    </w:p>
    <w:p w:rsidR="0099620E" w:rsidRDefault="0099620E" w:rsidP="0099620E">
      <w:pPr>
        <w:spacing w:after="200" w:line="276" w:lineRule="auto"/>
        <w:rPr>
          <w:rFonts w:cs="Arial"/>
        </w:rPr>
      </w:pPr>
    </w:p>
    <w:p w:rsidR="0099620E" w:rsidRDefault="0099620E" w:rsidP="0099620E">
      <w:pPr>
        <w:spacing w:after="200" w:line="276" w:lineRule="auto"/>
        <w:rPr>
          <w:rFonts w:cs="Arial"/>
        </w:rPr>
      </w:pPr>
    </w:p>
    <w:p w:rsidR="0099620E" w:rsidRDefault="0099620E" w:rsidP="0099620E">
      <w:pPr>
        <w:spacing w:after="200" w:line="276" w:lineRule="auto"/>
        <w:rPr>
          <w:rFonts w:cs="Arial"/>
        </w:rPr>
      </w:pPr>
    </w:p>
    <w:p w:rsidR="0099620E" w:rsidRDefault="0099620E" w:rsidP="0099620E">
      <w:pPr>
        <w:spacing w:after="200" w:line="276" w:lineRule="auto"/>
        <w:rPr>
          <w:rFonts w:cs="Arial"/>
        </w:rPr>
      </w:pPr>
    </w:p>
    <w:p w:rsidR="0099620E" w:rsidRDefault="0099620E" w:rsidP="0099620E">
      <w:pPr>
        <w:spacing w:after="200" w:line="276" w:lineRule="auto"/>
        <w:rPr>
          <w:rFonts w:cs="Arial"/>
        </w:rPr>
        <w:sectPr w:rsidR="0099620E" w:rsidSect="006C44FE">
          <w:headerReference w:type="default" r:id="rId37"/>
          <w:footerReference w:type="default" r:id="rId38"/>
          <w:pgSz w:w="12240" w:h="15840"/>
          <w:pgMar w:top="1440" w:right="1440" w:bottom="1440" w:left="1440" w:header="708" w:footer="708" w:gutter="0"/>
          <w:cols w:space="708"/>
          <w:docGrid w:linePitch="360"/>
        </w:sectPr>
      </w:pPr>
    </w:p>
    <w:p w:rsidR="0099620E" w:rsidRPr="00440404" w:rsidRDefault="0099620E" w:rsidP="0099620E">
      <w:pPr>
        <w:spacing w:line="360" w:lineRule="auto"/>
        <w:rPr>
          <w:rFonts w:cs="Arial"/>
        </w:rPr>
      </w:pPr>
      <w:r w:rsidRPr="00440404">
        <w:rPr>
          <w:rFonts w:cs="Arial"/>
          <w:noProof/>
          <w:lang w:eastAsia="en-CA"/>
        </w:rPr>
        <w:lastRenderedPageBreak/>
        <mc:AlternateContent>
          <mc:Choice Requires="wps">
            <w:drawing>
              <wp:anchor distT="0" distB="0" distL="114300" distR="114300" simplePos="0" relativeHeight="252551168" behindDoc="0" locked="0" layoutInCell="1" allowOverlap="1" wp14:anchorId="4E6A7B63" wp14:editId="660C60FA">
                <wp:simplePos x="0" y="0"/>
                <wp:positionH relativeFrom="column">
                  <wp:posOffset>5397500</wp:posOffset>
                </wp:positionH>
                <wp:positionV relativeFrom="paragraph">
                  <wp:posOffset>113665</wp:posOffset>
                </wp:positionV>
                <wp:extent cx="1541780" cy="45085"/>
                <wp:effectExtent l="0" t="0" r="127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425pt;margin-top:8.95pt;width:121.4pt;height:3.5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52192" behindDoc="1" locked="0" layoutInCell="1" allowOverlap="1" wp14:anchorId="03F132C3" wp14:editId="57351172">
                <wp:simplePos x="0" y="0"/>
                <wp:positionH relativeFrom="column">
                  <wp:posOffset>-929005</wp:posOffset>
                </wp:positionH>
                <wp:positionV relativeFrom="paragraph">
                  <wp:posOffset>-93980</wp:posOffset>
                </wp:positionV>
                <wp:extent cx="7729220" cy="65786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Conservation Review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73.15pt;margin-top:-7.4pt;width:608.6pt;height:51.8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DSDgIAAPs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" filled="f" stroked="f">
                <v:textbo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Conservation Review Board</w:t>
                      </w:r>
                    </w:p>
                  </w:txbxContent>
                </v:textbox>
              </v:shape>
            </w:pict>
          </mc:Fallback>
        </mc:AlternateContent>
      </w:r>
      <w:r w:rsidRPr="00440404">
        <w:rPr>
          <w:rFonts w:cs="Arial"/>
          <w:noProof/>
          <w:lang w:eastAsia="en-CA"/>
        </w:rPr>
        <mc:AlternateContent>
          <mc:Choice Requires="wps">
            <w:drawing>
              <wp:anchor distT="0" distB="0" distL="114300" distR="114300" simplePos="0" relativeHeight="252550144" behindDoc="0" locked="0" layoutInCell="1" allowOverlap="1" wp14:anchorId="29EB1B81" wp14:editId="3B8AFC94">
                <wp:simplePos x="0" y="0"/>
                <wp:positionH relativeFrom="column">
                  <wp:posOffset>-922866</wp:posOffset>
                </wp:positionH>
                <wp:positionV relativeFrom="paragraph">
                  <wp:posOffset>101600</wp:posOffset>
                </wp:positionV>
                <wp:extent cx="1219200" cy="45719"/>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19"/>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72.65pt;margin-top:8pt;width:96pt;height:3.6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" fillcolor="#ffc000" stroked="f">
                <v:textbox>
                  <w:txbxContent>
                    <w:p w:rsidR="004148B8" w:rsidRDefault="004148B8" w:rsidP="0099620E"/>
                  </w:txbxContent>
                </v:textbox>
              </v:shape>
            </w:pict>
          </mc:Fallback>
        </mc:AlternateContent>
      </w:r>
      <w:r w:rsidRPr="00440404">
        <w:rPr>
          <w:rFonts w:cs="Arial"/>
        </w:rPr>
        <w:tab/>
      </w:r>
    </w:p>
    <w:p w:rsidR="0099620E" w:rsidRDefault="0099620E" w:rsidP="0099620E">
      <w:pPr>
        <w:rPr>
          <w:rFonts w:cs="Arial"/>
        </w:rPr>
      </w:pPr>
    </w:p>
    <w:p w:rsidR="0099620E" w:rsidRPr="00440404" w:rsidRDefault="0099620E" w:rsidP="0099620E">
      <w:pPr>
        <w:rPr>
          <w:rFonts w:cs="Arial"/>
        </w:rPr>
      </w:pPr>
    </w:p>
    <w:p w:rsidR="0099620E" w:rsidRPr="00E63915" w:rsidRDefault="0099620E" w:rsidP="0099620E">
      <w:pPr>
        <w:rPr>
          <w:rFonts w:cs="Arial"/>
          <w:b/>
          <w:bCs/>
          <w:sz w:val="28"/>
        </w:rPr>
      </w:pPr>
      <w:r w:rsidRPr="00E63915">
        <w:rPr>
          <w:rFonts w:cs="Arial"/>
          <w:b/>
          <w:bCs/>
          <w:sz w:val="28"/>
        </w:rPr>
        <w:t xml:space="preserve">About the </w:t>
      </w:r>
      <w:r>
        <w:rPr>
          <w:rFonts w:cs="Arial"/>
          <w:b/>
          <w:bCs/>
          <w:sz w:val="28"/>
        </w:rPr>
        <w:t>CRB</w:t>
      </w:r>
    </w:p>
    <w:p w:rsidR="0099620E" w:rsidRPr="00440404" w:rsidRDefault="0099620E" w:rsidP="0099620E">
      <w:pPr>
        <w:rPr>
          <w:rFonts w:cs="Arial"/>
        </w:rPr>
      </w:pPr>
      <w:r w:rsidRPr="00440404">
        <w:rPr>
          <w:rFonts w:cs="Arial"/>
        </w:rPr>
        <w:t xml:space="preserve">The </w:t>
      </w:r>
      <w:r w:rsidRPr="00440404">
        <w:rPr>
          <w:rFonts w:cs="Arial"/>
          <w:b/>
        </w:rPr>
        <w:t>Conservation Review Board</w:t>
      </w:r>
      <w:r w:rsidRPr="00440404">
        <w:rPr>
          <w:rFonts w:cs="Arial"/>
        </w:rPr>
        <w:t xml:space="preserve"> </w:t>
      </w:r>
      <w:r w:rsidRPr="00440404">
        <w:rPr>
          <w:rFonts w:cs="Arial"/>
          <w:b/>
        </w:rPr>
        <w:t>(CRB)</w:t>
      </w:r>
      <w:r w:rsidRPr="00440404">
        <w:rPr>
          <w:rFonts w:cs="Arial"/>
        </w:rPr>
        <w:t xml:space="preserve"> conducts proceedings where there are disputes concerning properties that may demonstrate cultural heritage value or interest, or disputes surrounding archaeological licensing. For those cases requiring a formal public hearing, </w:t>
      </w:r>
      <w:r>
        <w:rPr>
          <w:rFonts w:cs="Arial"/>
        </w:rPr>
        <w:t xml:space="preserve">the </w:t>
      </w:r>
      <w:r w:rsidRPr="00440404">
        <w:rPr>
          <w:rFonts w:cs="Arial"/>
        </w:rPr>
        <w:t xml:space="preserve">CRB issues a recommendation report to the final government decision maker.  </w:t>
      </w:r>
    </w:p>
    <w:p w:rsidR="0099620E" w:rsidRPr="00440404" w:rsidRDefault="0099620E" w:rsidP="0099620E">
      <w:pPr>
        <w:pStyle w:val="ListParagraph"/>
        <w:rPr>
          <w:rFonts w:cs="Arial"/>
        </w:rPr>
      </w:pPr>
    </w:p>
    <w:p w:rsidR="0099620E" w:rsidRPr="00E63915" w:rsidRDefault="0099620E" w:rsidP="0099620E">
      <w:pPr>
        <w:rPr>
          <w:rFonts w:cs="Arial"/>
          <w:b/>
          <w:bCs/>
          <w:sz w:val="28"/>
        </w:rPr>
      </w:pPr>
      <w:r w:rsidRPr="00E63915">
        <w:rPr>
          <w:rFonts w:cs="Arial"/>
          <w:b/>
          <w:bCs/>
          <w:sz w:val="28"/>
        </w:rPr>
        <w:t>How Cases Are Resolved</w:t>
      </w:r>
    </w:p>
    <w:p w:rsidR="0099620E" w:rsidRPr="00440404" w:rsidRDefault="0099620E" w:rsidP="0099620E">
      <w:pPr>
        <w:rPr>
          <w:rFonts w:cs="Arial"/>
        </w:rPr>
      </w:pPr>
      <w:r w:rsidRPr="00440404">
        <w:rPr>
          <w:rFonts w:cs="Arial"/>
        </w:rPr>
        <w:t xml:space="preserve">All cases before </w:t>
      </w:r>
      <w:r>
        <w:rPr>
          <w:rFonts w:cs="Arial"/>
        </w:rPr>
        <w:t xml:space="preserve">the </w:t>
      </w:r>
      <w:r w:rsidRPr="00440404">
        <w:rPr>
          <w:rFonts w:cs="Arial"/>
        </w:rPr>
        <w:t xml:space="preserve">CRB go through a pre-hearing process. This may include, where appropriate, a confidential pre-hearing settlement conference. The pre-hearing process provides an opportunity for all parties to discuss the issues with each other and with </w:t>
      </w:r>
      <w:r>
        <w:rPr>
          <w:rFonts w:cs="Arial"/>
        </w:rPr>
        <w:t xml:space="preserve">the </w:t>
      </w:r>
      <w:r w:rsidRPr="00440404">
        <w:rPr>
          <w:rFonts w:cs="Arial"/>
        </w:rPr>
        <w:t>CRB. The two fundamental objectives in conducting pre-hearings are to facilitate a possible settlement of the dispute and to prepare all parties for the formal hearing process if a settlement does not occur.</w:t>
      </w:r>
    </w:p>
    <w:p w:rsidR="0099620E" w:rsidRPr="00440404" w:rsidRDefault="0099620E" w:rsidP="0099620E">
      <w:pPr>
        <w:rPr>
          <w:rFonts w:cs="Arial"/>
        </w:rPr>
      </w:pPr>
    </w:p>
    <w:p w:rsidR="0099620E" w:rsidRPr="00440404" w:rsidRDefault="0099620E" w:rsidP="0099620E">
      <w:pPr>
        <w:rPr>
          <w:rFonts w:cs="Arial"/>
        </w:rPr>
      </w:pPr>
      <w:r w:rsidRPr="00440404">
        <w:rPr>
          <w:rFonts w:cs="Arial"/>
        </w:rPr>
        <w:t xml:space="preserve">If a full settlement is reached at the pre-hearing or through a settlement conference, each objector and the property owner (if applicable) must submit a letter of withdrawal of objection to </w:t>
      </w:r>
      <w:r>
        <w:rPr>
          <w:rFonts w:cs="Arial"/>
        </w:rPr>
        <w:t xml:space="preserve">the </w:t>
      </w:r>
      <w:r w:rsidRPr="00440404">
        <w:rPr>
          <w:rFonts w:cs="Arial"/>
        </w:rPr>
        <w:t>CRB, or the municipality must submit a letter of withdrawal of the notice of intention to designate</w:t>
      </w:r>
      <w:r>
        <w:rPr>
          <w:rFonts w:cs="Arial"/>
        </w:rPr>
        <w:t>,</w:t>
      </w:r>
      <w:r w:rsidRPr="00440404">
        <w:rPr>
          <w:rFonts w:cs="Arial"/>
        </w:rPr>
        <w:t xml:space="preserve"> and the case is closed. If a settlement is not reached, the pre-hearing will be used to prepare all parties for the formal hearing. </w:t>
      </w:r>
    </w:p>
    <w:p w:rsidR="0099620E" w:rsidRPr="00440404" w:rsidRDefault="0099620E" w:rsidP="0099620E">
      <w:pPr>
        <w:rPr>
          <w:rFonts w:cs="Arial"/>
        </w:rPr>
      </w:pPr>
    </w:p>
    <w:p w:rsidR="0099620E" w:rsidRPr="00440404" w:rsidRDefault="0099620E" w:rsidP="0099620E">
      <w:pPr>
        <w:rPr>
          <w:rFonts w:cs="Arial"/>
        </w:rPr>
      </w:pPr>
      <w:r w:rsidRPr="00440404">
        <w:rPr>
          <w:rFonts w:cs="Arial"/>
        </w:rPr>
        <w:t xml:space="preserve">After the hearing, </w:t>
      </w:r>
      <w:r>
        <w:rPr>
          <w:rFonts w:cs="Arial"/>
        </w:rPr>
        <w:t xml:space="preserve">the </w:t>
      </w:r>
      <w:r w:rsidRPr="00440404">
        <w:rPr>
          <w:rFonts w:cs="Arial"/>
        </w:rPr>
        <w:t xml:space="preserve">CRB issues a report to the municipal council or the Minister of Tourism, Culture and Sport </w:t>
      </w:r>
      <w:r>
        <w:rPr>
          <w:rFonts w:cs="Arial"/>
        </w:rPr>
        <w:t>(</w:t>
      </w:r>
      <w:r w:rsidRPr="00440404">
        <w:rPr>
          <w:rFonts w:cs="Arial"/>
        </w:rPr>
        <w:t>whichever has jurisdiction over the matter</w:t>
      </w:r>
      <w:r>
        <w:rPr>
          <w:rFonts w:cs="Arial"/>
        </w:rPr>
        <w:t>)</w:t>
      </w:r>
      <w:r w:rsidRPr="00440404">
        <w:rPr>
          <w:rFonts w:cs="Arial"/>
        </w:rPr>
        <w:t xml:space="preserve">, making recommendations based on the evidence presented and arguments made at the hearing. </w:t>
      </w:r>
      <w:r>
        <w:rPr>
          <w:rFonts w:cs="Arial"/>
        </w:rPr>
        <w:t xml:space="preserve">The </w:t>
      </w:r>
      <w:r w:rsidRPr="00440404">
        <w:rPr>
          <w:rFonts w:cs="Arial"/>
        </w:rPr>
        <w:t>CRB attempts to release the report within 30 days of the end of the hearing</w:t>
      </w:r>
      <w:r>
        <w:rPr>
          <w:rFonts w:cs="Arial"/>
        </w:rPr>
        <w:t>, and o</w:t>
      </w:r>
      <w:r w:rsidRPr="00440404">
        <w:rPr>
          <w:rFonts w:cs="Arial"/>
        </w:rPr>
        <w:t xml:space="preserve">nce </w:t>
      </w:r>
      <w:r>
        <w:rPr>
          <w:rFonts w:cs="Arial"/>
        </w:rPr>
        <w:t xml:space="preserve">released, </w:t>
      </w:r>
      <w:r w:rsidRPr="00440404">
        <w:rPr>
          <w:rFonts w:cs="Arial"/>
        </w:rPr>
        <w:t xml:space="preserve">the file is closed. The municipal council or the Minister makes the final decision on the matter, and will consider the report of </w:t>
      </w:r>
      <w:r>
        <w:rPr>
          <w:rFonts w:cs="Arial"/>
        </w:rPr>
        <w:t xml:space="preserve">the </w:t>
      </w:r>
      <w:r w:rsidRPr="00440404">
        <w:rPr>
          <w:rFonts w:cs="Arial"/>
        </w:rPr>
        <w:t>CRB as part of the decision-making process.</w:t>
      </w:r>
    </w:p>
    <w:p w:rsidR="0099620E" w:rsidRDefault="0099620E" w:rsidP="0099620E">
      <w:pPr>
        <w:tabs>
          <w:tab w:val="left" w:pos="1500"/>
        </w:tabs>
        <w:rPr>
          <w:rFonts w:cs="Arial"/>
        </w:rPr>
      </w:pPr>
    </w:p>
    <w:p w:rsidR="0099620E" w:rsidRPr="00E63915" w:rsidRDefault="0099620E" w:rsidP="0099620E">
      <w:pPr>
        <w:rPr>
          <w:rFonts w:cs="Arial"/>
          <w:b/>
          <w:bCs/>
          <w:sz w:val="28"/>
        </w:rPr>
      </w:pPr>
      <w:r>
        <w:rPr>
          <w:rFonts w:cs="Arial"/>
          <w:b/>
          <w:bCs/>
          <w:sz w:val="28"/>
        </w:rPr>
        <w:t xml:space="preserve">CRB </w:t>
      </w:r>
      <w:r w:rsidRPr="00E63915">
        <w:rPr>
          <w:rFonts w:cs="Arial"/>
          <w:b/>
          <w:bCs/>
          <w:sz w:val="28"/>
        </w:rPr>
        <w:t>Caseload and Analysis</w:t>
      </w:r>
    </w:p>
    <w:p w:rsidR="0099620E" w:rsidRPr="00440404" w:rsidRDefault="0099620E" w:rsidP="0099620E">
      <w:pPr>
        <w:rPr>
          <w:rFonts w:cs="Arial"/>
        </w:rPr>
      </w:pPr>
      <w:r w:rsidRPr="00440404">
        <w:rPr>
          <w:rFonts w:cs="Arial"/>
        </w:rPr>
        <w:t xml:space="preserve">Over the 2016-17 fiscal year, </w:t>
      </w:r>
      <w:r>
        <w:rPr>
          <w:rFonts w:cs="Arial"/>
        </w:rPr>
        <w:t xml:space="preserve">the </w:t>
      </w:r>
      <w:r w:rsidRPr="00440404">
        <w:rPr>
          <w:rFonts w:cs="Arial"/>
        </w:rPr>
        <w:t>CRB saw a</w:t>
      </w:r>
      <w:r>
        <w:rPr>
          <w:rFonts w:cs="Arial"/>
        </w:rPr>
        <w:t>nother</w:t>
      </w:r>
      <w:r w:rsidRPr="00440404">
        <w:rPr>
          <w:rFonts w:cs="Arial"/>
        </w:rPr>
        <w:t xml:space="preserve"> marked increase in files received.  There were 21 files </w:t>
      </w:r>
      <w:r>
        <w:rPr>
          <w:rFonts w:cs="Arial"/>
        </w:rPr>
        <w:t>received,</w:t>
      </w:r>
      <w:r w:rsidRPr="00440404">
        <w:rPr>
          <w:rFonts w:cs="Arial"/>
        </w:rPr>
        <w:t xml:space="preserve"> with 18 of </w:t>
      </w:r>
      <w:r>
        <w:rPr>
          <w:rFonts w:cs="Arial"/>
        </w:rPr>
        <w:t xml:space="preserve">them </w:t>
      </w:r>
      <w:r w:rsidRPr="00440404">
        <w:rPr>
          <w:rFonts w:cs="Arial"/>
        </w:rPr>
        <w:t xml:space="preserve">received under section 29 of the </w:t>
      </w:r>
      <w:r w:rsidRPr="00B37190">
        <w:rPr>
          <w:rFonts w:cs="Arial"/>
          <w:i/>
        </w:rPr>
        <w:t>Ontario Heritage Act</w:t>
      </w:r>
      <w:r>
        <w:rPr>
          <w:rFonts w:cs="Arial"/>
        </w:rPr>
        <w:t>, “</w:t>
      </w:r>
      <w:r w:rsidRPr="00AC599E">
        <w:rPr>
          <w:rFonts w:cs="Arial"/>
        </w:rPr>
        <w:t>Designation by municipal by-law</w:t>
      </w:r>
      <w:r>
        <w:rPr>
          <w:rFonts w:cs="Arial"/>
        </w:rPr>
        <w:t>”</w:t>
      </w:r>
      <w:r w:rsidRPr="00440404">
        <w:rPr>
          <w:rFonts w:cs="Arial"/>
        </w:rPr>
        <w:t xml:space="preserve">.  </w:t>
      </w:r>
    </w:p>
    <w:p w:rsidR="0099620E" w:rsidRPr="00440404" w:rsidRDefault="0099620E" w:rsidP="0099620E">
      <w:pPr>
        <w:rPr>
          <w:rFonts w:cs="Arial"/>
        </w:rPr>
      </w:pPr>
    </w:p>
    <w:p w:rsidR="0099620E" w:rsidRDefault="0099620E" w:rsidP="0099620E">
      <w:pPr>
        <w:rPr>
          <w:rFonts w:cs="Arial"/>
          <w:noProof/>
          <w:lang w:eastAsia="en-CA"/>
        </w:rPr>
      </w:pPr>
      <w:r>
        <w:rPr>
          <w:rFonts w:cs="Arial"/>
        </w:rPr>
        <w:t xml:space="preserve">The </w:t>
      </w:r>
      <w:r w:rsidRPr="00440404">
        <w:rPr>
          <w:rFonts w:cs="Arial"/>
        </w:rPr>
        <w:t>CRB continues to offer settlement discussions through its use of pre-hearing conferences and pre-hearing settlement conferences</w:t>
      </w:r>
      <w:r>
        <w:rPr>
          <w:rFonts w:cs="Arial"/>
        </w:rPr>
        <w:t xml:space="preserve">, which </w:t>
      </w:r>
      <w:r w:rsidRPr="00440404">
        <w:rPr>
          <w:rFonts w:cs="Arial"/>
        </w:rPr>
        <w:t xml:space="preserve">contributes to </w:t>
      </w:r>
      <w:r>
        <w:rPr>
          <w:rFonts w:cs="Arial"/>
        </w:rPr>
        <w:t>its</w:t>
      </w:r>
      <w:r w:rsidRPr="00440404">
        <w:rPr>
          <w:rFonts w:cs="Arial"/>
        </w:rPr>
        <w:t xml:space="preserve"> number of withdrawals. In total, 16 files were resolved during the past fiscal year with 11 of those being resolved due to withdrawal. </w:t>
      </w:r>
      <w:r>
        <w:rPr>
          <w:rFonts w:cs="Arial"/>
        </w:rPr>
        <w:t xml:space="preserve">The </w:t>
      </w:r>
      <w:r w:rsidRPr="00440404">
        <w:rPr>
          <w:rFonts w:cs="Arial"/>
        </w:rPr>
        <w:t xml:space="preserve">CRB held 44 hearing events, which includes pre-hearing conferences, pre-hearing settlement conferences and hearings. Five hearings were held, and for each one, a report was made to </w:t>
      </w:r>
      <w:r>
        <w:rPr>
          <w:rFonts w:cs="Arial"/>
        </w:rPr>
        <w:t xml:space="preserve">the relevant municipal </w:t>
      </w:r>
      <w:r w:rsidRPr="00440404">
        <w:rPr>
          <w:rFonts w:cs="Arial"/>
        </w:rPr>
        <w:t xml:space="preserve">council. </w:t>
      </w:r>
      <w:r>
        <w:rPr>
          <w:rFonts w:cs="Arial"/>
        </w:rPr>
        <w:t xml:space="preserve">The </w:t>
      </w:r>
      <w:r w:rsidRPr="00440404">
        <w:rPr>
          <w:rFonts w:cs="Arial"/>
        </w:rPr>
        <w:t>CRB had 24 active files as of March 31, 2017.</w:t>
      </w:r>
      <w:r w:rsidRPr="00911E06">
        <w:rPr>
          <w:rFonts w:cs="Arial"/>
          <w:noProof/>
          <w:lang w:eastAsia="en-CA"/>
        </w:rPr>
        <w:t xml:space="preserve"> </w:t>
      </w:r>
    </w:p>
    <w:p w:rsidR="0099620E" w:rsidRDefault="0099620E" w:rsidP="0099620E">
      <w:pPr>
        <w:jc w:val="center"/>
        <w:rPr>
          <w:rFonts w:cs="Arial"/>
          <w:b/>
        </w:rPr>
      </w:pPr>
      <w:r>
        <w:rPr>
          <w:noProof/>
          <w:lang w:eastAsia="en-CA"/>
        </w:rPr>
        <w:lastRenderedPageBreak/>
        <w:drawing>
          <wp:inline distT="0" distB="0" distL="0" distR="0" wp14:anchorId="5E089600" wp14:editId="0A6F6ED8">
            <wp:extent cx="5943600" cy="2956560"/>
            <wp:effectExtent l="0" t="0" r="0" b="0"/>
            <wp:docPr id="290" name="Chart 290" descr="CRB Caseload 2012-2013 to 2014-2015&#10;" title="CR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9620E" w:rsidRDefault="0099620E" w:rsidP="0099620E">
      <w:pPr>
        <w:jc w:val="center"/>
        <w:rPr>
          <w:rFonts w:cs="Arial"/>
          <w:b/>
        </w:rPr>
      </w:pPr>
    </w:p>
    <w:p w:rsidR="0099620E" w:rsidRDefault="0099620E" w:rsidP="0099620E">
      <w:pPr>
        <w:rPr>
          <w:rFonts w:cs="Arial"/>
          <w:b/>
        </w:rPr>
      </w:pPr>
    </w:p>
    <w:p w:rsidR="0099620E" w:rsidRPr="00440404" w:rsidRDefault="0099620E" w:rsidP="0099620E">
      <w:pPr>
        <w:jc w:val="center"/>
        <w:rPr>
          <w:rFonts w:cs="Arial"/>
          <w:b/>
          <w:sz w:val="8"/>
          <w:szCs w:val="8"/>
        </w:rPr>
      </w:pPr>
      <w:r w:rsidRPr="00440404">
        <w:rPr>
          <w:rFonts w:cs="Arial"/>
          <w:b/>
        </w:rPr>
        <w:t xml:space="preserve">CRB File Types </w:t>
      </w:r>
    </w:p>
    <w:p w:rsidR="0099620E" w:rsidRDefault="0099620E" w:rsidP="0099620E">
      <w:pPr>
        <w:rPr>
          <w:rFonts w:cs="Arial"/>
          <w:b/>
          <w:sz w:val="8"/>
          <w:szCs w:val="8"/>
        </w:rPr>
      </w:pPr>
    </w:p>
    <w:p w:rsidR="0099620E" w:rsidRPr="00440404" w:rsidRDefault="0099620E" w:rsidP="0099620E">
      <w:pPr>
        <w:rPr>
          <w:rFonts w:cs="Arial"/>
          <w:b/>
          <w:sz w:val="8"/>
          <w:szCs w:val="8"/>
        </w:rPr>
      </w:pPr>
    </w:p>
    <w:tbl>
      <w:tblPr>
        <w:tblStyle w:val="Style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RB File Types 2012-2013 to 2014-2015"/>
        <w:tblDescription w:val="CRB File Types 2012-2013 to 2014-2015"/>
      </w:tblPr>
      <w:tblGrid>
        <w:gridCol w:w="2878"/>
        <w:gridCol w:w="1102"/>
        <w:gridCol w:w="1150"/>
        <w:gridCol w:w="1017"/>
        <w:gridCol w:w="1150"/>
        <w:gridCol w:w="1017"/>
        <w:gridCol w:w="1150"/>
      </w:tblGrid>
      <w:tr w:rsidR="0099620E" w:rsidRPr="00440404" w:rsidTr="0099620E">
        <w:trPr>
          <w:trHeight w:val="680"/>
        </w:trPr>
        <w:tc>
          <w:tcPr>
            <w:tcW w:w="2957" w:type="dxa"/>
          </w:tcPr>
          <w:p w:rsidR="0099620E" w:rsidRPr="00440404" w:rsidRDefault="0099620E" w:rsidP="0099620E">
            <w:pPr>
              <w:jc w:val="center"/>
              <w:rPr>
                <w:rFonts w:cs="Arial"/>
                <w:b/>
              </w:rPr>
            </w:pPr>
            <w:r w:rsidRPr="00440404">
              <w:rPr>
                <w:rFonts w:cs="Arial"/>
                <w:b/>
              </w:rPr>
              <w:t>Fiscal Year</w:t>
            </w:r>
          </w:p>
        </w:tc>
        <w:tc>
          <w:tcPr>
            <w:tcW w:w="2258" w:type="dxa"/>
            <w:gridSpan w:val="2"/>
          </w:tcPr>
          <w:p w:rsidR="0099620E" w:rsidRPr="00440404" w:rsidRDefault="0099620E" w:rsidP="0099620E">
            <w:pPr>
              <w:jc w:val="center"/>
              <w:rPr>
                <w:rFonts w:cs="Arial"/>
                <w:b/>
              </w:rPr>
            </w:pPr>
            <w:r w:rsidRPr="00440404">
              <w:rPr>
                <w:rFonts w:cs="Arial"/>
                <w:b/>
              </w:rPr>
              <w:t>2014-15</w:t>
            </w:r>
          </w:p>
        </w:tc>
        <w:tc>
          <w:tcPr>
            <w:tcW w:w="2167" w:type="dxa"/>
            <w:gridSpan w:val="2"/>
          </w:tcPr>
          <w:p w:rsidR="0099620E" w:rsidRPr="00440404" w:rsidRDefault="0099620E" w:rsidP="0099620E">
            <w:pPr>
              <w:jc w:val="center"/>
              <w:rPr>
                <w:rFonts w:cs="Arial"/>
                <w:b/>
              </w:rPr>
            </w:pPr>
            <w:r w:rsidRPr="00440404">
              <w:rPr>
                <w:rFonts w:cs="Arial"/>
                <w:b/>
              </w:rPr>
              <w:t>2015-16</w:t>
            </w:r>
          </w:p>
        </w:tc>
        <w:tc>
          <w:tcPr>
            <w:tcW w:w="2082" w:type="dxa"/>
            <w:gridSpan w:val="2"/>
          </w:tcPr>
          <w:p w:rsidR="0099620E" w:rsidRPr="00440404" w:rsidRDefault="0099620E" w:rsidP="0099620E">
            <w:pPr>
              <w:jc w:val="center"/>
              <w:rPr>
                <w:rFonts w:cs="Arial"/>
                <w:b/>
              </w:rPr>
            </w:pPr>
            <w:r w:rsidRPr="00440404">
              <w:rPr>
                <w:rFonts w:cs="Arial"/>
                <w:b/>
              </w:rPr>
              <w:t>2016-17</w:t>
            </w:r>
          </w:p>
        </w:tc>
      </w:tr>
      <w:tr w:rsidR="0099620E" w:rsidRPr="00440404" w:rsidTr="0099620E">
        <w:trPr>
          <w:trHeight w:val="680"/>
        </w:trPr>
        <w:tc>
          <w:tcPr>
            <w:tcW w:w="2957" w:type="dxa"/>
          </w:tcPr>
          <w:p w:rsidR="0099620E" w:rsidRPr="00440404" w:rsidRDefault="0099620E" w:rsidP="0099620E">
            <w:pPr>
              <w:jc w:val="center"/>
              <w:rPr>
                <w:rFonts w:cs="Arial"/>
                <w:b/>
              </w:rPr>
            </w:pPr>
            <w:r w:rsidRPr="00440404">
              <w:rPr>
                <w:rFonts w:cs="Arial"/>
                <w:b/>
              </w:rPr>
              <w:t>File Types Received</w:t>
            </w:r>
          </w:p>
          <w:p w:rsidR="0099620E" w:rsidRPr="00440404" w:rsidRDefault="0099620E" w:rsidP="0099620E">
            <w:pPr>
              <w:jc w:val="center"/>
              <w:rPr>
                <w:rFonts w:cs="Arial"/>
              </w:rPr>
            </w:pPr>
            <w:r w:rsidRPr="00440404">
              <w:rPr>
                <w:rFonts w:cs="Arial"/>
                <w:b/>
              </w:rPr>
              <w:t>(Objections and Applications)</w:t>
            </w:r>
          </w:p>
        </w:tc>
        <w:tc>
          <w:tcPr>
            <w:tcW w:w="1108" w:type="dxa"/>
          </w:tcPr>
          <w:p w:rsidR="0099620E" w:rsidRPr="00440404" w:rsidRDefault="0099620E" w:rsidP="0099620E">
            <w:pPr>
              <w:jc w:val="center"/>
              <w:rPr>
                <w:rFonts w:cs="Arial"/>
                <w:b/>
              </w:rPr>
            </w:pPr>
            <w:r w:rsidRPr="00440404">
              <w:rPr>
                <w:rFonts w:cs="Arial"/>
                <w:b/>
              </w:rPr>
              <w:t>No. of Cases</w:t>
            </w:r>
            <w:r>
              <w:rPr>
                <w:rFonts w:cs="Arial"/>
                <w:b/>
              </w:rPr>
              <w:t>*</w:t>
            </w:r>
          </w:p>
        </w:tc>
        <w:tc>
          <w:tcPr>
            <w:tcW w:w="1150" w:type="dxa"/>
          </w:tcPr>
          <w:p w:rsidR="0099620E" w:rsidRPr="00440404" w:rsidRDefault="0099620E" w:rsidP="0099620E">
            <w:pPr>
              <w:jc w:val="center"/>
              <w:rPr>
                <w:rFonts w:cs="Arial"/>
                <w:b/>
                <w:bCs/>
              </w:rPr>
            </w:pPr>
            <w:r w:rsidRPr="00440404">
              <w:rPr>
                <w:rFonts w:cs="Arial"/>
                <w:b/>
              </w:rPr>
              <w:t>No. of Appeals</w:t>
            </w:r>
          </w:p>
        </w:tc>
        <w:tc>
          <w:tcPr>
            <w:tcW w:w="1017" w:type="dxa"/>
          </w:tcPr>
          <w:p w:rsidR="0099620E" w:rsidRPr="00440404" w:rsidRDefault="0099620E" w:rsidP="0099620E">
            <w:pPr>
              <w:jc w:val="center"/>
              <w:rPr>
                <w:rFonts w:cs="Arial"/>
                <w:b/>
              </w:rPr>
            </w:pPr>
            <w:r w:rsidRPr="00440404">
              <w:rPr>
                <w:rFonts w:cs="Arial"/>
                <w:b/>
              </w:rPr>
              <w:t>No. of Cases</w:t>
            </w:r>
            <w:r>
              <w:rPr>
                <w:rFonts w:cs="Arial"/>
                <w:b/>
              </w:rPr>
              <w:t>*</w:t>
            </w:r>
          </w:p>
        </w:tc>
        <w:tc>
          <w:tcPr>
            <w:tcW w:w="1150" w:type="dxa"/>
          </w:tcPr>
          <w:p w:rsidR="0099620E" w:rsidRPr="00440404" w:rsidRDefault="0099620E" w:rsidP="0099620E">
            <w:pPr>
              <w:jc w:val="center"/>
              <w:rPr>
                <w:rFonts w:cs="Arial"/>
                <w:b/>
                <w:bCs/>
              </w:rPr>
            </w:pPr>
            <w:r w:rsidRPr="00440404">
              <w:rPr>
                <w:rFonts w:cs="Arial"/>
                <w:b/>
              </w:rPr>
              <w:t>No. of Appeals</w:t>
            </w:r>
          </w:p>
        </w:tc>
        <w:tc>
          <w:tcPr>
            <w:tcW w:w="1017" w:type="dxa"/>
          </w:tcPr>
          <w:p w:rsidR="0099620E" w:rsidRPr="00440404" w:rsidRDefault="0099620E" w:rsidP="0099620E">
            <w:pPr>
              <w:jc w:val="center"/>
              <w:rPr>
                <w:rFonts w:cs="Arial"/>
                <w:b/>
              </w:rPr>
            </w:pPr>
            <w:r w:rsidRPr="00440404">
              <w:rPr>
                <w:rFonts w:cs="Arial"/>
                <w:b/>
              </w:rPr>
              <w:t>No. of Cases</w:t>
            </w:r>
            <w:r>
              <w:rPr>
                <w:rFonts w:cs="Arial"/>
                <w:b/>
              </w:rPr>
              <w:t>*</w:t>
            </w:r>
          </w:p>
        </w:tc>
        <w:tc>
          <w:tcPr>
            <w:tcW w:w="1065" w:type="dxa"/>
          </w:tcPr>
          <w:p w:rsidR="0099620E" w:rsidRPr="00440404" w:rsidRDefault="0099620E" w:rsidP="0099620E">
            <w:pPr>
              <w:jc w:val="center"/>
              <w:rPr>
                <w:rFonts w:cs="Arial"/>
                <w:b/>
              </w:rPr>
            </w:pPr>
            <w:r w:rsidRPr="00440404">
              <w:rPr>
                <w:rFonts w:cs="Arial"/>
                <w:b/>
              </w:rPr>
              <w:t>No. of Appeals</w:t>
            </w:r>
          </w:p>
        </w:tc>
      </w:tr>
      <w:tr w:rsidR="0099620E" w:rsidRPr="00440404" w:rsidTr="0099620E">
        <w:trPr>
          <w:trHeight w:val="680"/>
        </w:trPr>
        <w:tc>
          <w:tcPr>
            <w:tcW w:w="2957" w:type="dxa"/>
          </w:tcPr>
          <w:p w:rsidR="0099620E" w:rsidRPr="00440404" w:rsidRDefault="0099620E" w:rsidP="0099620E">
            <w:pPr>
              <w:jc w:val="center"/>
              <w:rPr>
                <w:rFonts w:cs="Arial"/>
                <w:color w:val="000000"/>
              </w:rPr>
            </w:pPr>
            <w:r w:rsidRPr="00440404">
              <w:rPr>
                <w:rFonts w:cs="Arial"/>
                <w:color w:val="000000"/>
              </w:rPr>
              <w:t>Intention to designate property by municipality</w:t>
            </w:r>
          </w:p>
        </w:tc>
        <w:tc>
          <w:tcPr>
            <w:tcW w:w="1108" w:type="dxa"/>
          </w:tcPr>
          <w:p w:rsidR="0099620E" w:rsidRPr="00440404" w:rsidRDefault="0099620E" w:rsidP="0099620E">
            <w:pPr>
              <w:jc w:val="center"/>
              <w:rPr>
                <w:rFonts w:cs="Arial"/>
              </w:rPr>
            </w:pPr>
            <w:r w:rsidRPr="00440404">
              <w:rPr>
                <w:rFonts w:cs="Arial"/>
              </w:rPr>
              <w:t>7</w:t>
            </w:r>
          </w:p>
        </w:tc>
        <w:tc>
          <w:tcPr>
            <w:tcW w:w="1150" w:type="dxa"/>
          </w:tcPr>
          <w:p w:rsidR="0099620E" w:rsidRPr="00440404" w:rsidRDefault="0099620E" w:rsidP="0099620E">
            <w:pPr>
              <w:jc w:val="center"/>
              <w:rPr>
                <w:rFonts w:cs="Arial"/>
              </w:rPr>
            </w:pPr>
            <w:r w:rsidRPr="00440404">
              <w:rPr>
                <w:rFonts w:cs="Arial"/>
              </w:rPr>
              <w:t>10</w:t>
            </w:r>
          </w:p>
        </w:tc>
        <w:tc>
          <w:tcPr>
            <w:tcW w:w="1017" w:type="dxa"/>
          </w:tcPr>
          <w:p w:rsidR="0099620E" w:rsidRPr="00440404" w:rsidRDefault="0099620E" w:rsidP="0099620E">
            <w:pPr>
              <w:jc w:val="center"/>
              <w:rPr>
                <w:rFonts w:cs="Arial"/>
              </w:rPr>
            </w:pPr>
            <w:r w:rsidRPr="00440404">
              <w:rPr>
                <w:rFonts w:cs="Arial"/>
              </w:rPr>
              <w:t>10</w:t>
            </w:r>
          </w:p>
        </w:tc>
        <w:tc>
          <w:tcPr>
            <w:tcW w:w="1150" w:type="dxa"/>
          </w:tcPr>
          <w:p w:rsidR="0099620E" w:rsidRPr="00440404" w:rsidRDefault="0099620E" w:rsidP="0099620E">
            <w:pPr>
              <w:jc w:val="center"/>
              <w:rPr>
                <w:rFonts w:cs="Arial"/>
              </w:rPr>
            </w:pPr>
            <w:r w:rsidRPr="00440404">
              <w:rPr>
                <w:rFonts w:cs="Arial"/>
              </w:rPr>
              <w:t>10</w:t>
            </w:r>
          </w:p>
        </w:tc>
        <w:tc>
          <w:tcPr>
            <w:tcW w:w="1017" w:type="dxa"/>
          </w:tcPr>
          <w:p w:rsidR="0099620E" w:rsidRPr="00440404" w:rsidRDefault="0099620E" w:rsidP="0099620E">
            <w:pPr>
              <w:jc w:val="center"/>
              <w:rPr>
                <w:rFonts w:cs="Arial"/>
              </w:rPr>
            </w:pPr>
            <w:r w:rsidRPr="00440404">
              <w:rPr>
                <w:rFonts w:cs="Arial"/>
              </w:rPr>
              <w:t>18</w:t>
            </w:r>
          </w:p>
        </w:tc>
        <w:tc>
          <w:tcPr>
            <w:tcW w:w="1065" w:type="dxa"/>
          </w:tcPr>
          <w:p w:rsidR="0099620E" w:rsidRPr="00440404" w:rsidRDefault="0099620E" w:rsidP="0099620E">
            <w:pPr>
              <w:jc w:val="center"/>
              <w:rPr>
                <w:rFonts w:cs="Arial"/>
              </w:rPr>
            </w:pPr>
            <w:r w:rsidRPr="00440404">
              <w:rPr>
                <w:rFonts w:cs="Arial"/>
              </w:rPr>
              <w:t>18</w:t>
            </w:r>
          </w:p>
        </w:tc>
      </w:tr>
      <w:tr w:rsidR="0099620E" w:rsidRPr="00440404" w:rsidTr="0099620E">
        <w:trPr>
          <w:trHeight w:val="680"/>
        </w:trPr>
        <w:tc>
          <w:tcPr>
            <w:tcW w:w="2957" w:type="dxa"/>
          </w:tcPr>
          <w:p w:rsidR="0099620E" w:rsidRPr="00440404" w:rsidRDefault="0099620E" w:rsidP="0099620E">
            <w:pPr>
              <w:jc w:val="center"/>
              <w:rPr>
                <w:rFonts w:cs="Arial"/>
                <w:color w:val="000000"/>
              </w:rPr>
            </w:pPr>
            <w:r w:rsidRPr="00440404">
              <w:rPr>
                <w:rFonts w:cs="Arial"/>
                <w:color w:val="000000"/>
              </w:rPr>
              <w:t>Designation by-law amendment</w:t>
            </w:r>
          </w:p>
        </w:tc>
        <w:tc>
          <w:tcPr>
            <w:tcW w:w="1108" w:type="dxa"/>
          </w:tcPr>
          <w:p w:rsidR="0099620E" w:rsidRPr="00440404" w:rsidRDefault="0099620E" w:rsidP="0099620E">
            <w:pPr>
              <w:jc w:val="center"/>
              <w:rPr>
                <w:rFonts w:cs="Arial"/>
              </w:rPr>
            </w:pPr>
            <w:r w:rsidRPr="00440404">
              <w:rPr>
                <w:rFonts w:cs="Arial"/>
              </w:rPr>
              <w:t>0</w:t>
            </w:r>
          </w:p>
        </w:tc>
        <w:tc>
          <w:tcPr>
            <w:tcW w:w="1150" w:type="dxa"/>
          </w:tcPr>
          <w:p w:rsidR="0099620E" w:rsidRPr="00440404" w:rsidRDefault="0099620E" w:rsidP="0099620E">
            <w:pPr>
              <w:jc w:val="center"/>
              <w:rPr>
                <w:rFonts w:cs="Arial"/>
              </w:rPr>
            </w:pPr>
            <w:r w:rsidRPr="00440404">
              <w:rPr>
                <w:rFonts w:cs="Arial"/>
              </w:rPr>
              <w:t>0</w:t>
            </w:r>
          </w:p>
        </w:tc>
        <w:tc>
          <w:tcPr>
            <w:tcW w:w="1017" w:type="dxa"/>
          </w:tcPr>
          <w:p w:rsidR="0099620E" w:rsidRPr="00440404" w:rsidRDefault="0099620E" w:rsidP="0099620E">
            <w:pPr>
              <w:jc w:val="center"/>
              <w:rPr>
                <w:rFonts w:cs="Arial"/>
              </w:rPr>
            </w:pPr>
            <w:r w:rsidRPr="00440404">
              <w:rPr>
                <w:rFonts w:cs="Arial"/>
              </w:rPr>
              <w:t>1</w:t>
            </w:r>
          </w:p>
        </w:tc>
        <w:tc>
          <w:tcPr>
            <w:tcW w:w="1150" w:type="dxa"/>
          </w:tcPr>
          <w:p w:rsidR="0099620E" w:rsidRPr="00440404" w:rsidRDefault="0099620E" w:rsidP="0099620E">
            <w:pPr>
              <w:jc w:val="center"/>
              <w:rPr>
                <w:rFonts w:cs="Arial"/>
              </w:rPr>
            </w:pPr>
            <w:r w:rsidRPr="00440404">
              <w:rPr>
                <w:rFonts w:cs="Arial"/>
              </w:rPr>
              <w:t>1</w:t>
            </w:r>
          </w:p>
        </w:tc>
        <w:tc>
          <w:tcPr>
            <w:tcW w:w="1017" w:type="dxa"/>
          </w:tcPr>
          <w:p w:rsidR="0099620E" w:rsidRPr="00440404" w:rsidRDefault="0099620E" w:rsidP="0099620E">
            <w:pPr>
              <w:jc w:val="center"/>
              <w:rPr>
                <w:rFonts w:cs="Arial"/>
              </w:rPr>
            </w:pPr>
            <w:r w:rsidRPr="00440404">
              <w:rPr>
                <w:rFonts w:cs="Arial"/>
              </w:rPr>
              <w:t>2</w:t>
            </w:r>
          </w:p>
        </w:tc>
        <w:tc>
          <w:tcPr>
            <w:tcW w:w="1065" w:type="dxa"/>
          </w:tcPr>
          <w:p w:rsidR="0099620E" w:rsidRPr="00440404" w:rsidRDefault="0099620E" w:rsidP="0099620E">
            <w:pPr>
              <w:jc w:val="center"/>
              <w:rPr>
                <w:rFonts w:cs="Arial"/>
              </w:rPr>
            </w:pPr>
            <w:r w:rsidRPr="00440404">
              <w:rPr>
                <w:rFonts w:cs="Arial"/>
              </w:rPr>
              <w:t>2</w:t>
            </w:r>
          </w:p>
        </w:tc>
      </w:tr>
      <w:tr w:rsidR="0099620E" w:rsidRPr="00440404" w:rsidTr="0099620E">
        <w:trPr>
          <w:trHeight w:val="680"/>
        </w:trPr>
        <w:tc>
          <w:tcPr>
            <w:tcW w:w="2957" w:type="dxa"/>
          </w:tcPr>
          <w:p w:rsidR="0099620E" w:rsidRPr="00440404" w:rsidRDefault="0099620E" w:rsidP="0099620E">
            <w:pPr>
              <w:jc w:val="center"/>
              <w:rPr>
                <w:rFonts w:cs="Arial"/>
                <w:color w:val="000000"/>
              </w:rPr>
            </w:pPr>
            <w:r w:rsidRPr="00440404">
              <w:rPr>
                <w:rFonts w:cs="Arial"/>
                <w:color w:val="000000"/>
              </w:rPr>
              <w:t>Designation by-law- request for repeal by owner</w:t>
            </w:r>
          </w:p>
        </w:tc>
        <w:tc>
          <w:tcPr>
            <w:tcW w:w="1108" w:type="dxa"/>
          </w:tcPr>
          <w:p w:rsidR="0099620E" w:rsidRPr="00440404" w:rsidRDefault="0099620E" w:rsidP="0099620E">
            <w:pPr>
              <w:jc w:val="center"/>
              <w:rPr>
                <w:rFonts w:cs="Arial"/>
              </w:rPr>
            </w:pPr>
            <w:r w:rsidRPr="00440404">
              <w:rPr>
                <w:rFonts w:cs="Arial"/>
              </w:rPr>
              <w:t>0</w:t>
            </w:r>
          </w:p>
        </w:tc>
        <w:tc>
          <w:tcPr>
            <w:tcW w:w="1150" w:type="dxa"/>
          </w:tcPr>
          <w:p w:rsidR="0099620E" w:rsidRPr="00440404" w:rsidRDefault="0099620E" w:rsidP="0099620E">
            <w:pPr>
              <w:jc w:val="center"/>
              <w:rPr>
                <w:rFonts w:cs="Arial"/>
              </w:rPr>
            </w:pPr>
            <w:r w:rsidRPr="00440404">
              <w:rPr>
                <w:rFonts w:cs="Arial"/>
              </w:rPr>
              <w:t>0</w:t>
            </w:r>
          </w:p>
        </w:tc>
        <w:tc>
          <w:tcPr>
            <w:tcW w:w="1017" w:type="dxa"/>
          </w:tcPr>
          <w:p w:rsidR="0099620E" w:rsidRPr="00440404" w:rsidRDefault="0099620E" w:rsidP="0099620E">
            <w:pPr>
              <w:jc w:val="center"/>
              <w:rPr>
                <w:rFonts w:cs="Arial"/>
              </w:rPr>
            </w:pPr>
            <w:r w:rsidRPr="00440404">
              <w:rPr>
                <w:rFonts w:cs="Arial"/>
              </w:rPr>
              <w:t>1</w:t>
            </w:r>
          </w:p>
        </w:tc>
        <w:tc>
          <w:tcPr>
            <w:tcW w:w="1150" w:type="dxa"/>
          </w:tcPr>
          <w:p w:rsidR="0099620E" w:rsidRPr="00440404" w:rsidRDefault="0099620E" w:rsidP="0099620E">
            <w:pPr>
              <w:jc w:val="center"/>
              <w:rPr>
                <w:rFonts w:cs="Arial"/>
              </w:rPr>
            </w:pPr>
            <w:r w:rsidRPr="00440404">
              <w:rPr>
                <w:rFonts w:cs="Arial"/>
              </w:rPr>
              <w:t>1</w:t>
            </w:r>
          </w:p>
        </w:tc>
        <w:tc>
          <w:tcPr>
            <w:tcW w:w="1017" w:type="dxa"/>
          </w:tcPr>
          <w:p w:rsidR="0099620E" w:rsidRPr="00440404" w:rsidRDefault="0099620E" w:rsidP="0099620E">
            <w:pPr>
              <w:jc w:val="center"/>
              <w:rPr>
                <w:rFonts w:cs="Arial"/>
              </w:rPr>
            </w:pPr>
            <w:r w:rsidRPr="00440404">
              <w:rPr>
                <w:rFonts w:cs="Arial"/>
              </w:rPr>
              <w:t>0</w:t>
            </w:r>
          </w:p>
        </w:tc>
        <w:tc>
          <w:tcPr>
            <w:tcW w:w="1065" w:type="dxa"/>
          </w:tcPr>
          <w:p w:rsidR="0099620E" w:rsidRPr="00440404" w:rsidRDefault="0099620E" w:rsidP="0099620E">
            <w:pPr>
              <w:jc w:val="center"/>
              <w:rPr>
                <w:rFonts w:cs="Arial"/>
              </w:rPr>
            </w:pPr>
            <w:r w:rsidRPr="00440404">
              <w:rPr>
                <w:rFonts w:cs="Arial"/>
              </w:rPr>
              <w:t>0</w:t>
            </w:r>
          </w:p>
        </w:tc>
      </w:tr>
      <w:tr w:rsidR="0099620E" w:rsidRPr="00440404" w:rsidTr="0099620E">
        <w:trPr>
          <w:trHeight w:val="680"/>
        </w:trPr>
        <w:tc>
          <w:tcPr>
            <w:tcW w:w="2957" w:type="dxa"/>
          </w:tcPr>
          <w:p w:rsidR="0099620E" w:rsidRPr="00440404" w:rsidRDefault="0099620E" w:rsidP="0099620E">
            <w:pPr>
              <w:jc w:val="center"/>
              <w:rPr>
                <w:rFonts w:cs="Arial"/>
                <w:color w:val="000000"/>
              </w:rPr>
            </w:pPr>
            <w:r w:rsidRPr="00440404">
              <w:rPr>
                <w:rFonts w:cs="Arial"/>
                <w:color w:val="000000"/>
              </w:rPr>
              <w:t>Designation by-law -objection to repeal</w:t>
            </w:r>
          </w:p>
        </w:tc>
        <w:tc>
          <w:tcPr>
            <w:tcW w:w="1108" w:type="dxa"/>
          </w:tcPr>
          <w:p w:rsidR="0099620E" w:rsidRPr="00440404" w:rsidRDefault="0099620E" w:rsidP="0099620E">
            <w:pPr>
              <w:jc w:val="center"/>
              <w:rPr>
                <w:rFonts w:cs="Arial"/>
              </w:rPr>
            </w:pPr>
            <w:r w:rsidRPr="00440404">
              <w:rPr>
                <w:rFonts w:cs="Arial"/>
              </w:rPr>
              <w:t>1</w:t>
            </w:r>
          </w:p>
        </w:tc>
        <w:tc>
          <w:tcPr>
            <w:tcW w:w="1150" w:type="dxa"/>
          </w:tcPr>
          <w:p w:rsidR="0099620E" w:rsidRPr="00440404" w:rsidRDefault="0099620E" w:rsidP="0099620E">
            <w:pPr>
              <w:jc w:val="center"/>
              <w:rPr>
                <w:rFonts w:cs="Arial"/>
              </w:rPr>
            </w:pPr>
            <w:r w:rsidRPr="00440404">
              <w:rPr>
                <w:rFonts w:cs="Arial"/>
              </w:rPr>
              <w:t>2</w:t>
            </w:r>
          </w:p>
        </w:tc>
        <w:tc>
          <w:tcPr>
            <w:tcW w:w="1017" w:type="dxa"/>
          </w:tcPr>
          <w:p w:rsidR="0099620E" w:rsidRPr="00440404" w:rsidRDefault="0099620E" w:rsidP="0099620E">
            <w:pPr>
              <w:jc w:val="center"/>
              <w:rPr>
                <w:rFonts w:cs="Arial"/>
              </w:rPr>
            </w:pPr>
            <w:r w:rsidRPr="00440404">
              <w:rPr>
                <w:rFonts w:cs="Arial"/>
              </w:rPr>
              <w:t>3</w:t>
            </w:r>
          </w:p>
        </w:tc>
        <w:tc>
          <w:tcPr>
            <w:tcW w:w="1150" w:type="dxa"/>
          </w:tcPr>
          <w:p w:rsidR="0099620E" w:rsidRPr="00440404" w:rsidRDefault="0099620E" w:rsidP="0099620E">
            <w:pPr>
              <w:jc w:val="center"/>
              <w:rPr>
                <w:rFonts w:cs="Arial"/>
              </w:rPr>
            </w:pPr>
            <w:r w:rsidRPr="00440404">
              <w:rPr>
                <w:rFonts w:cs="Arial"/>
              </w:rPr>
              <w:t>4</w:t>
            </w:r>
          </w:p>
        </w:tc>
        <w:tc>
          <w:tcPr>
            <w:tcW w:w="1017" w:type="dxa"/>
          </w:tcPr>
          <w:p w:rsidR="0099620E" w:rsidRPr="00440404" w:rsidRDefault="0099620E" w:rsidP="0099620E">
            <w:pPr>
              <w:jc w:val="center"/>
              <w:rPr>
                <w:rFonts w:cs="Arial"/>
              </w:rPr>
            </w:pPr>
            <w:r w:rsidRPr="00440404">
              <w:rPr>
                <w:rFonts w:cs="Arial"/>
              </w:rPr>
              <w:t>1</w:t>
            </w:r>
          </w:p>
        </w:tc>
        <w:tc>
          <w:tcPr>
            <w:tcW w:w="1065" w:type="dxa"/>
          </w:tcPr>
          <w:p w:rsidR="0099620E" w:rsidRPr="00440404" w:rsidRDefault="0099620E" w:rsidP="0099620E">
            <w:pPr>
              <w:jc w:val="center"/>
              <w:rPr>
                <w:rFonts w:cs="Arial"/>
              </w:rPr>
            </w:pPr>
            <w:r w:rsidRPr="00440404">
              <w:rPr>
                <w:rFonts w:cs="Arial"/>
              </w:rPr>
              <w:t>1</w:t>
            </w:r>
          </w:p>
        </w:tc>
      </w:tr>
      <w:tr w:rsidR="0099620E" w:rsidRPr="00440404" w:rsidTr="0099620E">
        <w:trPr>
          <w:trHeight w:val="680"/>
        </w:trPr>
        <w:tc>
          <w:tcPr>
            <w:tcW w:w="2957" w:type="dxa"/>
          </w:tcPr>
          <w:p w:rsidR="0099620E" w:rsidRPr="00440404" w:rsidRDefault="0099620E" w:rsidP="0099620E">
            <w:pPr>
              <w:jc w:val="center"/>
              <w:rPr>
                <w:rFonts w:cs="Arial"/>
                <w:color w:val="000000"/>
              </w:rPr>
            </w:pPr>
            <w:r w:rsidRPr="00440404">
              <w:rPr>
                <w:rFonts w:cs="Arial"/>
                <w:color w:val="000000"/>
              </w:rPr>
              <w:t>Archaeological licensing</w:t>
            </w:r>
          </w:p>
        </w:tc>
        <w:tc>
          <w:tcPr>
            <w:tcW w:w="1108" w:type="dxa"/>
          </w:tcPr>
          <w:p w:rsidR="0099620E" w:rsidRPr="00440404" w:rsidRDefault="0099620E" w:rsidP="0099620E">
            <w:pPr>
              <w:jc w:val="center"/>
              <w:rPr>
                <w:rFonts w:cs="Arial"/>
              </w:rPr>
            </w:pPr>
            <w:r w:rsidRPr="00440404">
              <w:rPr>
                <w:rFonts w:cs="Arial"/>
              </w:rPr>
              <w:t>0</w:t>
            </w:r>
          </w:p>
        </w:tc>
        <w:tc>
          <w:tcPr>
            <w:tcW w:w="1150" w:type="dxa"/>
          </w:tcPr>
          <w:p w:rsidR="0099620E" w:rsidRPr="00440404" w:rsidRDefault="0099620E" w:rsidP="0099620E">
            <w:pPr>
              <w:jc w:val="center"/>
              <w:rPr>
                <w:rFonts w:cs="Arial"/>
              </w:rPr>
            </w:pPr>
            <w:r w:rsidRPr="00440404">
              <w:rPr>
                <w:rFonts w:cs="Arial"/>
              </w:rPr>
              <w:t>0</w:t>
            </w:r>
          </w:p>
        </w:tc>
        <w:tc>
          <w:tcPr>
            <w:tcW w:w="1017" w:type="dxa"/>
          </w:tcPr>
          <w:p w:rsidR="0099620E" w:rsidRPr="00440404" w:rsidRDefault="0099620E" w:rsidP="0099620E">
            <w:pPr>
              <w:jc w:val="center"/>
              <w:rPr>
                <w:rFonts w:cs="Arial"/>
              </w:rPr>
            </w:pPr>
            <w:r w:rsidRPr="00440404">
              <w:rPr>
                <w:rFonts w:cs="Arial"/>
              </w:rPr>
              <w:t>1</w:t>
            </w:r>
          </w:p>
        </w:tc>
        <w:tc>
          <w:tcPr>
            <w:tcW w:w="1150" w:type="dxa"/>
          </w:tcPr>
          <w:p w:rsidR="0099620E" w:rsidRPr="00440404" w:rsidRDefault="0099620E" w:rsidP="0099620E">
            <w:pPr>
              <w:jc w:val="center"/>
              <w:rPr>
                <w:rFonts w:cs="Arial"/>
              </w:rPr>
            </w:pPr>
            <w:r w:rsidRPr="00440404">
              <w:rPr>
                <w:rFonts w:cs="Arial"/>
              </w:rPr>
              <w:t>1</w:t>
            </w:r>
          </w:p>
        </w:tc>
        <w:tc>
          <w:tcPr>
            <w:tcW w:w="1017" w:type="dxa"/>
          </w:tcPr>
          <w:p w:rsidR="0099620E" w:rsidRPr="00440404" w:rsidRDefault="0099620E" w:rsidP="0099620E">
            <w:pPr>
              <w:jc w:val="center"/>
              <w:rPr>
                <w:rFonts w:cs="Arial"/>
              </w:rPr>
            </w:pPr>
            <w:r w:rsidRPr="00440404">
              <w:rPr>
                <w:rFonts w:cs="Arial"/>
              </w:rPr>
              <w:t>0</w:t>
            </w:r>
          </w:p>
        </w:tc>
        <w:tc>
          <w:tcPr>
            <w:tcW w:w="1065" w:type="dxa"/>
          </w:tcPr>
          <w:p w:rsidR="0099620E" w:rsidRPr="00440404" w:rsidRDefault="0099620E" w:rsidP="0099620E">
            <w:pPr>
              <w:jc w:val="center"/>
              <w:rPr>
                <w:rFonts w:cs="Arial"/>
              </w:rPr>
            </w:pPr>
            <w:r w:rsidRPr="00440404">
              <w:rPr>
                <w:rFonts w:cs="Arial"/>
              </w:rPr>
              <w:t>0</w:t>
            </w:r>
          </w:p>
        </w:tc>
      </w:tr>
      <w:tr w:rsidR="0099620E" w:rsidRPr="00440404" w:rsidTr="0099620E">
        <w:trPr>
          <w:trHeight w:val="680"/>
        </w:trPr>
        <w:tc>
          <w:tcPr>
            <w:tcW w:w="2957" w:type="dxa"/>
          </w:tcPr>
          <w:p w:rsidR="0099620E" w:rsidRPr="00440404" w:rsidRDefault="0099620E" w:rsidP="0099620E">
            <w:pPr>
              <w:jc w:val="center"/>
              <w:rPr>
                <w:rFonts w:cs="Arial"/>
                <w:b/>
              </w:rPr>
            </w:pPr>
            <w:r w:rsidRPr="00440404">
              <w:rPr>
                <w:rFonts w:cs="Arial"/>
                <w:b/>
              </w:rPr>
              <w:t>TOTAL</w:t>
            </w:r>
          </w:p>
        </w:tc>
        <w:tc>
          <w:tcPr>
            <w:tcW w:w="1108" w:type="dxa"/>
          </w:tcPr>
          <w:p w:rsidR="0099620E" w:rsidRPr="00440404" w:rsidRDefault="0099620E" w:rsidP="0099620E">
            <w:pPr>
              <w:jc w:val="center"/>
              <w:rPr>
                <w:rFonts w:cs="Arial"/>
                <w:b/>
              </w:rPr>
            </w:pPr>
            <w:r w:rsidRPr="00440404">
              <w:rPr>
                <w:rFonts w:cs="Arial"/>
                <w:b/>
              </w:rPr>
              <w:t>8</w:t>
            </w:r>
          </w:p>
        </w:tc>
        <w:tc>
          <w:tcPr>
            <w:tcW w:w="1150" w:type="dxa"/>
          </w:tcPr>
          <w:p w:rsidR="0099620E" w:rsidRPr="00440404" w:rsidRDefault="0099620E" w:rsidP="0099620E">
            <w:pPr>
              <w:jc w:val="center"/>
              <w:rPr>
                <w:rFonts w:cs="Arial"/>
                <w:b/>
              </w:rPr>
            </w:pPr>
            <w:r w:rsidRPr="00440404">
              <w:rPr>
                <w:rFonts w:cs="Arial"/>
                <w:b/>
              </w:rPr>
              <w:t>12</w:t>
            </w:r>
          </w:p>
        </w:tc>
        <w:tc>
          <w:tcPr>
            <w:tcW w:w="1017" w:type="dxa"/>
          </w:tcPr>
          <w:p w:rsidR="0099620E" w:rsidRPr="00440404" w:rsidRDefault="0099620E" w:rsidP="0099620E">
            <w:pPr>
              <w:jc w:val="center"/>
              <w:rPr>
                <w:rFonts w:cs="Arial"/>
                <w:b/>
              </w:rPr>
            </w:pPr>
            <w:r w:rsidRPr="00440404">
              <w:rPr>
                <w:rFonts w:cs="Arial"/>
                <w:b/>
              </w:rPr>
              <w:t>16</w:t>
            </w:r>
          </w:p>
        </w:tc>
        <w:tc>
          <w:tcPr>
            <w:tcW w:w="1150" w:type="dxa"/>
          </w:tcPr>
          <w:p w:rsidR="0099620E" w:rsidRPr="00440404" w:rsidRDefault="0099620E" w:rsidP="0099620E">
            <w:pPr>
              <w:jc w:val="center"/>
              <w:rPr>
                <w:rFonts w:cs="Arial"/>
                <w:b/>
              </w:rPr>
            </w:pPr>
            <w:r w:rsidRPr="00440404">
              <w:rPr>
                <w:rFonts w:cs="Arial"/>
                <w:b/>
              </w:rPr>
              <w:t>17</w:t>
            </w:r>
          </w:p>
        </w:tc>
        <w:tc>
          <w:tcPr>
            <w:tcW w:w="1017" w:type="dxa"/>
          </w:tcPr>
          <w:p w:rsidR="0099620E" w:rsidRPr="00440404" w:rsidRDefault="0099620E" w:rsidP="0099620E">
            <w:pPr>
              <w:jc w:val="center"/>
              <w:rPr>
                <w:rFonts w:cs="Arial"/>
                <w:b/>
              </w:rPr>
            </w:pPr>
            <w:r w:rsidRPr="00440404">
              <w:rPr>
                <w:rFonts w:cs="Arial"/>
                <w:b/>
              </w:rPr>
              <w:t>21</w:t>
            </w:r>
          </w:p>
        </w:tc>
        <w:tc>
          <w:tcPr>
            <w:tcW w:w="1065" w:type="dxa"/>
          </w:tcPr>
          <w:p w:rsidR="0099620E" w:rsidRPr="00440404" w:rsidRDefault="0099620E" w:rsidP="0099620E">
            <w:pPr>
              <w:jc w:val="center"/>
              <w:rPr>
                <w:rFonts w:cs="Arial"/>
                <w:b/>
              </w:rPr>
            </w:pPr>
            <w:r w:rsidRPr="00440404">
              <w:rPr>
                <w:rFonts w:cs="Arial"/>
                <w:b/>
              </w:rPr>
              <w:t>21</w:t>
            </w:r>
          </w:p>
        </w:tc>
      </w:tr>
    </w:tbl>
    <w:p w:rsidR="0099620E" w:rsidRPr="00440404" w:rsidRDefault="0099620E" w:rsidP="0099620E">
      <w:pPr>
        <w:rPr>
          <w:rFonts w:cs="Arial"/>
        </w:rPr>
      </w:pPr>
    </w:p>
    <w:p w:rsidR="0099620E" w:rsidRPr="00075EA0" w:rsidRDefault="0099620E" w:rsidP="0099620E">
      <w:pPr>
        <w:rPr>
          <w:rFonts w:cs="Arial"/>
          <w:b/>
        </w:rPr>
      </w:pPr>
      <w:r>
        <w:rPr>
          <w:rFonts w:cs="Arial"/>
          <w:b/>
        </w:rPr>
        <w:t xml:space="preserve">* Note: </w:t>
      </w:r>
      <w:r w:rsidRPr="00440404">
        <w:rPr>
          <w:rFonts w:cs="Arial"/>
        </w:rPr>
        <w:t xml:space="preserve">One case represents all the individual appeals that are received regarding a specific </w:t>
      </w:r>
      <w:r>
        <w:t>Notice of Intention to Designate</w:t>
      </w:r>
      <w:r w:rsidRPr="00440404">
        <w:rPr>
          <w:rFonts w:cs="Arial"/>
        </w:rPr>
        <w:t>.</w:t>
      </w:r>
    </w:p>
    <w:p w:rsidR="0099620E" w:rsidRDefault="0099620E" w:rsidP="0099620E">
      <w:pPr>
        <w:rPr>
          <w:rFonts w:cs="Arial"/>
        </w:rPr>
      </w:pPr>
    </w:p>
    <w:p w:rsidR="0099620E" w:rsidRDefault="0099620E" w:rsidP="0099620E">
      <w:pPr>
        <w:jc w:val="center"/>
        <w:rPr>
          <w:rFonts w:cs="Arial"/>
        </w:rPr>
      </w:pPr>
    </w:p>
    <w:p w:rsidR="0099620E" w:rsidRDefault="0099620E" w:rsidP="0099620E">
      <w:pPr>
        <w:jc w:val="center"/>
        <w:rPr>
          <w:rFonts w:cs="Arial"/>
          <w:b/>
        </w:rPr>
      </w:pPr>
      <w:r w:rsidRPr="00440404">
        <w:rPr>
          <w:rFonts w:cs="Arial"/>
          <w:b/>
        </w:rPr>
        <w:lastRenderedPageBreak/>
        <w:t xml:space="preserve">CRB </w:t>
      </w:r>
      <w:r>
        <w:rPr>
          <w:rFonts w:cs="Arial"/>
          <w:b/>
        </w:rPr>
        <w:t xml:space="preserve">Case </w:t>
      </w:r>
      <w:r w:rsidRPr="00440404">
        <w:rPr>
          <w:rFonts w:cs="Arial"/>
          <w:b/>
        </w:rPr>
        <w:t>Results</w:t>
      </w:r>
    </w:p>
    <w:p w:rsidR="0099620E" w:rsidRPr="00440404" w:rsidRDefault="0099620E" w:rsidP="0099620E">
      <w:pPr>
        <w:jc w:val="center"/>
        <w:rPr>
          <w:rFonts w:cs="Arial"/>
          <w:b/>
          <w:sz w:val="8"/>
          <w:szCs w:val="8"/>
        </w:rPr>
      </w:pPr>
    </w:p>
    <w:p w:rsidR="0099620E" w:rsidRPr="00440404" w:rsidRDefault="0099620E" w:rsidP="0099620E">
      <w:pPr>
        <w:rPr>
          <w:rFonts w:cs="Arial"/>
          <w:b/>
          <w:sz w:val="8"/>
          <w:szCs w:val="8"/>
        </w:rPr>
      </w:pPr>
    </w:p>
    <w:tbl>
      <w:tblPr>
        <w:tblStyle w:val="Style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RB Results 2012-2013 to 2014-2015"/>
        <w:tblDescription w:val="CRB Results 2012-2013 to 2014-2015"/>
      </w:tblPr>
      <w:tblGrid>
        <w:gridCol w:w="2718"/>
        <w:gridCol w:w="2024"/>
        <w:gridCol w:w="2312"/>
        <w:gridCol w:w="2410"/>
      </w:tblGrid>
      <w:tr w:rsidR="0099620E" w:rsidRPr="00440404" w:rsidTr="0099620E">
        <w:trPr>
          <w:trHeight w:val="749"/>
        </w:trPr>
        <w:tc>
          <w:tcPr>
            <w:tcW w:w="0" w:type="auto"/>
            <w:noWrap/>
          </w:tcPr>
          <w:p w:rsidR="0099620E" w:rsidRPr="00440404" w:rsidRDefault="0099620E" w:rsidP="0099620E">
            <w:pPr>
              <w:jc w:val="center"/>
              <w:rPr>
                <w:rFonts w:cs="Arial"/>
                <w:b/>
              </w:rPr>
            </w:pPr>
            <w:r w:rsidRPr="00440404">
              <w:rPr>
                <w:rFonts w:cs="Arial"/>
                <w:b/>
              </w:rPr>
              <w:t>Fiscal Year</w:t>
            </w:r>
          </w:p>
        </w:tc>
        <w:tc>
          <w:tcPr>
            <w:tcW w:w="0" w:type="auto"/>
          </w:tcPr>
          <w:p w:rsidR="0099620E" w:rsidRPr="00440404" w:rsidRDefault="0099620E" w:rsidP="0099620E">
            <w:pPr>
              <w:jc w:val="center"/>
              <w:rPr>
                <w:rFonts w:cs="Arial"/>
                <w:b/>
              </w:rPr>
            </w:pPr>
            <w:r w:rsidRPr="00440404">
              <w:rPr>
                <w:rFonts w:cs="Arial"/>
                <w:b/>
              </w:rPr>
              <w:t>2014-2015</w:t>
            </w:r>
          </w:p>
        </w:tc>
        <w:tc>
          <w:tcPr>
            <w:tcW w:w="2312" w:type="dxa"/>
            <w:noWrap/>
          </w:tcPr>
          <w:p w:rsidR="0099620E" w:rsidRPr="00440404" w:rsidRDefault="0099620E" w:rsidP="0099620E">
            <w:pPr>
              <w:jc w:val="center"/>
              <w:rPr>
                <w:rFonts w:cs="Arial"/>
                <w:b/>
              </w:rPr>
            </w:pPr>
            <w:r w:rsidRPr="00440404">
              <w:rPr>
                <w:rFonts w:cs="Arial"/>
                <w:b/>
              </w:rPr>
              <w:t>2015-2016</w:t>
            </w:r>
          </w:p>
        </w:tc>
        <w:tc>
          <w:tcPr>
            <w:tcW w:w="2410" w:type="dxa"/>
          </w:tcPr>
          <w:p w:rsidR="0099620E" w:rsidRPr="00440404" w:rsidRDefault="0099620E" w:rsidP="0099620E">
            <w:pPr>
              <w:jc w:val="center"/>
              <w:rPr>
                <w:rFonts w:cs="Arial"/>
                <w:b/>
              </w:rPr>
            </w:pPr>
            <w:r w:rsidRPr="00440404">
              <w:rPr>
                <w:rFonts w:cs="Arial"/>
                <w:b/>
              </w:rPr>
              <w:t>2016-2017</w:t>
            </w:r>
          </w:p>
        </w:tc>
      </w:tr>
      <w:tr w:rsidR="0099620E" w:rsidRPr="00440404" w:rsidTr="0099620E">
        <w:trPr>
          <w:trHeight w:val="646"/>
        </w:trPr>
        <w:tc>
          <w:tcPr>
            <w:tcW w:w="0" w:type="auto"/>
          </w:tcPr>
          <w:p w:rsidR="0099620E" w:rsidRPr="00440404" w:rsidRDefault="0099620E" w:rsidP="0099620E">
            <w:pPr>
              <w:jc w:val="center"/>
              <w:rPr>
                <w:rFonts w:cs="Arial"/>
              </w:rPr>
            </w:pPr>
            <w:r w:rsidRPr="00440404">
              <w:rPr>
                <w:rFonts w:cs="Arial"/>
              </w:rPr>
              <w:t>Reports Issued</w:t>
            </w:r>
          </w:p>
        </w:tc>
        <w:tc>
          <w:tcPr>
            <w:tcW w:w="0" w:type="auto"/>
          </w:tcPr>
          <w:p w:rsidR="0099620E" w:rsidRPr="00440404" w:rsidRDefault="0099620E" w:rsidP="0099620E">
            <w:pPr>
              <w:jc w:val="center"/>
              <w:rPr>
                <w:rFonts w:cs="Arial"/>
              </w:rPr>
            </w:pPr>
            <w:r w:rsidRPr="00440404">
              <w:rPr>
                <w:rFonts w:cs="Arial"/>
              </w:rPr>
              <w:t>2</w:t>
            </w:r>
          </w:p>
        </w:tc>
        <w:tc>
          <w:tcPr>
            <w:tcW w:w="2312" w:type="dxa"/>
          </w:tcPr>
          <w:p w:rsidR="0099620E" w:rsidRPr="00440404" w:rsidRDefault="0099620E" w:rsidP="0099620E">
            <w:pPr>
              <w:jc w:val="center"/>
              <w:rPr>
                <w:rFonts w:cs="Arial"/>
              </w:rPr>
            </w:pPr>
            <w:r w:rsidRPr="00440404">
              <w:rPr>
                <w:rFonts w:cs="Arial"/>
              </w:rPr>
              <w:t>3</w:t>
            </w:r>
          </w:p>
        </w:tc>
        <w:tc>
          <w:tcPr>
            <w:tcW w:w="2410" w:type="dxa"/>
          </w:tcPr>
          <w:p w:rsidR="0099620E" w:rsidRPr="00440404" w:rsidRDefault="0099620E" w:rsidP="0099620E">
            <w:pPr>
              <w:jc w:val="center"/>
              <w:rPr>
                <w:rFonts w:cs="Arial"/>
              </w:rPr>
            </w:pPr>
            <w:r w:rsidRPr="00440404">
              <w:rPr>
                <w:rFonts w:cs="Arial"/>
              </w:rPr>
              <w:t>5</w:t>
            </w:r>
          </w:p>
        </w:tc>
      </w:tr>
      <w:tr w:rsidR="0099620E" w:rsidRPr="00440404" w:rsidTr="0099620E">
        <w:trPr>
          <w:trHeight w:val="793"/>
        </w:trPr>
        <w:tc>
          <w:tcPr>
            <w:tcW w:w="0" w:type="auto"/>
          </w:tcPr>
          <w:p w:rsidR="0099620E" w:rsidRPr="00440404" w:rsidRDefault="0099620E" w:rsidP="0099620E">
            <w:pPr>
              <w:jc w:val="center"/>
              <w:rPr>
                <w:rFonts w:cs="Arial"/>
              </w:rPr>
            </w:pPr>
            <w:r w:rsidRPr="00440404">
              <w:rPr>
                <w:rFonts w:cs="Arial"/>
              </w:rPr>
              <w:t>Withdrawals</w:t>
            </w:r>
            <w:r>
              <w:rPr>
                <w:rFonts w:cs="Arial"/>
              </w:rPr>
              <w:t>*</w:t>
            </w:r>
          </w:p>
        </w:tc>
        <w:tc>
          <w:tcPr>
            <w:tcW w:w="0" w:type="auto"/>
          </w:tcPr>
          <w:p w:rsidR="0099620E" w:rsidRPr="00440404" w:rsidRDefault="0099620E" w:rsidP="0099620E">
            <w:pPr>
              <w:jc w:val="center"/>
              <w:rPr>
                <w:rFonts w:cs="Arial"/>
              </w:rPr>
            </w:pPr>
            <w:r w:rsidRPr="00440404">
              <w:rPr>
                <w:rFonts w:cs="Arial"/>
              </w:rPr>
              <w:t>9</w:t>
            </w:r>
          </w:p>
        </w:tc>
        <w:tc>
          <w:tcPr>
            <w:tcW w:w="2312" w:type="dxa"/>
          </w:tcPr>
          <w:p w:rsidR="0099620E" w:rsidRPr="00440404" w:rsidRDefault="0099620E" w:rsidP="0099620E">
            <w:pPr>
              <w:jc w:val="center"/>
              <w:rPr>
                <w:rFonts w:cs="Arial"/>
              </w:rPr>
            </w:pPr>
            <w:r w:rsidRPr="00440404">
              <w:rPr>
                <w:rFonts w:cs="Arial"/>
              </w:rPr>
              <w:t>5</w:t>
            </w:r>
          </w:p>
        </w:tc>
        <w:tc>
          <w:tcPr>
            <w:tcW w:w="2410" w:type="dxa"/>
          </w:tcPr>
          <w:p w:rsidR="0099620E" w:rsidRPr="00440404" w:rsidRDefault="0099620E" w:rsidP="0099620E">
            <w:pPr>
              <w:jc w:val="center"/>
              <w:rPr>
                <w:rFonts w:cs="Arial"/>
              </w:rPr>
            </w:pPr>
            <w:r w:rsidRPr="00440404">
              <w:rPr>
                <w:rFonts w:cs="Arial"/>
              </w:rPr>
              <w:t>11</w:t>
            </w:r>
          </w:p>
        </w:tc>
      </w:tr>
    </w:tbl>
    <w:p w:rsidR="0099620E" w:rsidRDefault="0099620E" w:rsidP="0099620E">
      <w:pPr>
        <w:rPr>
          <w:rFonts w:cs="Arial"/>
          <w:b/>
        </w:rPr>
      </w:pPr>
    </w:p>
    <w:p w:rsidR="0099620E" w:rsidRPr="00440404" w:rsidRDefault="0099620E" w:rsidP="0099620E">
      <w:pPr>
        <w:rPr>
          <w:rFonts w:cs="Arial"/>
          <w:b/>
        </w:rPr>
      </w:pPr>
      <w:r>
        <w:rPr>
          <w:rFonts w:cs="Arial"/>
          <w:b/>
        </w:rPr>
        <w:t xml:space="preserve">*Note: </w:t>
      </w:r>
      <w:r w:rsidRPr="00440404">
        <w:rPr>
          <w:rFonts w:cs="Arial"/>
        </w:rPr>
        <w:t>Withdrawals are often the result of a settlement of the issues among the parties</w:t>
      </w:r>
      <w:r>
        <w:rPr>
          <w:rFonts w:cs="Arial"/>
        </w:rPr>
        <w:t>.</w:t>
      </w:r>
    </w:p>
    <w:p w:rsidR="0099620E" w:rsidRDefault="0099620E" w:rsidP="0099620E">
      <w:pPr>
        <w:rPr>
          <w:rFonts w:cs="Arial"/>
        </w:rPr>
      </w:pPr>
    </w:p>
    <w:p w:rsidR="0099620E" w:rsidRDefault="0099620E" w:rsidP="0099620E">
      <w:pPr>
        <w:tabs>
          <w:tab w:val="left" w:pos="142"/>
        </w:tabs>
        <w:spacing w:line="216" w:lineRule="auto"/>
        <w:jc w:val="center"/>
        <w:rPr>
          <w:rFonts w:cs="Arial"/>
          <w:b/>
          <w:color w:val="0F243E" w:themeColor="text2" w:themeShade="80"/>
        </w:rPr>
      </w:pPr>
    </w:p>
    <w:p w:rsidR="0099620E" w:rsidRDefault="0099620E" w:rsidP="0099620E">
      <w:pPr>
        <w:tabs>
          <w:tab w:val="left" w:pos="142"/>
        </w:tabs>
        <w:spacing w:line="216" w:lineRule="auto"/>
        <w:jc w:val="center"/>
        <w:rPr>
          <w:rFonts w:cs="Arial"/>
          <w:b/>
          <w:color w:val="0F243E" w:themeColor="text2" w:themeShade="80"/>
        </w:rPr>
      </w:pPr>
    </w:p>
    <w:p w:rsidR="0099620E" w:rsidRPr="003E1829" w:rsidRDefault="0099620E" w:rsidP="0099620E">
      <w:pPr>
        <w:tabs>
          <w:tab w:val="left" w:pos="142"/>
        </w:tabs>
        <w:spacing w:line="216" w:lineRule="auto"/>
        <w:jc w:val="center"/>
        <w:rPr>
          <w:rFonts w:cs="Arial"/>
          <w:b/>
          <w:color w:val="0F243E" w:themeColor="text2" w:themeShade="80"/>
        </w:rPr>
      </w:pPr>
      <w:r w:rsidRPr="00CD4080">
        <w:rPr>
          <w:rFonts w:cs="Arial"/>
          <w:b/>
          <w:color w:val="0F243E" w:themeColor="text2" w:themeShade="80"/>
        </w:rPr>
        <w:t xml:space="preserve"> </w:t>
      </w:r>
      <w:r w:rsidRPr="003E1829">
        <w:rPr>
          <w:rFonts w:cs="Arial"/>
          <w:b/>
          <w:color w:val="0F243E" w:themeColor="text2" w:themeShade="80"/>
        </w:rPr>
        <w:t>CRB Geographical Breakdown of Intake</w:t>
      </w:r>
    </w:p>
    <w:p w:rsidR="0099620E" w:rsidRDefault="0099620E" w:rsidP="0099620E">
      <w:pPr>
        <w:tabs>
          <w:tab w:val="left" w:pos="142"/>
        </w:tabs>
        <w:spacing w:line="216" w:lineRule="auto"/>
        <w:jc w:val="center"/>
        <w:rPr>
          <w:rFonts w:cs="Arial"/>
          <w:b/>
          <w:color w:val="FFC000"/>
        </w:rPr>
      </w:pPr>
    </w:p>
    <w:p w:rsidR="0099620E" w:rsidRPr="003E1829" w:rsidRDefault="0099620E" w:rsidP="0099620E">
      <w:pPr>
        <w:tabs>
          <w:tab w:val="left" w:pos="142"/>
        </w:tabs>
        <w:spacing w:line="216" w:lineRule="auto"/>
        <w:jc w:val="center"/>
        <w:rPr>
          <w:rFonts w:cs="Arial"/>
          <w:b/>
          <w:color w:val="FFC000"/>
        </w:rPr>
      </w:pPr>
      <w:r w:rsidRPr="003E1829">
        <w:rPr>
          <w:rFonts w:cs="Arial"/>
          <w:b/>
          <w:color w:val="FFC000"/>
        </w:rPr>
        <w:t>2016-2017</w:t>
      </w:r>
    </w:p>
    <w:p w:rsidR="0099620E"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r w:rsidRPr="00440404">
        <w:rPr>
          <w:rFonts w:cs="Arial"/>
          <w:noProof/>
          <w:lang w:eastAsia="en-CA"/>
        </w:rPr>
        <w:drawing>
          <wp:anchor distT="0" distB="0" distL="114300" distR="114300" simplePos="0" relativeHeight="252542976" behindDoc="0" locked="0" layoutInCell="1" allowOverlap="1" wp14:anchorId="6FFC1D12" wp14:editId="35F43C1E">
            <wp:simplePos x="0" y="0"/>
            <wp:positionH relativeFrom="column">
              <wp:posOffset>1337310</wp:posOffset>
            </wp:positionH>
            <wp:positionV relativeFrom="paragraph">
              <wp:posOffset>17780</wp:posOffset>
            </wp:positionV>
            <wp:extent cx="2878455" cy="343725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78455"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20E" w:rsidRPr="00440404" w:rsidRDefault="0099620E" w:rsidP="0099620E">
      <w:pPr>
        <w:rPr>
          <w:rFonts w:cs="Arial"/>
        </w:rPr>
      </w:pPr>
    </w:p>
    <w:p w:rsidR="0099620E" w:rsidRPr="00440404" w:rsidRDefault="0099620E" w:rsidP="0099620E">
      <w:pPr>
        <w:tabs>
          <w:tab w:val="left" w:pos="2558"/>
        </w:tabs>
        <w:rPr>
          <w:rFonts w:cs="Arial"/>
        </w:rPr>
      </w:pPr>
      <w:r w:rsidRPr="00440404">
        <w:rPr>
          <w:rFonts w:cs="Arial"/>
        </w:rPr>
        <w:tab/>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r w:rsidRPr="00440404">
        <w:rPr>
          <w:rFonts w:cs="Arial"/>
          <w:noProof/>
          <w:lang w:eastAsia="en-CA"/>
        </w:rPr>
        <mc:AlternateContent>
          <mc:Choice Requires="wps">
            <w:drawing>
              <wp:anchor distT="0" distB="0" distL="114300" distR="114300" simplePos="0" relativeHeight="252544000" behindDoc="0" locked="0" layoutInCell="1" allowOverlap="1" wp14:anchorId="75B3190C" wp14:editId="72D4CC81">
                <wp:simplePos x="0" y="0"/>
                <wp:positionH relativeFrom="column">
                  <wp:posOffset>3768090</wp:posOffset>
                </wp:positionH>
                <wp:positionV relativeFrom="paragraph">
                  <wp:posOffset>71967</wp:posOffset>
                </wp:positionV>
                <wp:extent cx="1050290" cy="38163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color w:val="0F243E" w:themeColor="text2" w:themeShade="80"/>
                              </w:rPr>
                            </w:pPr>
                            <w:r w:rsidRPr="003E1829">
                              <w:rPr>
                                <w:rFonts w:cs="Arial"/>
                                <w:b/>
                                <w:color w:val="0F243E" w:themeColor="text2" w:themeShade="8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96.7pt;margin-top:5.65pt;width:82.7pt;height:30.0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TrjDwIAAPsDAAAOAAAAZHJzL2Uyb0RvYy54bWysU9tu2zAMfR+wfxD0vthxki4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" filled="f" stroked="f">
                <v:textbox>
                  <w:txbxContent>
                    <w:p w:rsidR="004148B8" w:rsidRPr="003E1829" w:rsidRDefault="004148B8" w:rsidP="0099620E">
                      <w:pPr>
                        <w:tabs>
                          <w:tab w:val="left" w:pos="142"/>
                        </w:tabs>
                        <w:spacing w:line="216" w:lineRule="auto"/>
                        <w:rPr>
                          <w:rFonts w:cs="Arial"/>
                          <w:b/>
                          <w:color w:val="0F243E" w:themeColor="text2" w:themeShade="80"/>
                        </w:rPr>
                      </w:pPr>
                      <w:r w:rsidRPr="003E1829">
                        <w:rPr>
                          <w:rFonts w:cs="Arial"/>
                          <w:b/>
                          <w:color w:val="0F243E" w:themeColor="text2" w:themeShade="80"/>
                        </w:rPr>
                        <w:t>7%</w:t>
                      </w:r>
                    </w:p>
                  </w:txbxContent>
                </v:textbox>
              </v:shape>
            </w:pict>
          </mc:Fallback>
        </mc:AlternateContent>
      </w:r>
    </w:p>
    <w:p w:rsidR="0099620E" w:rsidRPr="00440404" w:rsidRDefault="0099620E" w:rsidP="0099620E">
      <w:pPr>
        <w:rPr>
          <w:rFonts w:cs="Arial"/>
          <w:b/>
        </w:rPr>
      </w:pPr>
    </w:p>
    <w:p w:rsidR="0099620E" w:rsidRPr="00440404" w:rsidRDefault="0099620E" w:rsidP="0099620E">
      <w:pPr>
        <w:rPr>
          <w:rFonts w:cs="Arial"/>
          <w:b/>
        </w:rPr>
      </w:pPr>
    </w:p>
    <w:p w:rsidR="0099620E" w:rsidRPr="00440404"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r w:rsidRPr="00440404">
        <w:rPr>
          <w:rFonts w:cs="Arial"/>
          <w:noProof/>
          <w:lang w:eastAsia="en-CA"/>
        </w:rPr>
        <mc:AlternateContent>
          <mc:Choice Requires="wps">
            <w:drawing>
              <wp:anchor distT="0" distB="0" distL="114300" distR="114300" simplePos="0" relativeHeight="252545024" behindDoc="0" locked="0" layoutInCell="1" allowOverlap="1" wp14:anchorId="68B66753" wp14:editId="38A6BBBC">
                <wp:simplePos x="0" y="0"/>
                <wp:positionH relativeFrom="column">
                  <wp:posOffset>3541395</wp:posOffset>
                </wp:positionH>
                <wp:positionV relativeFrom="paragraph">
                  <wp:posOffset>65405</wp:posOffset>
                </wp:positionV>
                <wp:extent cx="1077595" cy="40894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color w:val="C0504D" w:themeColor="accent2"/>
                              </w:rPr>
                            </w:pPr>
                            <w:r w:rsidRPr="003E1829">
                              <w:rPr>
                                <w:rFonts w:cs="Arial"/>
                                <w:b/>
                                <w:color w:val="C0504D" w:themeColor="accent2"/>
                              </w:rPr>
                              <w:t>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278.85pt;margin-top:5.15pt;width:84.85pt;height:32.2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" filled="f" stroked="f">
                <v:textbox>
                  <w:txbxContent>
                    <w:p w:rsidR="004148B8" w:rsidRPr="003E1829" w:rsidRDefault="004148B8" w:rsidP="0099620E">
                      <w:pPr>
                        <w:tabs>
                          <w:tab w:val="left" w:pos="142"/>
                        </w:tabs>
                        <w:spacing w:line="216" w:lineRule="auto"/>
                        <w:rPr>
                          <w:rFonts w:cs="Arial"/>
                          <w:b/>
                          <w:color w:val="C0504D" w:themeColor="accent2"/>
                        </w:rPr>
                      </w:pPr>
                      <w:r w:rsidRPr="003E1829">
                        <w:rPr>
                          <w:rFonts w:cs="Arial"/>
                          <w:b/>
                          <w:color w:val="C0504D" w:themeColor="accent2"/>
                        </w:rPr>
                        <w:t>73%</w:t>
                      </w:r>
                    </w:p>
                  </w:txbxContent>
                </v:textbox>
              </v:shape>
            </w:pict>
          </mc:Fallback>
        </mc:AlternateContent>
      </w:r>
      <w:r w:rsidRPr="00440404">
        <w:rPr>
          <w:rFonts w:cs="Arial"/>
          <w:noProof/>
          <w:lang w:eastAsia="en-CA"/>
        </w:rPr>
        <mc:AlternateContent>
          <mc:Choice Requires="wps">
            <w:drawing>
              <wp:anchor distT="0" distB="0" distL="114300" distR="114300" simplePos="0" relativeHeight="252546048" behindDoc="0" locked="0" layoutInCell="1" allowOverlap="1" wp14:anchorId="6F7CFA4E" wp14:editId="289B6877">
                <wp:simplePos x="0" y="0"/>
                <wp:positionH relativeFrom="column">
                  <wp:posOffset>2512060</wp:posOffset>
                </wp:positionH>
                <wp:positionV relativeFrom="paragraph">
                  <wp:posOffset>156845</wp:posOffset>
                </wp:positionV>
                <wp:extent cx="1132205" cy="4635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color w:val="0F243E" w:themeColor="text2" w:themeShade="80"/>
                              </w:rPr>
                            </w:pPr>
                            <w:r w:rsidRPr="003E1829">
                              <w:rPr>
                                <w:rFonts w:cs="Arial"/>
                                <w:b/>
                                <w:color w:val="0F243E" w:themeColor="text2" w:themeShade="8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197.8pt;margin-top:12.35pt;width:89.15pt;height:36.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" filled="f" stroked="f">
                <v:textbox>
                  <w:txbxContent>
                    <w:p w:rsidR="004148B8" w:rsidRPr="003E1829" w:rsidRDefault="004148B8" w:rsidP="0099620E">
                      <w:pPr>
                        <w:tabs>
                          <w:tab w:val="left" w:pos="142"/>
                        </w:tabs>
                        <w:spacing w:line="216" w:lineRule="auto"/>
                        <w:rPr>
                          <w:rFonts w:cs="Arial"/>
                          <w:b/>
                          <w:color w:val="0F243E" w:themeColor="text2" w:themeShade="80"/>
                        </w:rPr>
                      </w:pPr>
                      <w:r w:rsidRPr="003E1829">
                        <w:rPr>
                          <w:rFonts w:cs="Arial"/>
                          <w:b/>
                          <w:color w:val="0F243E" w:themeColor="text2" w:themeShade="80"/>
                        </w:rPr>
                        <w:t>20%</w:t>
                      </w:r>
                    </w:p>
                  </w:txbxContent>
                </v:textbox>
              </v:shape>
            </w:pict>
          </mc:Fallback>
        </mc:AlternateContent>
      </w: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spacing w:after="200" w:line="276" w:lineRule="auto"/>
        <w:rPr>
          <w:rFonts w:cs="Arial"/>
        </w:rPr>
      </w:pPr>
    </w:p>
    <w:p w:rsidR="0099620E" w:rsidRDefault="0099620E" w:rsidP="0099620E">
      <w:pPr>
        <w:spacing w:after="200" w:line="276" w:lineRule="auto"/>
        <w:rPr>
          <w:rFonts w:cs="Arial"/>
        </w:rPr>
      </w:pPr>
    </w:p>
    <w:p w:rsidR="0099620E" w:rsidRDefault="0099620E" w:rsidP="0099620E">
      <w:pPr>
        <w:spacing w:after="200" w:line="276" w:lineRule="auto"/>
        <w:rPr>
          <w:rFonts w:cs="Arial"/>
        </w:rPr>
        <w:sectPr w:rsidR="0099620E" w:rsidSect="006C44FE">
          <w:headerReference w:type="default" r:id="rId40"/>
          <w:footerReference w:type="default" r:id="rId41"/>
          <w:pgSz w:w="12240" w:h="15840"/>
          <w:pgMar w:top="1440" w:right="1440" w:bottom="1440" w:left="1440" w:header="708" w:footer="708" w:gutter="0"/>
          <w:cols w:space="708"/>
          <w:docGrid w:linePitch="360"/>
        </w:sectPr>
      </w:pPr>
    </w:p>
    <w:p w:rsidR="0099620E" w:rsidRPr="00B37190" w:rsidRDefault="0099620E" w:rsidP="0099620E">
      <w:pPr>
        <w:tabs>
          <w:tab w:val="left" w:pos="142"/>
        </w:tabs>
        <w:spacing w:line="216" w:lineRule="auto"/>
        <w:jc w:val="center"/>
        <w:rPr>
          <w:rFonts w:cs="Arial"/>
          <w:b/>
          <w:color w:val="0F243E" w:themeColor="text2" w:themeShade="80"/>
          <w:sz w:val="52"/>
        </w:rPr>
      </w:pPr>
      <w:r w:rsidRPr="00440404">
        <w:rPr>
          <w:rFonts w:cs="Arial"/>
          <w:noProof/>
          <w:lang w:eastAsia="en-CA"/>
        </w:rPr>
        <w:lastRenderedPageBreak/>
        <mc:AlternateContent>
          <mc:Choice Requires="wps">
            <w:drawing>
              <wp:anchor distT="0" distB="0" distL="114300" distR="114300" simplePos="0" relativeHeight="252553216" behindDoc="0" locked="0" layoutInCell="1" allowOverlap="1" wp14:anchorId="6D0366E2" wp14:editId="368EDB25">
                <wp:simplePos x="0" y="0"/>
                <wp:positionH relativeFrom="column">
                  <wp:posOffset>-927100</wp:posOffset>
                </wp:positionH>
                <wp:positionV relativeFrom="paragraph">
                  <wp:posOffset>114300</wp:posOffset>
                </wp:positionV>
                <wp:extent cx="1181100" cy="450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73pt;margin-top:9pt;width:93pt;height:3.5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54240" behindDoc="0" locked="0" layoutInCell="1" allowOverlap="1" wp14:anchorId="2179FBA0" wp14:editId="5FB6F327">
                <wp:simplePos x="0" y="0"/>
                <wp:positionH relativeFrom="column">
                  <wp:posOffset>5664200</wp:posOffset>
                </wp:positionH>
                <wp:positionV relativeFrom="paragraph">
                  <wp:posOffset>113665</wp:posOffset>
                </wp:positionV>
                <wp:extent cx="1275080" cy="45085"/>
                <wp:effectExtent l="0" t="0" r="127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446pt;margin-top:8.95pt;width:100.4pt;height:3.5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55264" behindDoc="1" locked="0" layoutInCell="1" allowOverlap="1" wp14:anchorId="089B0AB2" wp14:editId="3EF5F4E1">
                <wp:simplePos x="0" y="0"/>
                <wp:positionH relativeFrom="column">
                  <wp:posOffset>-825500</wp:posOffset>
                </wp:positionH>
                <wp:positionV relativeFrom="paragraph">
                  <wp:posOffset>-76200</wp:posOffset>
                </wp:positionV>
                <wp:extent cx="7640320" cy="65786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0320" cy="657860"/>
                        </a:xfrm>
                        <a:prstGeom prst="rect">
                          <a:avLst/>
                        </a:prstGeom>
                        <a:noFill/>
                        <a:ln w="9525">
                          <a:noFill/>
                          <a:miter lim="800000"/>
                          <a:headEnd/>
                          <a:tailEnd/>
                        </a:ln>
                      </wps:spPr>
                      <wps:txb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Environmental Review Tribunal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65pt;margin-top:-6pt;width:601.6pt;height:51.8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" filled="f" stroked="f">
                <v:textbo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Environmental Review Tribunal</w:t>
                      </w:r>
                    </w:p>
                  </w:txbxContent>
                </v:textbox>
              </v:shape>
            </w:pict>
          </mc:Fallback>
        </mc:AlternateContent>
      </w:r>
      <w:r w:rsidRPr="00440404">
        <w:rPr>
          <w:rFonts w:cs="Arial"/>
          <w:noProof/>
          <w:lang w:eastAsia="en-CA"/>
        </w:rPr>
        <mc:AlternateContent>
          <mc:Choice Requires="wps">
            <w:drawing>
              <wp:anchor distT="0" distB="0" distL="114300" distR="114300" simplePos="0" relativeHeight="252556288" behindDoc="1" locked="0" layoutInCell="1" allowOverlap="1" wp14:anchorId="7CC027A3" wp14:editId="72BD987D">
                <wp:simplePos x="0" y="0"/>
                <wp:positionH relativeFrom="column">
                  <wp:posOffset>8420100</wp:posOffset>
                </wp:positionH>
                <wp:positionV relativeFrom="paragraph">
                  <wp:posOffset>9239250</wp:posOffset>
                </wp:positionV>
                <wp:extent cx="7924800" cy="10452735"/>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10452735"/>
                        </a:xfrm>
                        <a:prstGeom prst="rect">
                          <a:avLst/>
                        </a:prstGeom>
                        <a:solidFill>
                          <a:srgbClr val="86A1CC"/>
                        </a:solidFill>
                        <a:ln w="9525">
                          <a:noFill/>
                          <a:miter lim="800000"/>
                          <a:headEnd/>
                          <a:tailEnd/>
                        </a:ln>
                      </wps:spPr>
                      <wps:txbx>
                        <w:txbxContent>
                          <w:p w:rsidR="004148B8" w:rsidRDefault="004148B8" w:rsidP="0099620E">
                            <w:pPr>
                              <w:pStyle w:val="Heading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663pt;margin-top:727.5pt;width:624pt;height:823.05pt;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" fillcolor="#86a1cc" stroked="f">
                <v:textbox>
                  <w:txbxContent>
                    <w:p w:rsidR="004148B8" w:rsidRDefault="004148B8" w:rsidP="0099620E">
                      <w:pPr>
                        <w:pStyle w:val="Heading3"/>
                      </w:pPr>
                    </w:p>
                  </w:txbxContent>
                </v:textbox>
              </v:shape>
            </w:pict>
          </mc:Fallback>
        </mc:AlternateContent>
      </w:r>
      <w:r w:rsidRPr="00440404">
        <w:rPr>
          <w:rFonts w:cs="Arial"/>
        </w:rPr>
        <w:tab/>
      </w:r>
      <w:r w:rsidRPr="00B37190">
        <w:rPr>
          <w:rFonts w:cs="Arial"/>
          <w:b/>
          <w:color w:val="0F243E" w:themeColor="text2" w:themeShade="80"/>
          <w:sz w:val="52"/>
        </w:rPr>
        <w:tab/>
      </w:r>
    </w:p>
    <w:p w:rsidR="0099620E" w:rsidRPr="00440404" w:rsidRDefault="0099620E" w:rsidP="0099620E">
      <w:pPr>
        <w:rPr>
          <w:rFonts w:cs="Arial"/>
        </w:rPr>
      </w:pPr>
    </w:p>
    <w:p w:rsidR="0099620E" w:rsidRDefault="0099620E" w:rsidP="0099620E">
      <w:pPr>
        <w:rPr>
          <w:rFonts w:cs="Arial"/>
          <w:b/>
          <w:bCs/>
          <w:sz w:val="28"/>
        </w:rPr>
      </w:pPr>
      <w:r w:rsidRPr="00E63915">
        <w:rPr>
          <w:rFonts w:cs="Arial"/>
          <w:b/>
          <w:bCs/>
          <w:sz w:val="28"/>
        </w:rPr>
        <w:t xml:space="preserve">About the </w:t>
      </w:r>
      <w:r>
        <w:rPr>
          <w:rFonts w:cs="Arial"/>
          <w:b/>
          <w:bCs/>
          <w:sz w:val="28"/>
        </w:rPr>
        <w:t>ERT</w:t>
      </w:r>
    </w:p>
    <w:p w:rsidR="0099620E" w:rsidRPr="00440404" w:rsidRDefault="0099620E" w:rsidP="0099620E">
      <w:pPr>
        <w:rPr>
          <w:rFonts w:cs="Arial"/>
        </w:rPr>
      </w:pPr>
      <w:r w:rsidRPr="00440404">
        <w:rPr>
          <w:rFonts w:cs="Arial"/>
        </w:rPr>
        <w:t xml:space="preserve">The </w:t>
      </w:r>
      <w:r w:rsidRPr="00440404">
        <w:rPr>
          <w:rFonts w:cs="Arial"/>
          <w:b/>
        </w:rPr>
        <w:t>Environmental Review Tribunal</w:t>
      </w:r>
      <w:r w:rsidRPr="00440404">
        <w:rPr>
          <w:rFonts w:cs="Arial"/>
        </w:rPr>
        <w:t xml:space="preserve"> </w:t>
      </w:r>
      <w:r w:rsidRPr="00440404">
        <w:rPr>
          <w:rFonts w:cs="Arial"/>
          <w:b/>
        </w:rPr>
        <w:t>(ERT)</w:t>
      </w:r>
      <w:r w:rsidRPr="00440404">
        <w:rPr>
          <w:rFonts w:cs="Arial"/>
        </w:rPr>
        <w:t xml:space="preserve"> hears applications and appeals under numerous environmental and planning statutes. </w:t>
      </w:r>
      <w:r>
        <w:rPr>
          <w:rFonts w:cs="Arial"/>
        </w:rPr>
        <w:t>The ERT</w:t>
      </w:r>
      <w:r w:rsidRPr="00440404">
        <w:rPr>
          <w:rFonts w:cs="Arial"/>
        </w:rPr>
        <w:t xml:space="preserve"> also functions as the Niagara Escarpment Hearing Office to hear development permit appeals and Niagara Escarpment Plan amendment applications for the protected World Biosphere Reserve</w:t>
      </w:r>
      <w:r>
        <w:rPr>
          <w:rFonts w:cs="Arial"/>
        </w:rPr>
        <w:t xml:space="preserve">. It also </w:t>
      </w:r>
      <w:r w:rsidRPr="00440404">
        <w:rPr>
          <w:rFonts w:cs="Arial"/>
        </w:rPr>
        <w:t>serves as the Office of Consolidated Hearings to hear applications for joint hearings</w:t>
      </w:r>
      <w:r>
        <w:rPr>
          <w:rFonts w:cs="Arial"/>
        </w:rPr>
        <w:t>,</w:t>
      </w:r>
      <w:r w:rsidRPr="00440404">
        <w:rPr>
          <w:rFonts w:cs="Arial"/>
        </w:rPr>
        <w:t xml:space="preserve"> where separate hearings before more than one tribunal would otherwise be required.</w:t>
      </w:r>
    </w:p>
    <w:p w:rsidR="0099620E" w:rsidRPr="00440404" w:rsidRDefault="0099620E" w:rsidP="0099620E">
      <w:pPr>
        <w:pStyle w:val="ListParagraph"/>
        <w:rPr>
          <w:rFonts w:cs="Arial"/>
        </w:rPr>
      </w:pPr>
    </w:p>
    <w:p w:rsidR="0099620E" w:rsidRDefault="0099620E" w:rsidP="0099620E">
      <w:pPr>
        <w:rPr>
          <w:rFonts w:cs="Arial"/>
        </w:rPr>
      </w:pPr>
      <w:r w:rsidRPr="00E63915">
        <w:rPr>
          <w:rFonts w:cs="Arial"/>
          <w:b/>
          <w:bCs/>
          <w:sz w:val="28"/>
        </w:rPr>
        <w:t>How Cases Are Resolved</w:t>
      </w:r>
      <w:r>
        <w:rPr>
          <w:rFonts w:cs="Arial"/>
        </w:rPr>
        <w:t xml:space="preserve"> </w:t>
      </w:r>
    </w:p>
    <w:p w:rsidR="0099620E" w:rsidRPr="00184169" w:rsidRDefault="0099620E" w:rsidP="0099620E">
      <w:pPr>
        <w:rPr>
          <w:rFonts w:cs="Arial"/>
        </w:rPr>
      </w:pPr>
      <w:r>
        <w:rPr>
          <w:rFonts w:cs="Arial"/>
        </w:rPr>
        <w:t xml:space="preserve">The </w:t>
      </w:r>
      <w:r w:rsidRPr="00184169">
        <w:rPr>
          <w:rFonts w:cs="Arial"/>
        </w:rPr>
        <w:t xml:space="preserve">ERT holds pre-hearing conferences on most matters. </w:t>
      </w:r>
      <w:r>
        <w:rPr>
          <w:rFonts w:cs="Arial"/>
        </w:rPr>
        <w:t>P</w:t>
      </w:r>
      <w:r w:rsidRPr="00184169">
        <w:rPr>
          <w:rFonts w:cs="Arial"/>
        </w:rPr>
        <w:t xml:space="preserve">re-hearing conferences provide an opportunity to clarify, refine or settle the issues, as well </w:t>
      </w:r>
      <w:r w:rsidR="000B0A3E">
        <w:rPr>
          <w:rFonts w:cs="Arial"/>
        </w:rPr>
        <w:t xml:space="preserve">as </w:t>
      </w:r>
      <w:r w:rsidRPr="00184169">
        <w:rPr>
          <w:rFonts w:cs="Arial"/>
        </w:rPr>
        <w:t>establish procedural directions in preparation for the main hearing</w:t>
      </w:r>
      <w:r>
        <w:rPr>
          <w:rFonts w:cs="Arial"/>
        </w:rPr>
        <w:t xml:space="preserve">. </w:t>
      </w:r>
      <w:r w:rsidRPr="00184169">
        <w:rPr>
          <w:rFonts w:cs="Arial"/>
        </w:rPr>
        <w:t>Pre-hearing conferences also provide an opportunity for members of the public to request status to participate in the main hearing. The presiding member typically issues a written order after a pre-hearing conference</w:t>
      </w:r>
      <w:r>
        <w:rPr>
          <w:rFonts w:cs="Arial"/>
        </w:rPr>
        <w:t>,</w:t>
      </w:r>
      <w:r w:rsidRPr="00184169">
        <w:rPr>
          <w:rFonts w:cs="Arial"/>
        </w:rPr>
        <w:t xml:space="preserve"> noting what was decided and any directions given by the member.</w:t>
      </w:r>
    </w:p>
    <w:p w:rsidR="0099620E" w:rsidRPr="00184169" w:rsidRDefault="0099620E" w:rsidP="0099620E">
      <w:pPr>
        <w:rPr>
          <w:rFonts w:cs="Arial"/>
        </w:rPr>
      </w:pPr>
    </w:p>
    <w:p w:rsidR="0099620E" w:rsidRDefault="0099620E" w:rsidP="0099620E">
      <w:pPr>
        <w:rPr>
          <w:rFonts w:cs="Arial"/>
        </w:rPr>
      </w:pPr>
      <w:r w:rsidRPr="00184169">
        <w:rPr>
          <w:rFonts w:cs="Arial"/>
        </w:rPr>
        <w:t>ERT members are responsible for conducting pre-hearings</w:t>
      </w:r>
      <w:r>
        <w:rPr>
          <w:rFonts w:cs="Arial"/>
        </w:rPr>
        <w:t xml:space="preserve"> and</w:t>
      </w:r>
      <w:r w:rsidRPr="00184169">
        <w:rPr>
          <w:rFonts w:cs="Arial"/>
        </w:rPr>
        <w:t xml:space="preserve"> hearings</w:t>
      </w:r>
      <w:r>
        <w:rPr>
          <w:rFonts w:cs="Arial"/>
        </w:rPr>
        <w:t>,</w:t>
      </w:r>
      <w:r w:rsidRPr="00184169">
        <w:rPr>
          <w:rFonts w:cs="Arial"/>
        </w:rPr>
        <w:t xml:space="preserve"> and </w:t>
      </w:r>
      <w:r>
        <w:rPr>
          <w:rFonts w:cs="Arial"/>
        </w:rPr>
        <w:t xml:space="preserve">for </w:t>
      </w:r>
      <w:r w:rsidRPr="00184169">
        <w:rPr>
          <w:rFonts w:cs="Arial"/>
        </w:rPr>
        <w:t xml:space="preserve">issuing written decisions, orders, reports and recommendations. ERT’s case management staff </w:t>
      </w:r>
      <w:r>
        <w:rPr>
          <w:rFonts w:cs="Arial"/>
        </w:rPr>
        <w:t xml:space="preserve">members </w:t>
      </w:r>
      <w:r w:rsidRPr="00184169">
        <w:rPr>
          <w:rFonts w:cs="Arial"/>
        </w:rPr>
        <w:t>process</w:t>
      </w:r>
      <w:r>
        <w:rPr>
          <w:rFonts w:cs="Arial"/>
        </w:rPr>
        <w:t xml:space="preserve"> the</w:t>
      </w:r>
      <w:r w:rsidRPr="00184169">
        <w:rPr>
          <w:rFonts w:cs="Arial"/>
        </w:rPr>
        <w:t xml:space="preserve"> appeals and applications</w:t>
      </w:r>
      <w:r>
        <w:rPr>
          <w:rFonts w:cs="Arial"/>
        </w:rPr>
        <w:t xml:space="preserve">, including the </w:t>
      </w:r>
      <w:r w:rsidRPr="00184169">
        <w:rPr>
          <w:rFonts w:cs="Arial"/>
        </w:rPr>
        <w:t>administrative duties to schedule and resolve an appeal/application</w:t>
      </w:r>
      <w:r>
        <w:rPr>
          <w:rFonts w:cs="Arial"/>
        </w:rPr>
        <w:t>,</w:t>
      </w:r>
      <w:r w:rsidRPr="00184169">
        <w:rPr>
          <w:rFonts w:cs="Arial"/>
        </w:rPr>
        <w:t xml:space="preserve"> from the date of filing to the closing of the file. </w:t>
      </w:r>
    </w:p>
    <w:p w:rsidR="0099620E" w:rsidRDefault="0099620E" w:rsidP="0099620E">
      <w:pPr>
        <w:rPr>
          <w:rFonts w:cs="Arial"/>
        </w:rPr>
      </w:pPr>
    </w:p>
    <w:p w:rsidR="0099620E" w:rsidRDefault="0099620E" w:rsidP="0099620E">
      <w:pPr>
        <w:rPr>
          <w:rFonts w:cs="Arial"/>
        </w:rPr>
      </w:pPr>
      <w:r>
        <w:rPr>
          <w:rFonts w:cs="Arial"/>
        </w:rPr>
        <w:t xml:space="preserve">The </w:t>
      </w:r>
      <w:r w:rsidRPr="00184169">
        <w:rPr>
          <w:rFonts w:cs="Arial"/>
        </w:rPr>
        <w:t>ERT</w:t>
      </w:r>
      <w:r>
        <w:rPr>
          <w:rFonts w:cs="Arial"/>
        </w:rPr>
        <w:t xml:space="preserve"> also</w:t>
      </w:r>
      <w:r w:rsidRPr="00184169">
        <w:rPr>
          <w:rFonts w:cs="Arial"/>
        </w:rPr>
        <w:t xml:space="preserve"> offers mediation to parties who wish to attempt to settle all or some of the issues raised in a dispute. Mediation can eliminate the need for a hearing or reduce the number of hearing days required.</w:t>
      </w:r>
    </w:p>
    <w:p w:rsidR="0099620E" w:rsidRDefault="0099620E" w:rsidP="0099620E">
      <w:pPr>
        <w:rPr>
          <w:rFonts w:cs="Arial"/>
        </w:rPr>
      </w:pPr>
    </w:p>
    <w:p w:rsidR="0099620E" w:rsidRPr="001A1251" w:rsidRDefault="0099620E" w:rsidP="0099620E">
      <w:pPr>
        <w:rPr>
          <w:rFonts w:cs="Arial"/>
          <w:b/>
          <w:bCs/>
          <w:sz w:val="28"/>
        </w:rPr>
      </w:pPr>
      <w:r w:rsidRPr="001A1251">
        <w:rPr>
          <w:rFonts w:cs="Arial"/>
          <w:b/>
          <w:bCs/>
          <w:sz w:val="28"/>
        </w:rPr>
        <w:t>Changes to Legislation and Rules</w:t>
      </w:r>
    </w:p>
    <w:p w:rsidR="0099620E" w:rsidRDefault="0099620E" w:rsidP="0099620E">
      <w:pPr>
        <w:rPr>
          <w:rFonts w:cs="Arial"/>
        </w:rPr>
      </w:pPr>
      <w:r w:rsidRPr="00184169">
        <w:rPr>
          <w:rFonts w:cs="Arial"/>
        </w:rPr>
        <w:t>Three new statutes were passed in the s</w:t>
      </w:r>
      <w:r>
        <w:rPr>
          <w:rFonts w:cs="Arial"/>
        </w:rPr>
        <w:t>pring</w:t>
      </w:r>
      <w:r w:rsidRPr="00184169">
        <w:rPr>
          <w:rFonts w:cs="Arial"/>
        </w:rPr>
        <w:t xml:space="preserve"> of 2016 – </w:t>
      </w:r>
      <w:r w:rsidRPr="00CD4080">
        <w:rPr>
          <w:rFonts w:cs="Arial"/>
        </w:rPr>
        <w:t>the</w:t>
      </w:r>
      <w:r w:rsidRPr="00B37190">
        <w:rPr>
          <w:rFonts w:cs="Arial"/>
          <w:i/>
        </w:rPr>
        <w:t xml:space="preserve"> Climate Change Mitigation and Low-carbon Economy Act, 2016</w:t>
      </w:r>
      <w:r w:rsidRPr="00184169">
        <w:rPr>
          <w:rFonts w:cs="Arial"/>
        </w:rPr>
        <w:t xml:space="preserve">, the </w:t>
      </w:r>
      <w:r w:rsidRPr="00B37190">
        <w:rPr>
          <w:rFonts w:cs="Arial"/>
          <w:i/>
        </w:rPr>
        <w:t xml:space="preserve">Waste Diversion Transition Act, 2016 </w:t>
      </w:r>
      <w:r w:rsidRPr="00184169">
        <w:rPr>
          <w:rFonts w:cs="Arial"/>
        </w:rPr>
        <w:t xml:space="preserve">and the </w:t>
      </w:r>
      <w:r w:rsidRPr="00B37190">
        <w:rPr>
          <w:rFonts w:cs="Arial"/>
          <w:i/>
        </w:rPr>
        <w:t>Resource Recovery and Circular Economy Act, 2016</w:t>
      </w:r>
      <w:r w:rsidRPr="00184169">
        <w:rPr>
          <w:rFonts w:cs="Arial"/>
        </w:rPr>
        <w:t xml:space="preserve"> – which gave jurisdiction </w:t>
      </w:r>
      <w:r>
        <w:rPr>
          <w:rFonts w:cs="Arial"/>
        </w:rPr>
        <w:t>to the ERT</w:t>
      </w:r>
      <w:r w:rsidRPr="00184169">
        <w:rPr>
          <w:rFonts w:cs="Arial"/>
        </w:rPr>
        <w:t xml:space="preserve"> to conduct hearings of </w:t>
      </w:r>
      <w:r>
        <w:rPr>
          <w:rFonts w:cs="Arial"/>
        </w:rPr>
        <w:t>appeals made pursuant to these a</w:t>
      </w:r>
      <w:r w:rsidRPr="00184169">
        <w:rPr>
          <w:rFonts w:cs="Arial"/>
        </w:rPr>
        <w:t xml:space="preserve">cts.  </w:t>
      </w:r>
      <w:r>
        <w:rPr>
          <w:rFonts w:cs="Arial"/>
        </w:rPr>
        <w:t xml:space="preserve">Under the </w:t>
      </w:r>
      <w:r w:rsidRPr="00B37190">
        <w:rPr>
          <w:rFonts w:cs="Arial"/>
          <w:i/>
        </w:rPr>
        <w:t xml:space="preserve">Climate </w:t>
      </w:r>
      <w:r>
        <w:rPr>
          <w:rFonts w:cs="Arial"/>
          <w:i/>
        </w:rPr>
        <w:t xml:space="preserve">Change </w:t>
      </w:r>
      <w:r w:rsidRPr="00B37190">
        <w:rPr>
          <w:rFonts w:cs="Arial"/>
          <w:i/>
        </w:rPr>
        <w:t>Act</w:t>
      </w:r>
      <w:r>
        <w:rPr>
          <w:rFonts w:cs="Arial"/>
        </w:rPr>
        <w:t xml:space="preserve">, the </w:t>
      </w:r>
      <w:r w:rsidRPr="00184169">
        <w:rPr>
          <w:rFonts w:cs="Arial"/>
        </w:rPr>
        <w:t>Ministry of Environment and Climate Change</w:t>
      </w:r>
      <w:r>
        <w:rPr>
          <w:rFonts w:cs="Arial"/>
        </w:rPr>
        <w:t xml:space="preserve"> (MOECC)</w:t>
      </w:r>
      <w:r w:rsidRPr="00184169">
        <w:rPr>
          <w:rFonts w:cs="Arial"/>
        </w:rPr>
        <w:t xml:space="preserve"> has the authority to make decisions and issue orders to ensure the integrity and effective operation of On</w:t>
      </w:r>
      <w:r>
        <w:rPr>
          <w:rFonts w:cs="Arial"/>
        </w:rPr>
        <w:t xml:space="preserve">tario’s Cap and Trade program. </w:t>
      </w:r>
      <w:r w:rsidRPr="00184169">
        <w:rPr>
          <w:rFonts w:cs="Arial"/>
        </w:rPr>
        <w:t xml:space="preserve">Under the </w:t>
      </w:r>
      <w:r w:rsidRPr="00B37190">
        <w:rPr>
          <w:rFonts w:cs="Arial"/>
          <w:i/>
        </w:rPr>
        <w:t xml:space="preserve">Waste </w:t>
      </w:r>
      <w:r>
        <w:rPr>
          <w:rFonts w:cs="Arial"/>
          <w:i/>
        </w:rPr>
        <w:t xml:space="preserve">Diversion Transition </w:t>
      </w:r>
      <w:r w:rsidRPr="00B37190">
        <w:rPr>
          <w:rFonts w:cs="Arial"/>
          <w:i/>
        </w:rPr>
        <w:t>Act</w:t>
      </w:r>
      <w:r w:rsidRPr="00184169">
        <w:rPr>
          <w:rFonts w:cs="Arial"/>
        </w:rPr>
        <w:t xml:space="preserve"> and </w:t>
      </w:r>
      <w:r>
        <w:rPr>
          <w:rFonts w:cs="Arial"/>
        </w:rPr>
        <w:t xml:space="preserve">the </w:t>
      </w:r>
      <w:r w:rsidRPr="00B37190">
        <w:rPr>
          <w:rFonts w:cs="Arial"/>
          <w:i/>
        </w:rPr>
        <w:t>Resource Recovery</w:t>
      </w:r>
      <w:r>
        <w:rPr>
          <w:rFonts w:cs="Arial"/>
        </w:rPr>
        <w:t xml:space="preserve"> </w:t>
      </w:r>
      <w:r w:rsidRPr="00FD40D3">
        <w:rPr>
          <w:rFonts w:cs="Arial"/>
          <w:i/>
        </w:rPr>
        <w:t>Act</w:t>
      </w:r>
      <w:r>
        <w:rPr>
          <w:rFonts w:cs="Arial"/>
        </w:rPr>
        <w:t>, the</w:t>
      </w:r>
      <w:r w:rsidRPr="005106DB">
        <w:rPr>
          <w:rFonts w:cs="Arial"/>
        </w:rPr>
        <w:t xml:space="preserve"> </w:t>
      </w:r>
      <w:r w:rsidRPr="00B37190">
        <w:t xml:space="preserve">Resource Recovery and Productivity Authority ( “Authority”) </w:t>
      </w:r>
      <w:r>
        <w:rPr>
          <w:color w:val="1F497D"/>
        </w:rPr>
        <w:t>i</w:t>
      </w:r>
      <w:r w:rsidRPr="00184169">
        <w:rPr>
          <w:rFonts w:cs="Arial"/>
        </w:rPr>
        <w:t xml:space="preserve">s responsible for issuing compliance orders and </w:t>
      </w:r>
      <w:r>
        <w:rPr>
          <w:rFonts w:cs="Arial"/>
        </w:rPr>
        <w:t>fines</w:t>
      </w:r>
      <w:r w:rsidRPr="00184169">
        <w:rPr>
          <w:rFonts w:cs="Arial"/>
        </w:rPr>
        <w:t xml:space="preserve"> to ensure regulations</w:t>
      </w:r>
      <w:r>
        <w:rPr>
          <w:rFonts w:cs="Arial"/>
        </w:rPr>
        <w:t xml:space="preserve"> are followed. These regulations </w:t>
      </w:r>
      <w:r w:rsidRPr="00184169">
        <w:rPr>
          <w:rFonts w:cs="Arial"/>
        </w:rPr>
        <w:t>are designed to transition Ontario</w:t>
      </w:r>
      <w:r>
        <w:rPr>
          <w:rFonts w:cs="Arial"/>
        </w:rPr>
        <w:t xml:space="preserve"> to a waste-free society. </w:t>
      </w:r>
      <w:r w:rsidRPr="00184169">
        <w:rPr>
          <w:rFonts w:cs="Arial"/>
        </w:rPr>
        <w:t xml:space="preserve">Persons subject to a decision or order from the </w:t>
      </w:r>
      <w:r>
        <w:rPr>
          <w:rFonts w:cs="Arial"/>
        </w:rPr>
        <w:t xml:space="preserve">MOECC </w:t>
      </w:r>
      <w:r w:rsidRPr="00184169">
        <w:rPr>
          <w:rFonts w:cs="Arial"/>
        </w:rPr>
        <w:t xml:space="preserve">or </w:t>
      </w:r>
      <w:r>
        <w:rPr>
          <w:rFonts w:cs="Arial"/>
        </w:rPr>
        <w:t>the A</w:t>
      </w:r>
      <w:r w:rsidRPr="00184169">
        <w:rPr>
          <w:rFonts w:cs="Arial"/>
        </w:rPr>
        <w:t xml:space="preserve">uthority </w:t>
      </w:r>
      <w:r>
        <w:rPr>
          <w:rFonts w:cs="Arial"/>
        </w:rPr>
        <w:t>may a</w:t>
      </w:r>
      <w:r w:rsidRPr="00184169">
        <w:rPr>
          <w:rFonts w:cs="Arial"/>
        </w:rPr>
        <w:t xml:space="preserve">ppeal </w:t>
      </w:r>
      <w:r>
        <w:rPr>
          <w:rFonts w:cs="Arial"/>
        </w:rPr>
        <w:t>to</w:t>
      </w:r>
      <w:r w:rsidRPr="00184169">
        <w:rPr>
          <w:rFonts w:cs="Arial"/>
        </w:rPr>
        <w:t xml:space="preserve"> the </w:t>
      </w:r>
      <w:r>
        <w:rPr>
          <w:rFonts w:cs="Arial"/>
        </w:rPr>
        <w:t>ERT</w:t>
      </w:r>
      <w:r w:rsidRPr="00184169">
        <w:rPr>
          <w:rFonts w:cs="Arial"/>
        </w:rPr>
        <w:t xml:space="preserve">. </w:t>
      </w: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r>
        <w:rPr>
          <w:rFonts w:cs="Arial"/>
        </w:rPr>
        <w:lastRenderedPageBreak/>
        <w:t>The ERT</w:t>
      </w:r>
      <w:r w:rsidRPr="00184169">
        <w:rPr>
          <w:rFonts w:cs="Arial"/>
        </w:rPr>
        <w:t xml:space="preserve"> also made revisions and housekeeping amendments to its Rules of Practice a</w:t>
      </w:r>
      <w:r>
        <w:rPr>
          <w:rFonts w:cs="Arial"/>
        </w:rPr>
        <w:t xml:space="preserve">nd Practice Directions. </w:t>
      </w:r>
      <w:r w:rsidRPr="00184169">
        <w:rPr>
          <w:rFonts w:cs="Arial"/>
        </w:rPr>
        <w:t>The September 12, 2016 changes incorporate</w:t>
      </w:r>
      <w:r>
        <w:rPr>
          <w:rFonts w:cs="Arial"/>
        </w:rPr>
        <w:t xml:space="preserve"> the ERT</w:t>
      </w:r>
      <w:r w:rsidRPr="00184169">
        <w:rPr>
          <w:rFonts w:cs="Arial"/>
        </w:rPr>
        <w:t>’s three new statutes, clarif</w:t>
      </w:r>
      <w:r>
        <w:rPr>
          <w:rFonts w:cs="Arial"/>
        </w:rPr>
        <w:t>y</w:t>
      </w:r>
      <w:r w:rsidRPr="00184169">
        <w:rPr>
          <w:rFonts w:cs="Arial"/>
        </w:rPr>
        <w:t xml:space="preserve"> the requirements for providing a notice of allegation, update </w:t>
      </w:r>
      <w:r>
        <w:rPr>
          <w:rFonts w:cs="Arial"/>
        </w:rPr>
        <w:t xml:space="preserve">the </w:t>
      </w:r>
      <w:r w:rsidRPr="00184169">
        <w:rPr>
          <w:rFonts w:cs="Arial"/>
        </w:rPr>
        <w:t xml:space="preserve">procedures for making cost applications based on changes to the </w:t>
      </w:r>
      <w:r w:rsidRPr="00B37190">
        <w:rPr>
          <w:rFonts w:cs="Arial"/>
          <w:i/>
        </w:rPr>
        <w:t>Statutory Powers Procedure Act</w:t>
      </w:r>
      <w:r w:rsidRPr="00184169">
        <w:rPr>
          <w:rFonts w:cs="Arial"/>
        </w:rPr>
        <w:t>, change the end of bus</w:t>
      </w:r>
      <w:r>
        <w:rPr>
          <w:rFonts w:cs="Arial"/>
        </w:rPr>
        <w:t>iness day time, and update</w:t>
      </w:r>
      <w:r w:rsidRPr="00184169">
        <w:rPr>
          <w:rFonts w:cs="Arial"/>
        </w:rPr>
        <w:t xml:space="preserve"> terms and definitions. The changes and updates reflect the requirements of the </w:t>
      </w:r>
      <w:r>
        <w:rPr>
          <w:rFonts w:cs="Arial"/>
        </w:rPr>
        <w:t>ERT</w:t>
      </w:r>
      <w:r w:rsidRPr="00184169">
        <w:rPr>
          <w:rFonts w:cs="Arial"/>
        </w:rPr>
        <w:t xml:space="preserve">’s governing legislation and provide more consistency and clarity to the </w:t>
      </w:r>
      <w:r>
        <w:rPr>
          <w:rFonts w:cs="Arial"/>
        </w:rPr>
        <w:t>ERT</w:t>
      </w:r>
      <w:r w:rsidRPr="00184169">
        <w:rPr>
          <w:rFonts w:cs="Arial"/>
        </w:rPr>
        <w:t xml:space="preserve">’s processes.  </w:t>
      </w:r>
    </w:p>
    <w:p w:rsidR="0099620E" w:rsidRDefault="0099620E" w:rsidP="0099620E">
      <w:pPr>
        <w:rPr>
          <w:rFonts w:cs="Arial"/>
        </w:rPr>
      </w:pPr>
    </w:p>
    <w:p w:rsidR="0099620E" w:rsidRDefault="0099620E" w:rsidP="0099620E">
      <w:pPr>
        <w:rPr>
          <w:rFonts w:cs="Arial"/>
        </w:rPr>
      </w:pPr>
      <w:r>
        <w:rPr>
          <w:rFonts w:cs="Arial"/>
          <w:b/>
          <w:bCs/>
          <w:sz w:val="28"/>
        </w:rPr>
        <w:t>ERT Ca</w:t>
      </w:r>
      <w:r w:rsidRPr="00E63915">
        <w:rPr>
          <w:rFonts w:cs="Arial"/>
          <w:b/>
          <w:bCs/>
          <w:sz w:val="28"/>
        </w:rPr>
        <w:t>seload and Analysis</w:t>
      </w:r>
    </w:p>
    <w:p w:rsidR="0099620E" w:rsidRPr="00440404" w:rsidRDefault="0099620E" w:rsidP="0099620E">
      <w:pPr>
        <w:rPr>
          <w:rFonts w:cs="Arial"/>
        </w:rPr>
      </w:pPr>
    </w:p>
    <w:p w:rsidR="0099620E" w:rsidRPr="00440404" w:rsidRDefault="0099620E" w:rsidP="0099620E">
      <w:pPr>
        <w:rPr>
          <w:rFonts w:cs="Arial"/>
        </w:rPr>
      </w:pPr>
      <w:r>
        <w:rPr>
          <w:rFonts w:cs="Arial"/>
        </w:rPr>
        <w:t xml:space="preserve">The </w:t>
      </w:r>
      <w:r w:rsidRPr="00440404">
        <w:rPr>
          <w:rFonts w:cs="Arial"/>
        </w:rPr>
        <w:t xml:space="preserve">ERT continues to close </w:t>
      </w:r>
      <w:r>
        <w:rPr>
          <w:rFonts w:cs="Arial"/>
        </w:rPr>
        <w:t xml:space="preserve">approximately </w:t>
      </w:r>
      <w:r w:rsidRPr="00440404">
        <w:rPr>
          <w:rFonts w:cs="Arial"/>
        </w:rPr>
        <w:t xml:space="preserve">the same number of cases it receives each year. </w:t>
      </w:r>
    </w:p>
    <w:p w:rsidR="0099620E" w:rsidRPr="00440404" w:rsidRDefault="0099620E" w:rsidP="0099620E">
      <w:pPr>
        <w:rPr>
          <w:rFonts w:cs="Arial"/>
        </w:rPr>
      </w:pPr>
    </w:p>
    <w:p w:rsidR="0099620E" w:rsidRPr="00440404" w:rsidRDefault="0099620E" w:rsidP="0099620E">
      <w:pPr>
        <w:rPr>
          <w:rFonts w:cs="Arial"/>
        </w:rPr>
      </w:pPr>
      <w:r w:rsidRPr="00440404">
        <w:rPr>
          <w:rFonts w:cs="Arial"/>
        </w:rPr>
        <w:t>The</w:t>
      </w:r>
      <w:r>
        <w:rPr>
          <w:rFonts w:cs="Arial"/>
        </w:rPr>
        <w:t>re was a decrease in the</w:t>
      </w:r>
      <w:r w:rsidRPr="00440404">
        <w:rPr>
          <w:rFonts w:cs="Arial"/>
        </w:rPr>
        <w:t xml:space="preserve"> total number of cases the ERT received in the 2016-17 fiscal year</w:t>
      </w:r>
      <w:r>
        <w:rPr>
          <w:rFonts w:cs="Arial"/>
        </w:rPr>
        <w:t xml:space="preserve">, which is </w:t>
      </w:r>
      <w:r w:rsidRPr="00440404">
        <w:rPr>
          <w:rFonts w:cs="Arial"/>
        </w:rPr>
        <w:t xml:space="preserve">largely attributed to </w:t>
      </w:r>
      <w:r>
        <w:rPr>
          <w:rFonts w:cs="Arial"/>
        </w:rPr>
        <w:t>a temporary</w:t>
      </w:r>
      <w:r w:rsidRPr="00440404">
        <w:rPr>
          <w:rFonts w:cs="Arial"/>
        </w:rPr>
        <w:t xml:space="preserve"> decrease in the number of appeals of renewal energy approval</w:t>
      </w:r>
      <w:r>
        <w:rPr>
          <w:rFonts w:cs="Arial"/>
        </w:rPr>
        <w:t xml:space="preserve"> decision</w:t>
      </w:r>
      <w:r w:rsidRPr="00440404">
        <w:rPr>
          <w:rFonts w:cs="Arial"/>
        </w:rPr>
        <w:t>s</w:t>
      </w:r>
      <w:r>
        <w:rPr>
          <w:rFonts w:cs="Arial"/>
        </w:rPr>
        <w:t xml:space="preserve"> that were made by the MOECC</w:t>
      </w:r>
      <w:r w:rsidRPr="00440404">
        <w:rPr>
          <w:rFonts w:cs="Arial"/>
        </w:rPr>
        <w:t xml:space="preserve">. </w:t>
      </w:r>
      <w:r>
        <w:rPr>
          <w:rFonts w:cs="Arial"/>
        </w:rPr>
        <w:t xml:space="preserve">The </w:t>
      </w:r>
      <w:r w:rsidRPr="00440404">
        <w:rPr>
          <w:rFonts w:cs="Arial"/>
        </w:rPr>
        <w:t>ERT expects this number to increase to its regular level in the upcoming 2017-18 fiscal year</w:t>
      </w:r>
      <w:r>
        <w:rPr>
          <w:rFonts w:cs="Arial"/>
        </w:rPr>
        <w:t xml:space="preserve"> as decisions on a new batch of renewable energy approval applications are made by the MOECC</w:t>
      </w:r>
      <w:r w:rsidRPr="00440404">
        <w:rPr>
          <w:rFonts w:cs="Arial"/>
        </w:rPr>
        <w:t>.</w:t>
      </w:r>
    </w:p>
    <w:p w:rsidR="0099620E" w:rsidRPr="00440404" w:rsidRDefault="0099620E" w:rsidP="0099620E">
      <w:pPr>
        <w:rPr>
          <w:rFonts w:cs="Arial"/>
        </w:rPr>
      </w:pPr>
    </w:p>
    <w:p w:rsidR="0099620E" w:rsidRDefault="0099620E" w:rsidP="0099620E">
      <w:pPr>
        <w:rPr>
          <w:rFonts w:cs="Arial"/>
        </w:rPr>
      </w:pPr>
      <w:r w:rsidRPr="00440404">
        <w:rPr>
          <w:rFonts w:cs="Arial"/>
        </w:rPr>
        <w:t>Despite the decrease in renewable energy</w:t>
      </w:r>
      <w:r>
        <w:rPr>
          <w:rFonts w:cs="Arial"/>
        </w:rPr>
        <w:t xml:space="preserve"> approval</w:t>
      </w:r>
      <w:r w:rsidRPr="00440404">
        <w:rPr>
          <w:rFonts w:cs="Arial"/>
        </w:rPr>
        <w:t xml:space="preserve"> appeals, </w:t>
      </w:r>
      <w:r>
        <w:rPr>
          <w:rFonts w:cs="Arial"/>
        </w:rPr>
        <w:t xml:space="preserve">the </w:t>
      </w:r>
      <w:r w:rsidRPr="00440404">
        <w:rPr>
          <w:rFonts w:cs="Arial"/>
        </w:rPr>
        <w:t xml:space="preserve">ERT’s hearing volume remained relatively the same due to a few complex cases involving a large </w:t>
      </w:r>
      <w:r>
        <w:rPr>
          <w:rFonts w:cs="Arial"/>
        </w:rPr>
        <w:t>number</w:t>
      </w:r>
      <w:r w:rsidRPr="00440404">
        <w:rPr>
          <w:rFonts w:cs="Arial"/>
        </w:rPr>
        <w:t xml:space="preserve"> of hearing events. </w:t>
      </w:r>
      <w:r>
        <w:rPr>
          <w:rFonts w:cs="Arial"/>
        </w:rPr>
        <w:t xml:space="preserve">The </w:t>
      </w:r>
      <w:r w:rsidRPr="00440404">
        <w:rPr>
          <w:rFonts w:cs="Arial"/>
        </w:rPr>
        <w:t xml:space="preserve">ERT continues to make good use of mediation to eliminate the need for a hearing.  </w:t>
      </w: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Pr="00440404" w:rsidRDefault="0099620E" w:rsidP="0099620E">
      <w:pPr>
        <w:rPr>
          <w:rFonts w:cs="Arial"/>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p>
    <w:p w:rsidR="0099620E" w:rsidRDefault="0099620E" w:rsidP="0099620E">
      <w:pPr>
        <w:rPr>
          <w:rFonts w:cs="Arial"/>
          <w:lang w:eastAsia="en-CA"/>
        </w:rPr>
      </w:pPr>
      <w:r w:rsidRPr="00440404">
        <w:rPr>
          <w:rFonts w:cs="Arial"/>
          <w:noProof/>
          <w:lang w:eastAsia="en-CA"/>
        </w:rPr>
        <w:lastRenderedPageBreak/>
        <mc:AlternateContent>
          <mc:Choice Requires="wps">
            <w:drawing>
              <wp:anchor distT="0" distB="0" distL="114300" distR="114300" simplePos="0" relativeHeight="252527616" behindDoc="0" locked="0" layoutInCell="1" allowOverlap="1" wp14:anchorId="6E8FF269" wp14:editId="2353A1DA">
                <wp:simplePos x="0" y="0"/>
                <wp:positionH relativeFrom="column">
                  <wp:posOffset>4445</wp:posOffset>
                </wp:positionH>
                <wp:positionV relativeFrom="paragraph">
                  <wp:posOffset>2827746</wp:posOffset>
                </wp:positionV>
                <wp:extent cx="5897245" cy="5486400"/>
                <wp:effectExtent l="0" t="0" r="8255"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245" cy="5486400"/>
                        </a:xfrm>
                        <a:prstGeom prst="rect">
                          <a:avLst/>
                        </a:prstGeom>
                        <a:solidFill>
                          <a:srgbClr val="FFFFFF"/>
                        </a:solidFill>
                        <a:ln w="9525">
                          <a:noFill/>
                          <a:miter lim="800000"/>
                          <a:headEnd/>
                          <a:tailEnd/>
                        </a:ln>
                      </wps:spPr>
                      <wps:txbx>
                        <w:txbxContent>
                          <w:p w:rsidR="004148B8" w:rsidRPr="00911E06" w:rsidRDefault="004148B8" w:rsidP="0099620E">
                            <w:pPr>
                              <w:jc w:val="center"/>
                              <w:rPr>
                                <w:rFonts w:cs="Arial"/>
                                <w:b/>
                                <w:lang w:eastAsia="en-CA"/>
                              </w:rPr>
                            </w:pPr>
                            <w:r w:rsidRPr="00911E06">
                              <w:rPr>
                                <w:rFonts w:cs="Arial"/>
                                <w:b/>
                                <w:lang w:eastAsia="en-CA"/>
                              </w:rPr>
                              <w:t xml:space="preserve">ERT Cases Received by Type </w:t>
                            </w:r>
                          </w:p>
                          <w:p w:rsidR="004148B8" w:rsidRPr="00CD3663" w:rsidRDefault="004148B8" w:rsidP="0099620E">
                            <w:pPr>
                              <w:jc w:val="center"/>
                              <w:rPr>
                                <w:rFonts w:cs="Arial"/>
                                <w:sz w:val="22"/>
                                <w:szCs w:val="22"/>
                                <w:lang w:eastAsia="en-CA"/>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RT Cases Received by Type 2012-2013 to 2014-2015"/>
                              <w:tblDescription w:val="ERT Cases Received by Type 2012-2013 to 2014-2015"/>
                            </w:tblPr>
                            <w:tblGrid>
                              <w:gridCol w:w="3210"/>
                              <w:gridCol w:w="865"/>
                              <w:gridCol w:w="1121"/>
                              <w:gridCol w:w="865"/>
                              <w:gridCol w:w="1135"/>
                              <w:gridCol w:w="947"/>
                              <w:gridCol w:w="1073"/>
                            </w:tblGrid>
                            <w:tr w:rsidR="004148B8" w:rsidRPr="00263D09" w:rsidTr="00B37190">
                              <w:trPr>
                                <w:trHeight w:val="20"/>
                              </w:trPr>
                              <w:tc>
                                <w:tcPr>
                                  <w:tcW w:w="1742" w:type="pct"/>
                                  <w:vMerge w:val="restart"/>
                                </w:tcPr>
                                <w:p w:rsidR="004148B8" w:rsidRPr="00263D09" w:rsidRDefault="004148B8" w:rsidP="00AB5727">
                                  <w:pPr>
                                    <w:rPr>
                                      <w:rFonts w:cs="Arial"/>
                                      <w:b/>
                                      <w:sz w:val="22"/>
                                      <w:szCs w:val="22"/>
                                      <w:lang w:eastAsia="en-CA"/>
                                    </w:rPr>
                                  </w:pPr>
                                </w:p>
                                <w:p w:rsidR="004148B8" w:rsidRPr="00263D09" w:rsidRDefault="004148B8" w:rsidP="00AB5727">
                                  <w:pPr>
                                    <w:rPr>
                                      <w:rFonts w:cs="Arial"/>
                                      <w:b/>
                                      <w:sz w:val="22"/>
                                      <w:szCs w:val="22"/>
                                      <w:lang w:eastAsia="en-CA"/>
                                    </w:rPr>
                                  </w:pPr>
                                  <w:r w:rsidRPr="00263D09">
                                    <w:rPr>
                                      <w:rFonts w:cs="Arial"/>
                                      <w:b/>
                                      <w:sz w:val="22"/>
                                      <w:szCs w:val="22"/>
                                      <w:lang w:eastAsia="en-CA"/>
                                    </w:rPr>
                                    <w:t>Case Type</w:t>
                                  </w:r>
                                </w:p>
                              </w:tc>
                              <w:tc>
                                <w:tcPr>
                                  <w:tcW w:w="1077" w:type="pct"/>
                                  <w:gridSpan w:val="2"/>
                                  <w:hideMark/>
                                </w:tcPr>
                                <w:p w:rsidR="004148B8" w:rsidRPr="00263D09" w:rsidRDefault="004148B8" w:rsidP="00AA7571">
                                  <w:pPr>
                                    <w:jc w:val="center"/>
                                    <w:rPr>
                                      <w:rFonts w:cs="Arial"/>
                                      <w:b/>
                                      <w:sz w:val="22"/>
                                      <w:szCs w:val="22"/>
                                      <w:lang w:eastAsia="en-CA"/>
                                    </w:rPr>
                                  </w:pPr>
                                  <w:r w:rsidRPr="00263D09">
                                    <w:rPr>
                                      <w:rFonts w:cs="Arial"/>
                                      <w:b/>
                                      <w:sz w:val="22"/>
                                      <w:szCs w:val="22"/>
                                      <w:lang w:eastAsia="en-CA"/>
                                    </w:rPr>
                                    <w:t>2014-15</w:t>
                                  </w:r>
                                </w:p>
                              </w:tc>
                              <w:tc>
                                <w:tcPr>
                                  <w:tcW w:w="1085" w:type="pct"/>
                                  <w:gridSpan w:val="2"/>
                                </w:tcPr>
                                <w:p w:rsidR="004148B8" w:rsidRPr="00263D09" w:rsidRDefault="004148B8" w:rsidP="00AA7571">
                                  <w:pPr>
                                    <w:jc w:val="center"/>
                                    <w:rPr>
                                      <w:rFonts w:cs="Arial"/>
                                      <w:b/>
                                      <w:sz w:val="22"/>
                                      <w:szCs w:val="22"/>
                                      <w:lang w:eastAsia="en-CA"/>
                                    </w:rPr>
                                  </w:pPr>
                                  <w:r w:rsidRPr="00263D09">
                                    <w:rPr>
                                      <w:rFonts w:cs="Arial"/>
                                      <w:b/>
                                      <w:sz w:val="22"/>
                                      <w:szCs w:val="22"/>
                                      <w:lang w:eastAsia="en-CA"/>
                                    </w:rPr>
                                    <w:t>2015-16</w:t>
                                  </w:r>
                                </w:p>
                              </w:tc>
                              <w:tc>
                                <w:tcPr>
                                  <w:tcW w:w="1095" w:type="pct"/>
                                  <w:gridSpan w:val="2"/>
                                </w:tcPr>
                                <w:p w:rsidR="004148B8" w:rsidRPr="00263D09" w:rsidRDefault="004148B8" w:rsidP="00AA7571">
                                  <w:pPr>
                                    <w:jc w:val="center"/>
                                    <w:rPr>
                                      <w:rFonts w:cs="Arial"/>
                                      <w:b/>
                                      <w:sz w:val="22"/>
                                      <w:szCs w:val="22"/>
                                      <w:lang w:eastAsia="en-CA"/>
                                    </w:rPr>
                                  </w:pPr>
                                  <w:r>
                                    <w:rPr>
                                      <w:rFonts w:cs="Arial"/>
                                      <w:b/>
                                      <w:sz w:val="22"/>
                                      <w:szCs w:val="22"/>
                                      <w:lang w:eastAsia="en-CA"/>
                                    </w:rPr>
                                    <w:t>2016-17</w:t>
                                  </w:r>
                                </w:p>
                              </w:tc>
                            </w:tr>
                            <w:tr w:rsidR="004148B8" w:rsidRPr="00263D09" w:rsidTr="00B37190">
                              <w:trPr>
                                <w:trHeight w:val="759"/>
                              </w:trPr>
                              <w:tc>
                                <w:tcPr>
                                  <w:tcW w:w="1742" w:type="pct"/>
                                  <w:vMerge/>
                                  <w:hideMark/>
                                </w:tcPr>
                                <w:p w:rsidR="004148B8" w:rsidRPr="00263D09" w:rsidRDefault="004148B8" w:rsidP="00AB5727">
                                  <w:pPr>
                                    <w:rPr>
                                      <w:rFonts w:cs="Arial"/>
                                      <w:b/>
                                      <w:sz w:val="22"/>
                                      <w:szCs w:val="22"/>
                                      <w:lang w:eastAsia="en-CA"/>
                                    </w:rPr>
                                  </w:pPr>
                                </w:p>
                              </w:tc>
                              <w:tc>
                                <w:tcPr>
                                  <w:tcW w:w="469" w:type="pct"/>
                                  <w:hideMark/>
                                </w:tcPr>
                                <w:p w:rsidR="004148B8" w:rsidRPr="00263D09" w:rsidRDefault="004148B8" w:rsidP="003E1829">
                                  <w:pPr>
                                    <w:jc w:val="center"/>
                                    <w:rPr>
                                      <w:rFonts w:cs="Arial"/>
                                      <w:b/>
                                      <w:sz w:val="22"/>
                                      <w:szCs w:val="22"/>
                                      <w:lang w:eastAsia="en-CA"/>
                                    </w:rPr>
                                  </w:pPr>
                                  <w:r w:rsidRPr="00263D09">
                                    <w:rPr>
                                      <w:rFonts w:cs="Arial"/>
                                      <w:b/>
                                      <w:sz w:val="22"/>
                                      <w:szCs w:val="22"/>
                                      <w:lang w:eastAsia="en-CA"/>
                                    </w:rPr>
                                    <w:t>No. of Cases</w:t>
                                  </w:r>
                                </w:p>
                              </w:tc>
                              <w:tc>
                                <w:tcPr>
                                  <w:tcW w:w="608" w:type="pct"/>
                                  <w:hideMark/>
                                </w:tcPr>
                                <w:p w:rsidR="004148B8" w:rsidRPr="00263D09" w:rsidRDefault="004148B8" w:rsidP="003E1829">
                                  <w:pPr>
                                    <w:jc w:val="center"/>
                                    <w:rPr>
                                      <w:rFonts w:cs="Arial"/>
                                      <w:b/>
                                      <w:bCs/>
                                      <w:sz w:val="22"/>
                                      <w:szCs w:val="22"/>
                                      <w:lang w:eastAsia="en-CA"/>
                                    </w:rPr>
                                  </w:pPr>
                                  <w:r w:rsidRPr="00263D09">
                                    <w:rPr>
                                      <w:rFonts w:cs="Arial"/>
                                      <w:b/>
                                      <w:sz w:val="22"/>
                                      <w:szCs w:val="22"/>
                                      <w:lang w:eastAsia="en-CA"/>
                                    </w:rPr>
                                    <w:t>No. of Appeals</w:t>
                                  </w:r>
                                </w:p>
                              </w:tc>
                              <w:tc>
                                <w:tcPr>
                                  <w:tcW w:w="469" w:type="pct"/>
                                </w:tcPr>
                                <w:p w:rsidR="004148B8" w:rsidRPr="00263D09" w:rsidRDefault="004148B8" w:rsidP="003E1829">
                                  <w:pPr>
                                    <w:jc w:val="center"/>
                                    <w:rPr>
                                      <w:rFonts w:cs="Arial"/>
                                      <w:b/>
                                      <w:sz w:val="22"/>
                                      <w:szCs w:val="22"/>
                                      <w:lang w:eastAsia="en-CA"/>
                                    </w:rPr>
                                  </w:pPr>
                                  <w:r w:rsidRPr="00263D09">
                                    <w:rPr>
                                      <w:rFonts w:cs="Arial"/>
                                      <w:b/>
                                      <w:sz w:val="22"/>
                                      <w:szCs w:val="22"/>
                                      <w:lang w:eastAsia="en-CA"/>
                                    </w:rPr>
                                    <w:t>No. of Cases</w:t>
                                  </w:r>
                                </w:p>
                              </w:tc>
                              <w:tc>
                                <w:tcPr>
                                  <w:tcW w:w="616" w:type="pct"/>
                                </w:tcPr>
                                <w:p w:rsidR="004148B8" w:rsidRPr="00263D09" w:rsidRDefault="004148B8" w:rsidP="003E1829">
                                  <w:pPr>
                                    <w:jc w:val="center"/>
                                    <w:rPr>
                                      <w:rFonts w:cs="Arial"/>
                                      <w:b/>
                                      <w:bCs/>
                                      <w:sz w:val="22"/>
                                      <w:szCs w:val="22"/>
                                      <w:lang w:eastAsia="en-CA"/>
                                    </w:rPr>
                                  </w:pPr>
                                  <w:r w:rsidRPr="00263D09">
                                    <w:rPr>
                                      <w:rFonts w:cs="Arial"/>
                                      <w:b/>
                                      <w:sz w:val="22"/>
                                      <w:szCs w:val="22"/>
                                      <w:lang w:eastAsia="en-CA"/>
                                    </w:rPr>
                                    <w:t>No. of Appeals</w:t>
                                  </w:r>
                                </w:p>
                              </w:tc>
                              <w:tc>
                                <w:tcPr>
                                  <w:tcW w:w="514" w:type="pct"/>
                                </w:tcPr>
                                <w:p w:rsidR="004148B8" w:rsidRPr="00263D09" w:rsidRDefault="004148B8" w:rsidP="003E1829">
                                  <w:pPr>
                                    <w:jc w:val="center"/>
                                    <w:rPr>
                                      <w:rFonts w:cs="Arial"/>
                                      <w:b/>
                                      <w:sz w:val="22"/>
                                      <w:szCs w:val="22"/>
                                      <w:lang w:eastAsia="en-CA"/>
                                    </w:rPr>
                                  </w:pPr>
                                  <w:r>
                                    <w:rPr>
                                      <w:rFonts w:cs="Arial"/>
                                      <w:b/>
                                      <w:sz w:val="22"/>
                                      <w:szCs w:val="22"/>
                                      <w:lang w:eastAsia="en-CA"/>
                                    </w:rPr>
                                    <w:t>No. of Cases</w:t>
                                  </w:r>
                                </w:p>
                              </w:tc>
                              <w:tc>
                                <w:tcPr>
                                  <w:tcW w:w="582" w:type="pct"/>
                                </w:tcPr>
                                <w:p w:rsidR="004148B8" w:rsidRPr="00263D09" w:rsidRDefault="004148B8" w:rsidP="003E1829">
                                  <w:pPr>
                                    <w:jc w:val="center"/>
                                    <w:rPr>
                                      <w:rFonts w:cs="Arial"/>
                                      <w:b/>
                                      <w:sz w:val="22"/>
                                      <w:szCs w:val="22"/>
                                      <w:lang w:eastAsia="en-CA"/>
                                    </w:rPr>
                                  </w:pPr>
                                  <w:r>
                                    <w:rPr>
                                      <w:rFonts w:cs="Arial"/>
                                      <w:b/>
                                      <w:sz w:val="22"/>
                                      <w:szCs w:val="22"/>
                                      <w:lang w:eastAsia="en-CA"/>
                                    </w:rPr>
                                    <w:t>No. of Appeals</w:t>
                                  </w:r>
                                </w:p>
                              </w:tc>
                            </w:tr>
                            <w:tr w:rsidR="004148B8" w:rsidRPr="00263D09" w:rsidTr="00B37190">
                              <w:trPr>
                                <w:trHeight w:val="698"/>
                              </w:trPr>
                              <w:tc>
                                <w:tcPr>
                                  <w:tcW w:w="1742" w:type="pct"/>
                                </w:tcPr>
                                <w:p w:rsidR="004148B8" w:rsidRPr="00B37190" w:rsidRDefault="004148B8" w:rsidP="00AB5727">
                                  <w:pPr>
                                    <w:rPr>
                                      <w:rFonts w:cs="Arial"/>
                                      <w:i/>
                                      <w:sz w:val="22"/>
                                      <w:szCs w:val="22"/>
                                      <w:lang w:eastAsia="en-CA"/>
                                    </w:rPr>
                                  </w:pPr>
                                  <w:r w:rsidRPr="00B37190">
                                    <w:rPr>
                                      <w:rFonts w:cs="Arial"/>
                                      <w:i/>
                                      <w:sz w:val="22"/>
                                      <w:szCs w:val="22"/>
                                      <w:lang w:eastAsia="en-CA"/>
                                    </w:rPr>
                                    <w:t>Environmental Bill of Rights, 1993</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3</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13</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5</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8</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6</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20</w:t>
                                  </w:r>
                                </w:p>
                              </w:tc>
                            </w:tr>
                            <w:tr w:rsidR="004148B8" w:rsidRPr="00263D09" w:rsidTr="00B37190">
                              <w:trPr>
                                <w:trHeight w:val="538"/>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Environmental Protection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18</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28</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25</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102</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18</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27</w:t>
                                  </w:r>
                                </w:p>
                              </w:tc>
                            </w:tr>
                            <w:tr w:rsidR="004148B8" w:rsidRPr="00263D09" w:rsidTr="00B37190">
                              <w:trPr>
                                <w:trHeight w:val="970"/>
                              </w:trPr>
                              <w:tc>
                                <w:tcPr>
                                  <w:tcW w:w="1742" w:type="pct"/>
                                  <w:hideMark/>
                                </w:tcPr>
                                <w:p w:rsidR="004148B8" w:rsidRPr="00B37190" w:rsidRDefault="004148B8" w:rsidP="00BD7DB1">
                                  <w:pPr>
                                    <w:rPr>
                                      <w:rFonts w:cs="Arial"/>
                                      <w:i/>
                                      <w:sz w:val="22"/>
                                      <w:szCs w:val="22"/>
                                      <w:lang w:eastAsia="en-CA"/>
                                    </w:rPr>
                                  </w:pPr>
                                  <w:r w:rsidRPr="00B37190">
                                    <w:rPr>
                                      <w:rFonts w:cs="Arial"/>
                                      <w:i/>
                                      <w:sz w:val="22"/>
                                      <w:szCs w:val="22"/>
                                      <w:lang w:eastAsia="en-CA"/>
                                    </w:rPr>
                                    <w:t>Environmental Protection Act</w:t>
                                  </w:r>
                                  <w:r>
                                    <w:rPr>
                                      <w:rFonts w:cs="Arial"/>
                                      <w:sz w:val="22"/>
                                      <w:szCs w:val="22"/>
                                      <w:lang w:eastAsia="en-CA"/>
                                    </w:rPr>
                                    <w:t xml:space="preserve"> – </w:t>
                                  </w:r>
                                  <w:r w:rsidRPr="00BD7DB1">
                                    <w:rPr>
                                      <w:rFonts w:cs="Arial"/>
                                      <w:sz w:val="22"/>
                                      <w:szCs w:val="22"/>
                                      <w:lang w:eastAsia="en-CA"/>
                                    </w:rPr>
                                    <w:t>Renewable</w:t>
                                  </w:r>
                                  <w:r>
                                    <w:rPr>
                                      <w:rFonts w:cs="Arial"/>
                                      <w:sz w:val="22"/>
                                      <w:szCs w:val="22"/>
                                      <w:lang w:eastAsia="en-CA"/>
                                    </w:rPr>
                                    <w:t xml:space="preserve"> </w:t>
                                  </w:r>
                                  <w:r w:rsidRPr="00BD7DB1">
                                    <w:rPr>
                                      <w:rFonts w:cs="Arial"/>
                                      <w:sz w:val="22"/>
                                      <w:szCs w:val="22"/>
                                      <w:lang w:eastAsia="en-CA"/>
                                    </w:rPr>
                                    <w:t>Energy Approval Appeals</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11</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18</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9</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19</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1</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1</w:t>
                                  </w:r>
                                </w:p>
                              </w:tc>
                            </w:tr>
                            <w:tr w:rsidR="004148B8" w:rsidRPr="00263D09" w:rsidTr="00B37190">
                              <w:trPr>
                                <w:trHeight w:val="714"/>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Nutrient Management Act, 2002</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541"/>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Ontario Water Resources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5</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9</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2</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4</w:t>
                                  </w:r>
                                </w:p>
                              </w:tc>
                            </w:tr>
                            <w:tr w:rsidR="004148B8" w:rsidRPr="00263D09" w:rsidTr="00B37190">
                              <w:trPr>
                                <w:trHeight w:val="549"/>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Pesticides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4</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428"/>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Safe Drinking Water Act, 2002</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3</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3</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704"/>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Niagara Escarpment Planning and Development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12</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32</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24</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81</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19</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36</w:t>
                                  </w:r>
                                </w:p>
                              </w:tc>
                            </w:tr>
                            <w:tr w:rsidR="004148B8" w:rsidRPr="00263D09" w:rsidTr="00B37190">
                              <w:trPr>
                                <w:trHeight w:val="545"/>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Consolidated Hearings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566"/>
                              </w:trPr>
                              <w:tc>
                                <w:tcPr>
                                  <w:tcW w:w="1742" w:type="pct"/>
                                  <w:hideMark/>
                                </w:tcPr>
                                <w:p w:rsidR="004148B8" w:rsidRPr="00263D09" w:rsidRDefault="004148B8" w:rsidP="00AB5727">
                                  <w:pPr>
                                    <w:rPr>
                                      <w:rFonts w:cs="Arial"/>
                                      <w:sz w:val="22"/>
                                      <w:szCs w:val="22"/>
                                      <w:lang w:eastAsia="en-CA"/>
                                    </w:rPr>
                                  </w:pPr>
                                  <w:r w:rsidRPr="00263D09">
                                    <w:rPr>
                                      <w:rFonts w:cs="Arial"/>
                                      <w:b/>
                                      <w:sz w:val="22"/>
                                      <w:szCs w:val="22"/>
                                      <w:lang w:eastAsia="en-CA"/>
                                    </w:rPr>
                                    <w:t>TOTAL</w:t>
                                  </w:r>
                                </w:p>
                              </w:tc>
                              <w:tc>
                                <w:tcPr>
                                  <w:tcW w:w="469"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50</w:t>
                                  </w:r>
                                </w:p>
                              </w:tc>
                              <w:tc>
                                <w:tcPr>
                                  <w:tcW w:w="608"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104</w:t>
                                  </w:r>
                                </w:p>
                              </w:tc>
                              <w:tc>
                                <w:tcPr>
                                  <w:tcW w:w="469"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68</w:t>
                                  </w:r>
                                </w:p>
                              </w:tc>
                              <w:tc>
                                <w:tcPr>
                                  <w:tcW w:w="616"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215</w:t>
                                  </w:r>
                                </w:p>
                              </w:tc>
                              <w:tc>
                                <w:tcPr>
                                  <w:tcW w:w="514" w:type="pct"/>
                                </w:tcPr>
                                <w:p w:rsidR="004148B8" w:rsidRPr="00263D09" w:rsidRDefault="004148B8" w:rsidP="00AB5727">
                                  <w:pPr>
                                    <w:jc w:val="center"/>
                                    <w:rPr>
                                      <w:rFonts w:cs="Arial"/>
                                      <w:b/>
                                      <w:sz w:val="22"/>
                                      <w:szCs w:val="22"/>
                                      <w:lang w:eastAsia="en-CA"/>
                                    </w:rPr>
                                  </w:pPr>
                                  <w:r>
                                    <w:rPr>
                                      <w:rFonts w:cs="Arial"/>
                                      <w:b/>
                                      <w:sz w:val="22"/>
                                      <w:szCs w:val="22"/>
                                      <w:lang w:eastAsia="en-CA"/>
                                    </w:rPr>
                                    <w:t>46</w:t>
                                  </w:r>
                                </w:p>
                              </w:tc>
                              <w:tc>
                                <w:tcPr>
                                  <w:tcW w:w="582" w:type="pct"/>
                                </w:tcPr>
                                <w:p w:rsidR="004148B8" w:rsidRPr="00263D09" w:rsidRDefault="004148B8" w:rsidP="00AB5727">
                                  <w:pPr>
                                    <w:jc w:val="center"/>
                                    <w:rPr>
                                      <w:rFonts w:cs="Arial"/>
                                      <w:b/>
                                      <w:sz w:val="22"/>
                                      <w:szCs w:val="22"/>
                                      <w:lang w:eastAsia="en-CA"/>
                                    </w:rPr>
                                  </w:pPr>
                                  <w:r>
                                    <w:rPr>
                                      <w:rFonts w:cs="Arial"/>
                                      <w:b/>
                                      <w:sz w:val="22"/>
                                      <w:szCs w:val="22"/>
                                      <w:lang w:eastAsia="en-CA"/>
                                    </w:rPr>
                                    <w:t>88</w:t>
                                  </w:r>
                                </w:p>
                              </w:tc>
                            </w:tr>
                          </w:tbl>
                          <w:p w:rsidR="004148B8" w:rsidRDefault="004148B8" w:rsidP="0099620E">
                            <w:pPr>
                              <w:rPr>
                                <w:b/>
                                <w:sz w:val="22"/>
                                <w:szCs w:val="22"/>
                              </w:rPr>
                            </w:pPr>
                          </w:p>
                          <w:p w:rsidR="004148B8" w:rsidRDefault="004148B8" w:rsidP="0099620E">
                            <w:pPr>
                              <w:rPr>
                                <w:sz w:val="22"/>
                                <w:szCs w:val="22"/>
                              </w:rPr>
                            </w:pPr>
                            <w:r w:rsidRPr="00CD3663">
                              <w:rPr>
                                <w:b/>
                                <w:sz w:val="22"/>
                                <w:szCs w:val="22"/>
                              </w:rPr>
                              <w:t xml:space="preserve">*Note: </w:t>
                            </w:r>
                            <w:r w:rsidRPr="00CD3663">
                              <w:rPr>
                                <w:sz w:val="22"/>
                                <w:szCs w:val="22"/>
                              </w:rPr>
                              <w:t>Cases may include more than one appeal</w:t>
                            </w:r>
                            <w:r w:rsidRPr="003E1829">
                              <w:rPr>
                                <w:sz w:val="22"/>
                                <w:szCs w:val="22"/>
                              </w:rPr>
                              <w:t xml:space="preserve">. </w:t>
                            </w:r>
                            <w:r w:rsidRPr="00AA7571">
                              <w:rPr>
                                <w:sz w:val="22"/>
                                <w:szCs w:val="22"/>
                              </w:rPr>
                              <w:t xml:space="preserve"> </w:t>
                            </w:r>
                          </w:p>
                          <w:p w:rsidR="004148B8" w:rsidRDefault="004148B8" w:rsidP="0099620E">
                            <w:pPr>
                              <w:rPr>
                                <w:sz w:val="22"/>
                                <w:szCs w:val="22"/>
                              </w:rPr>
                            </w:pPr>
                          </w:p>
                          <w:p w:rsidR="004148B8" w:rsidRPr="00CD3663" w:rsidRDefault="004148B8" w:rsidP="0099620E">
                            <w:pPr>
                              <w:rPr>
                                <w:sz w:val="22"/>
                                <w:szCs w:val="22"/>
                              </w:rPr>
                            </w:pPr>
                          </w:p>
                          <w:p w:rsidR="004148B8" w:rsidRDefault="004148B8" w:rsidP="0099620E"/>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5pt;margin-top:222.65pt;width:464.35pt;height:6in;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" stroked="f">
                <v:textbox>
                  <w:txbxContent>
                    <w:p w:rsidR="004148B8" w:rsidRPr="00911E06" w:rsidRDefault="004148B8" w:rsidP="0099620E">
                      <w:pPr>
                        <w:jc w:val="center"/>
                        <w:rPr>
                          <w:rFonts w:cs="Arial"/>
                          <w:b/>
                          <w:lang w:eastAsia="en-CA"/>
                        </w:rPr>
                      </w:pPr>
                      <w:r w:rsidRPr="00911E06">
                        <w:rPr>
                          <w:rFonts w:cs="Arial"/>
                          <w:b/>
                          <w:lang w:eastAsia="en-CA"/>
                        </w:rPr>
                        <w:t xml:space="preserve">ERT Cases Received by Type </w:t>
                      </w:r>
                    </w:p>
                    <w:p w:rsidR="004148B8" w:rsidRPr="00CD3663" w:rsidRDefault="004148B8" w:rsidP="0099620E">
                      <w:pPr>
                        <w:jc w:val="center"/>
                        <w:rPr>
                          <w:rFonts w:cs="Arial"/>
                          <w:sz w:val="22"/>
                          <w:szCs w:val="22"/>
                          <w:lang w:eastAsia="en-CA"/>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RT Cases Received by Type 2012-2013 to 2014-2015"/>
                        <w:tblDescription w:val="ERT Cases Received by Type 2012-2013 to 2014-2015"/>
                      </w:tblPr>
                      <w:tblGrid>
                        <w:gridCol w:w="3210"/>
                        <w:gridCol w:w="865"/>
                        <w:gridCol w:w="1121"/>
                        <w:gridCol w:w="865"/>
                        <w:gridCol w:w="1135"/>
                        <w:gridCol w:w="947"/>
                        <w:gridCol w:w="1073"/>
                      </w:tblGrid>
                      <w:tr w:rsidR="004148B8" w:rsidRPr="00263D09" w:rsidTr="00B37190">
                        <w:trPr>
                          <w:trHeight w:val="20"/>
                        </w:trPr>
                        <w:tc>
                          <w:tcPr>
                            <w:tcW w:w="1742" w:type="pct"/>
                            <w:vMerge w:val="restart"/>
                          </w:tcPr>
                          <w:p w:rsidR="004148B8" w:rsidRPr="00263D09" w:rsidRDefault="004148B8" w:rsidP="00AB5727">
                            <w:pPr>
                              <w:rPr>
                                <w:rFonts w:cs="Arial"/>
                                <w:b/>
                                <w:sz w:val="22"/>
                                <w:szCs w:val="22"/>
                                <w:lang w:eastAsia="en-CA"/>
                              </w:rPr>
                            </w:pPr>
                          </w:p>
                          <w:p w:rsidR="004148B8" w:rsidRPr="00263D09" w:rsidRDefault="004148B8" w:rsidP="00AB5727">
                            <w:pPr>
                              <w:rPr>
                                <w:rFonts w:cs="Arial"/>
                                <w:b/>
                                <w:sz w:val="22"/>
                                <w:szCs w:val="22"/>
                                <w:lang w:eastAsia="en-CA"/>
                              </w:rPr>
                            </w:pPr>
                            <w:r w:rsidRPr="00263D09">
                              <w:rPr>
                                <w:rFonts w:cs="Arial"/>
                                <w:b/>
                                <w:sz w:val="22"/>
                                <w:szCs w:val="22"/>
                                <w:lang w:eastAsia="en-CA"/>
                              </w:rPr>
                              <w:t>Case Type</w:t>
                            </w:r>
                          </w:p>
                        </w:tc>
                        <w:tc>
                          <w:tcPr>
                            <w:tcW w:w="1077" w:type="pct"/>
                            <w:gridSpan w:val="2"/>
                            <w:hideMark/>
                          </w:tcPr>
                          <w:p w:rsidR="004148B8" w:rsidRPr="00263D09" w:rsidRDefault="004148B8" w:rsidP="00AA7571">
                            <w:pPr>
                              <w:jc w:val="center"/>
                              <w:rPr>
                                <w:rFonts w:cs="Arial"/>
                                <w:b/>
                                <w:sz w:val="22"/>
                                <w:szCs w:val="22"/>
                                <w:lang w:eastAsia="en-CA"/>
                              </w:rPr>
                            </w:pPr>
                            <w:r w:rsidRPr="00263D09">
                              <w:rPr>
                                <w:rFonts w:cs="Arial"/>
                                <w:b/>
                                <w:sz w:val="22"/>
                                <w:szCs w:val="22"/>
                                <w:lang w:eastAsia="en-CA"/>
                              </w:rPr>
                              <w:t>2014-15</w:t>
                            </w:r>
                          </w:p>
                        </w:tc>
                        <w:tc>
                          <w:tcPr>
                            <w:tcW w:w="1085" w:type="pct"/>
                            <w:gridSpan w:val="2"/>
                          </w:tcPr>
                          <w:p w:rsidR="004148B8" w:rsidRPr="00263D09" w:rsidRDefault="004148B8" w:rsidP="00AA7571">
                            <w:pPr>
                              <w:jc w:val="center"/>
                              <w:rPr>
                                <w:rFonts w:cs="Arial"/>
                                <w:b/>
                                <w:sz w:val="22"/>
                                <w:szCs w:val="22"/>
                                <w:lang w:eastAsia="en-CA"/>
                              </w:rPr>
                            </w:pPr>
                            <w:r w:rsidRPr="00263D09">
                              <w:rPr>
                                <w:rFonts w:cs="Arial"/>
                                <w:b/>
                                <w:sz w:val="22"/>
                                <w:szCs w:val="22"/>
                                <w:lang w:eastAsia="en-CA"/>
                              </w:rPr>
                              <w:t>2015-16</w:t>
                            </w:r>
                          </w:p>
                        </w:tc>
                        <w:tc>
                          <w:tcPr>
                            <w:tcW w:w="1095" w:type="pct"/>
                            <w:gridSpan w:val="2"/>
                          </w:tcPr>
                          <w:p w:rsidR="004148B8" w:rsidRPr="00263D09" w:rsidRDefault="004148B8" w:rsidP="00AA7571">
                            <w:pPr>
                              <w:jc w:val="center"/>
                              <w:rPr>
                                <w:rFonts w:cs="Arial"/>
                                <w:b/>
                                <w:sz w:val="22"/>
                                <w:szCs w:val="22"/>
                                <w:lang w:eastAsia="en-CA"/>
                              </w:rPr>
                            </w:pPr>
                            <w:r>
                              <w:rPr>
                                <w:rFonts w:cs="Arial"/>
                                <w:b/>
                                <w:sz w:val="22"/>
                                <w:szCs w:val="22"/>
                                <w:lang w:eastAsia="en-CA"/>
                              </w:rPr>
                              <w:t>2016-17</w:t>
                            </w:r>
                          </w:p>
                        </w:tc>
                      </w:tr>
                      <w:tr w:rsidR="004148B8" w:rsidRPr="00263D09" w:rsidTr="00B37190">
                        <w:trPr>
                          <w:trHeight w:val="759"/>
                        </w:trPr>
                        <w:tc>
                          <w:tcPr>
                            <w:tcW w:w="1742" w:type="pct"/>
                            <w:vMerge/>
                            <w:hideMark/>
                          </w:tcPr>
                          <w:p w:rsidR="004148B8" w:rsidRPr="00263D09" w:rsidRDefault="004148B8" w:rsidP="00AB5727">
                            <w:pPr>
                              <w:rPr>
                                <w:rFonts w:cs="Arial"/>
                                <w:b/>
                                <w:sz w:val="22"/>
                                <w:szCs w:val="22"/>
                                <w:lang w:eastAsia="en-CA"/>
                              </w:rPr>
                            </w:pPr>
                          </w:p>
                        </w:tc>
                        <w:tc>
                          <w:tcPr>
                            <w:tcW w:w="469" w:type="pct"/>
                            <w:hideMark/>
                          </w:tcPr>
                          <w:p w:rsidR="004148B8" w:rsidRPr="00263D09" w:rsidRDefault="004148B8" w:rsidP="003E1829">
                            <w:pPr>
                              <w:jc w:val="center"/>
                              <w:rPr>
                                <w:rFonts w:cs="Arial"/>
                                <w:b/>
                                <w:sz w:val="22"/>
                                <w:szCs w:val="22"/>
                                <w:lang w:eastAsia="en-CA"/>
                              </w:rPr>
                            </w:pPr>
                            <w:r w:rsidRPr="00263D09">
                              <w:rPr>
                                <w:rFonts w:cs="Arial"/>
                                <w:b/>
                                <w:sz w:val="22"/>
                                <w:szCs w:val="22"/>
                                <w:lang w:eastAsia="en-CA"/>
                              </w:rPr>
                              <w:t>No. of Cases</w:t>
                            </w:r>
                          </w:p>
                        </w:tc>
                        <w:tc>
                          <w:tcPr>
                            <w:tcW w:w="608" w:type="pct"/>
                            <w:hideMark/>
                          </w:tcPr>
                          <w:p w:rsidR="004148B8" w:rsidRPr="00263D09" w:rsidRDefault="004148B8" w:rsidP="003E1829">
                            <w:pPr>
                              <w:jc w:val="center"/>
                              <w:rPr>
                                <w:rFonts w:cs="Arial"/>
                                <w:b/>
                                <w:bCs/>
                                <w:sz w:val="22"/>
                                <w:szCs w:val="22"/>
                                <w:lang w:eastAsia="en-CA"/>
                              </w:rPr>
                            </w:pPr>
                            <w:r w:rsidRPr="00263D09">
                              <w:rPr>
                                <w:rFonts w:cs="Arial"/>
                                <w:b/>
                                <w:sz w:val="22"/>
                                <w:szCs w:val="22"/>
                                <w:lang w:eastAsia="en-CA"/>
                              </w:rPr>
                              <w:t>No. of Appeals</w:t>
                            </w:r>
                          </w:p>
                        </w:tc>
                        <w:tc>
                          <w:tcPr>
                            <w:tcW w:w="469" w:type="pct"/>
                          </w:tcPr>
                          <w:p w:rsidR="004148B8" w:rsidRPr="00263D09" w:rsidRDefault="004148B8" w:rsidP="003E1829">
                            <w:pPr>
                              <w:jc w:val="center"/>
                              <w:rPr>
                                <w:rFonts w:cs="Arial"/>
                                <w:b/>
                                <w:sz w:val="22"/>
                                <w:szCs w:val="22"/>
                                <w:lang w:eastAsia="en-CA"/>
                              </w:rPr>
                            </w:pPr>
                            <w:r w:rsidRPr="00263D09">
                              <w:rPr>
                                <w:rFonts w:cs="Arial"/>
                                <w:b/>
                                <w:sz w:val="22"/>
                                <w:szCs w:val="22"/>
                                <w:lang w:eastAsia="en-CA"/>
                              </w:rPr>
                              <w:t>No. of Cases</w:t>
                            </w:r>
                          </w:p>
                        </w:tc>
                        <w:tc>
                          <w:tcPr>
                            <w:tcW w:w="616" w:type="pct"/>
                          </w:tcPr>
                          <w:p w:rsidR="004148B8" w:rsidRPr="00263D09" w:rsidRDefault="004148B8" w:rsidP="003E1829">
                            <w:pPr>
                              <w:jc w:val="center"/>
                              <w:rPr>
                                <w:rFonts w:cs="Arial"/>
                                <w:b/>
                                <w:bCs/>
                                <w:sz w:val="22"/>
                                <w:szCs w:val="22"/>
                                <w:lang w:eastAsia="en-CA"/>
                              </w:rPr>
                            </w:pPr>
                            <w:r w:rsidRPr="00263D09">
                              <w:rPr>
                                <w:rFonts w:cs="Arial"/>
                                <w:b/>
                                <w:sz w:val="22"/>
                                <w:szCs w:val="22"/>
                                <w:lang w:eastAsia="en-CA"/>
                              </w:rPr>
                              <w:t>No. of Appeals</w:t>
                            </w:r>
                          </w:p>
                        </w:tc>
                        <w:tc>
                          <w:tcPr>
                            <w:tcW w:w="514" w:type="pct"/>
                          </w:tcPr>
                          <w:p w:rsidR="004148B8" w:rsidRPr="00263D09" w:rsidRDefault="004148B8" w:rsidP="003E1829">
                            <w:pPr>
                              <w:jc w:val="center"/>
                              <w:rPr>
                                <w:rFonts w:cs="Arial"/>
                                <w:b/>
                                <w:sz w:val="22"/>
                                <w:szCs w:val="22"/>
                                <w:lang w:eastAsia="en-CA"/>
                              </w:rPr>
                            </w:pPr>
                            <w:r>
                              <w:rPr>
                                <w:rFonts w:cs="Arial"/>
                                <w:b/>
                                <w:sz w:val="22"/>
                                <w:szCs w:val="22"/>
                                <w:lang w:eastAsia="en-CA"/>
                              </w:rPr>
                              <w:t>No. of Cases</w:t>
                            </w:r>
                          </w:p>
                        </w:tc>
                        <w:tc>
                          <w:tcPr>
                            <w:tcW w:w="582" w:type="pct"/>
                          </w:tcPr>
                          <w:p w:rsidR="004148B8" w:rsidRPr="00263D09" w:rsidRDefault="004148B8" w:rsidP="003E1829">
                            <w:pPr>
                              <w:jc w:val="center"/>
                              <w:rPr>
                                <w:rFonts w:cs="Arial"/>
                                <w:b/>
                                <w:sz w:val="22"/>
                                <w:szCs w:val="22"/>
                                <w:lang w:eastAsia="en-CA"/>
                              </w:rPr>
                            </w:pPr>
                            <w:r>
                              <w:rPr>
                                <w:rFonts w:cs="Arial"/>
                                <w:b/>
                                <w:sz w:val="22"/>
                                <w:szCs w:val="22"/>
                                <w:lang w:eastAsia="en-CA"/>
                              </w:rPr>
                              <w:t>No. of Appeals</w:t>
                            </w:r>
                          </w:p>
                        </w:tc>
                      </w:tr>
                      <w:tr w:rsidR="004148B8" w:rsidRPr="00263D09" w:rsidTr="00B37190">
                        <w:trPr>
                          <w:trHeight w:val="698"/>
                        </w:trPr>
                        <w:tc>
                          <w:tcPr>
                            <w:tcW w:w="1742" w:type="pct"/>
                          </w:tcPr>
                          <w:p w:rsidR="004148B8" w:rsidRPr="00B37190" w:rsidRDefault="004148B8" w:rsidP="00AB5727">
                            <w:pPr>
                              <w:rPr>
                                <w:rFonts w:cs="Arial"/>
                                <w:i/>
                                <w:sz w:val="22"/>
                                <w:szCs w:val="22"/>
                                <w:lang w:eastAsia="en-CA"/>
                              </w:rPr>
                            </w:pPr>
                            <w:r w:rsidRPr="00B37190">
                              <w:rPr>
                                <w:rFonts w:cs="Arial"/>
                                <w:i/>
                                <w:sz w:val="22"/>
                                <w:szCs w:val="22"/>
                                <w:lang w:eastAsia="en-CA"/>
                              </w:rPr>
                              <w:t>Environmental Bill of Rights, 1993</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3</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13</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5</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8</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6</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20</w:t>
                            </w:r>
                          </w:p>
                        </w:tc>
                      </w:tr>
                      <w:tr w:rsidR="004148B8" w:rsidRPr="00263D09" w:rsidTr="00B37190">
                        <w:trPr>
                          <w:trHeight w:val="538"/>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Environmental Protection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18</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28</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25</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102</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18</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27</w:t>
                            </w:r>
                          </w:p>
                        </w:tc>
                      </w:tr>
                      <w:tr w:rsidR="004148B8" w:rsidRPr="00263D09" w:rsidTr="00B37190">
                        <w:trPr>
                          <w:trHeight w:val="970"/>
                        </w:trPr>
                        <w:tc>
                          <w:tcPr>
                            <w:tcW w:w="1742" w:type="pct"/>
                            <w:hideMark/>
                          </w:tcPr>
                          <w:p w:rsidR="004148B8" w:rsidRPr="00B37190" w:rsidRDefault="004148B8" w:rsidP="00BD7DB1">
                            <w:pPr>
                              <w:rPr>
                                <w:rFonts w:cs="Arial"/>
                                <w:i/>
                                <w:sz w:val="22"/>
                                <w:szCs w:val="22"/>
                                <w:lang w:eastAsia="en-CA"/>
                              </w:rPr>
                            </w:pPr>
                            <w:r w:rsidRPr="00B37190">
                              <w:rPr>
                                <w:rFonts w:cs="Arial"/>
                                <w:i/>
                                <w:sz w:val="22"/>
                                <w:szCs w:val="22"/>
                                <w:lang w:eastAsia="en-CA"/>
                              </w:rPr>
                              <w:t>Environmental Protection Act</w:t>
                            </w:r>
                            <w:r>
                              <w:rPr>
                                <w:rFonts w:cs="Arial"/>
                                <w:sz w:val="22"/>
                                <w:szCs w:val="22"/>
                                <w:lang w:eastAsia="en-CA"/>
                              </w:rPr>
                              <w:t xml:space="preserve"> – </w:t>
                            </w:r>
                            <w:r w:rsidRPr="00BD7DB1">
                              <w:rPr>
                                <w:rFonts w:cs="Arial"/>
                                <w:sz w:val="22"/>
                                <w:szCs w:val="22"/>
                                <w:lang w:eastAsia="en-CA"/>
                              </w:rPr>
                              <w:t>Renewable</w:t>
                            </w:r>
                            <w:r>
                              <w:rPr>
                                <w:rFonts w:cs="Arial"/>
                                <w:sz w:val="22"/>
                                <w:szCs w:val="22"/>
                                <w:lang w:eastAsia="en-CA"/>
                              </w:rPr>
                              <w:t xml:space="preserve"> </w:t>
                            </w:r>
                            <w:r w:rsidRPr="00BD7DB1">
                              <w:rPr>
                                <w:rFonts w:cs="Arial"/>
                                <w:sz w:val="22"/>
                                <w:szCs w:val="22"/>
                                <w:lang w:eastAsia="en-CA"/>
                              </w:rPr>
                              <w:t>Energy Approval Appeals</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11</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18</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9</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19</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1</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1</w:t>
                            </w:r>
                          </w:p>
                        </w:tc>
                      </w:tr>
                      <w:tr w:rsidR="004148B8" w:rsidRPr="00263D09" w:rsidTr="00B37190">
                        <w:trPr>
                          <w:trHeight w:val="714"/>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Nutrient Management Act, 2002</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541"/>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Ontario Water Resources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5</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9</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2</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4</w:t>
                            </w:r>
                          </w:p>
                        </w:tc>
                      </w:tr>
                      <w:tr w:rsidR="004148B8" w:rsidRPr="00263D09" w:rsidTr="00B37190">
                        <w:trPr>
                          <w:trHeight w:val="549"/>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Pesticides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4</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428"/>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Safe Drinking Water Act, 2002</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3</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3</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704"/>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Niagara Escarpment Planning and Development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12</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32</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24</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81</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19</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36</w:t>
                            </w:r>
                          </w:p>
                        </w:tc>
                      </w:tr>
                      <w:tr w:rsidR="004148B8" w:rsidRPr="00263D09" w:rsidTr="00B37190">
                        <w:trPr>
                          <w:trHeight w:val="545"/>
                        </w:trPr>
                        <w:tc>
                          <w:tcPr>
                            <w:tcW w:w="1742" w:type="pct"/>
                            <w:hideMark/>
                          </w:tcPr>
                          <w:p w:rsidR="004148B8" w:rsidRPr="00B37190" w:rsidRDefault="004148B8" w:rsidP="00AB5727">
                            <w:pPr>
                              <w:rPr>
                                <w:rFonts w:cs="Arial"/>
                                <w:i/>
                                <w:sz w:val="22"/>
                                <w:szCs w:val="22"/>
                                <w:lang w:eastAsia="en-CA"/>
                              </w:rPr>
                            </w:pPr>
                            <w:r w:rsidRPr="00B37190">
                              <w:rPr>
                                <w:rFonts w:cs="Arial"/>
                                <w:i/>
                                <w:sz w:val="22"/>
                                <w:szCs w:val="22"/>
                                <w:lang w:eastAsia="en-CA"/>
                              </w:rPr>
                              <w:t>Consolidated Hearings Act</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608" w:type="pct"/>
                          </w:tcPr>
                          <w:p w:rsidR="004148B8" w:rsidRPr="00263D09" w:rsidRDefault="004148B8" w:rsidP="00AB5727">
                            <w:pPr>
                              <w:jc w:val="center"/>
                              <w:rPr>
                                <w:rFonts w:cs="Arial"/>
                                <w:sz w:val="22"/>
                                <w:szCs w:val="22"/>
                                <w:lang w:eastAsia="en-CA"/>
                              </w:rPr>
                            </w:pPr>
                            <w:r w:rsidRPr="00263D09">
                              <w:rPr>
                                <w:rFonts w:cs="Arial"/>
                                <w:sz w:val="22"/>
                                <w:szCs w:val="22"/>
                                <w:lang w:eastAsia="en-CA"/>
                              </w:rPr>
                              <w:t>0</w:t>
                            </w:r>
                          </w:p>
                        </w:tc>
                        <w:tc>
                          <w:tcPr>
                            <w:tcW w:w="469"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616" w:type="pct"/>
                          </w:tcPr>
                          <w:p w:rsidR="004148B8" w:rsidRPr="00263D09" w:rsidRDefault="004148B8" w:rsidP="00AB5727">
                            <w:pPr>
                              <w:jc w:val="center"/>
                              <w:rPr>
                                <w:rFonts w:cs="Arial"/>
                                <w:sz w:val="22"/>
                                <w:szCs w:val="22"/>
                                <w:lang w:eastAsia="en-CA"/>
                              </w:rPr>
                            </w:pPr>
                            <w:r w:rsidRPr="00263D09">
                              <w:rPr>
                                <w:rFonts w:cs="Arial"/>
                                <w:sz w:val="22"/>
                                <w:szCs w:val="22"/>
                                <w:lang w:eastAsia="en-CA"/>
                              </w:rPr>
                              <w:t>1</w:t>
                            </w:r>
                          </w:p>
                        </w:tc>
                        <w:tc>
                          <w:tcPr>
                            <w:tcW w:w="514" w:type="pct"/>
                          </w:tcPr>
                          <w:p w:rsidR="004148B8" w:rsidRPr="00263D09" w:rsidRDefault="004148B8" w:rsidP="00AB5727">
                            <w:pPr>
                              <w:jc w:val="center"/>
                              <w:rPr>
                                <w:rFonts w:cs="Arial"/>
                                <w:sz w:val="22"/>
                                <w:szCs w:val="22"/>
                                <w:lang w:eastAsia="en-CA"/>
                              </w:rPr>
                            </w:pPr>
                            <w:r>
                              <w:rPr>
                                <w:rFonts w:cs="Arial"/>
                                <w:sz w:val="22"/>
                                <w:szCs w:val="22"/>
                                <w:lang w:eastAsia="en-CA"/>
                              </w:rPr>
                              <w:t>0</w:t>
                            </w:r>
                          </w:p>
                        </w:tc>
                        <w:tc>
                          <w:tcPr>
                            <w:tcW w:w="582" w:type="pct"/>
                          </w:tcPr>
                          <w:p w:rsidR="004148B8" w:rsidRPr="00263D09" w:rsidRDefault="004148B8" w:rsidP="00AB5727">
                            <w:pPr>
                              <w:jc w:val="center"/>
                              <w:rPr>
                                <w:rFonts w:cs="Arial"/>
                                <w:sz w:val="22"/>
                                <w:szCs w:val="22"/>
                                <w:lang w:eastAsia="en-CA"/>
                              </w:rPr>
                            </w:pPr>
                            <w:r>
                              <w:rPr>
                                <w:rFonts w:cs="Arial"/>
                                <w:sz w:val="22"/>
                                <w:szCs w:val="22"/>
                                <w:lang w:eastAsia="en-CA"/>
                              </w:rPr>
                              <w:t>0</w:t>
                            </w:r>
                          </w:p>
                        </w:tc>
                      </w:tr>
                      <w:tr w:rsidR="004148B8" w:rsidRPr="00263D09" w:rsidTr="00B37190">
                        <w:trPr>
                          <w:trHeight w:val="566"/>
                        </w:trPr>
                        <w:tc>
                          <w:tcPr>
                            <w:tcW w:w="1742" w:type="pct"/>
                            <w:hideMark/>
                          </w:tcPr>
                          <w:p w:rsidR="004148B8" w:rsidRPr="00263D09" w:rsidRDefault="004148B8" w:rsidP="00AB5727">
                            <w:pPr>
                              <w:rPr>
                                <w:rFonts w:cs="Arial"/>
                                <w:sz w:val="22"/>
                                <w:szCs w:val="22"/>
                                <w:lang w:eastAsia="en-CA"/>
                              </w:rPr>
                            </w:pPr>
                            <w:r w:rsidRPr="00263D09">
                              <w:rPr>
                                <w:rFonts w:cs="Arial"/>
                                <w:b/>
                                <w:sz w:val="22"/>
                                <w:szCs w:val="22"/>
                                <w:lang w:eastAsia="en-CA"/>
                              </w:rPr>
                              <w:t>TOTAL</w:t>
                            </w:r>
                          </w:p>
                        </w:tc>
                        <w:tc>
                          <w:tcPr>
                            <w:tcW w:w="469"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50</w:t>
                            </w:r>
                          </w:p>
                        </w:tc>
                        <w:tc>
                          <w:tcPr>
                            <w:tcW w:w="608"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104</w:t>
                            </w:r>
                          </w:p>
                        </w:tc>
                        <w:tc>
                          <w:tcPr>
                            <w:tcW w:w="469"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68</w:t>
                            </w:r>
                          </w:p>
                        </w:tc>
                        <w:tc>
                          <w:tcPr>
                            <w:tcW w:w="616" w:type="pct"/>
                          </w:tcPr>
                          <w:p w:rsidR="004148B8" w:rsidRPr="00263D09" w:rsidRDefault="004148B8" w:rsidP="00AB5727">
                            <w:pPr>
                              <w:jc w:val="center"/>
                              <w:rPr>
                                <w:rFonts w:cs="Arial"/>
                                <w:b/>
                                <w:sz w:val="22"/>
                                <w:szCs w:val="22"/>
                                <w:lang w:eastAsia="en-CA"/>
                              </w:rPr>
                            </w:pPr>
                            <w:r w:rsidRPr="00263D09">
                              <w:rPr>
                                <w:rFonts w:cs="Arial"/>
                                <w:b/>
                                <w:sz w:val="22"/>
                                <w:szCs w:val="22"/>
                                <w:lang w:eastAsia="en-CA"/>
                              </w:rPr>
                              <w:t>215</w:t>
                            </w:r>
                          </w:p>
                        </w:tc>
                        <w:tc>
                          <w:tcPr>
                            <w:tcW w:w="514" w:type="pct"/>
                          </w:tcPr>
                          <w:p w:rsidR="004148B8" w:rsidRPr="00263D09" w:rsidRDefault="004148B8" w:rsidP="00AB5727">
                            <w:pPr>
                              <w:jc w:val="center"/>
                              <w:rPr>
                                <w:rFonts w:cs="Arial"/>
                                <w:b/>
                                <w:sz w:val="22"/>
                                <w:szCs w:val="22"/>
                                <w:lang w:eastAsia="en-CA"/>
                              </w:rPr>
                            </w:pPr>
                            <w:r>
                              <w:rPr>
                                <w:rFonts w:cs="Arial"/>
                                <w:b/>
                                <w:sz w:val="22"/>
                                <w:szCs w:val="22"/>
                                <w:lang w:eastAsia="en-CA"/>
                              </w:rPr>
                              <w:t>46</w:t>
                            </w:r>
                          </w:p>
                        </w:tc>
                        <w:tc>
                          <w:tcPr>
                            <w:tcW w:w="582" w:type="pct"/>
                          </w:tcPr>
                          <w:p w:rsidR="004148B8" w:rsidRPr="00263D09" w:rsidRDefault="004148B8" w:rsidP="00AB5727">
                            <w:pPr>
                              <w:jc w:val="center"/>
                              <w:rPr>
                                <w:rFonts w:cs="Arial"/>
                                <w:b/>
                                <w:sz w:val="22"/>
                                <w:szCs w:val="22"/>
                                <w:lang w:eastAsia="en-CA"/>
                              </w:rPr>
                            </w:pPr>
                            <w:r>
                              <w:rPr>
                                <w:rFonts w:cs="Arial"/>
                                <w:b/>
                                <w:sz w:val="22"/>
                                <w:szCs w:val="22"/>
                                <w:lang w:eastAsia="en-CA"/>
                              </w:rPr>
                              <w:t>88</w:t>
                            </w:r>
                          </w:p>
                        </w:tc>
                      </w:tr>
                    </w:tbl>
                    <w:p w:rsidR="004148B8" w:rsidRDefault="004148B8" w:rsidP="0099620E">
                      <w:pPr>
                        <w:rPr>
                          <w:b/>
                          <w:sz w:val="22"/>
                          <w:szCs w:val="22"/>
                        </w:rPr>
                      </w:pPr>
                    </w:p>
                    <w:p w:rsidR="004148B8" w:rsidRDefault="004148B8" w:rsidP="0099620E">
                      <w:pPr>
                        <w:rPr>
                          <w:sz w:val="22"/>
                          <w:szCs w:val="22"/>
                        </w:rPr>
                      </w:pPr>
                      <w:r w:rsidRPr="00CD3663">
                        <w:rPr>
                          <w:b/>
                          <w:sz w:val="22"/>
                          <w:szCs w:val="22"/>
                        </w:rPr>
                        <w:t xml:space="preserve">*Note: </w:t>
                      </w:r>
                      <w:r w:rsidRPr="00CD3663">
                        <w:rPr>
                          <w:sz w:val="22"/>
                          <w:szCs w:val="22"/>
                        </w:rPr>
                        <w:t>Cases may include more than one appeal</w:t>
                      </w:r>
                      <w:r w:rsidRPr="003E1829">
                        <w:rPr>
                          <w:sz w:val="22"/>
                          <w:szCs w:val="22"/>
                        </w:rPr>
                        <w:t xml:space="preserve">. </w:t>
                      </w:r>
                      <w:r w:rsidRPr="00AA7571">
                        <w:rPr>
                          <w:sz w:val="22"/>
                          <w:szCs w:val="22"/>
                        </w:rPr>
                        <w:t xml:space="preserve"> </w:t>
                      </w:r>
                    </w:p>
                    <w:p w:rsidR="004148B8" w:rsidRDefault="004148B8" w:rsidP="0099620E">
                      <w:pPr>
                        <w:rPr>
                          <w:sz w:val="22"/>
                          <w:szCs w:val="22"/>
                        </w:rPr>
                      </w:pPr>
                    </w:p>
                    <w:p w:rsidR="004148B8" w:rsidRPr="00CD3663" w:rsidRDefault="004148B8" w:rsidP="0099620E">
                      <w:pPr>
                        <w:rPr>
                          <w:sz w:val="22"/>
                          <w:szCs w:val="22"/>
                        </w:rPr>
                      </w:pPr>
                    </w:p>
                    <w:p w:rsidR="004148B8" w:rsidRDefault="004148B8" w:rsidP="0099620E"/>
                    <w:p w:rsidR="004148B8" w:rsidRDefault="004148B8" w:rsidP="0099620E"/>
                  </w:txbxContent>
                </v:textbox>
              </v:shape>
            </w:pict>
          </mc:Fallback>
        </mc:AlternateContent>
      </w:r>
      <w:r w:rsidRPr="00440404">
        <w:rPr>
          <w:rFonts w:cs="Arial"/>
          <w:noProof/>
          <w:lang w:eastAsia="en-CA"/>
        </w:rPr>
        <w:drawing>
          <wp:anchor distT="0" distB="0" distL="114300" distR="114300" simplePos="0" relativeHeight="252560384" behindDoc="0" locked="0" layoutInCell="1" allowOverlap="1" wp14:anchorId="5A74FDD6" wp14:editId="553AEC2F">
            <wp:simplePos x="0" y="0"/>
            <wp:positionH relativeFrom="column">
              <wp:posOffset>4445</wp:posOffset>
            </wp:positionH>
            <wp:positionV relativeFrom="paragraph">
              <wp:posOffset>-147320</wp:posOffset>
            </wp:positionV>
            <wp:extent cx="5897880" cy="2895600"/>
            <wp:effectExtent l="0" t="0" r="7620" b="0"/>
            <wp:wrapSquare wrapText="bothSides"/>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99620E" w:rsidRPr="00CD3663" w:rsidRDefault="0099620E" w:rsidP="0099620E">
      <w:pPr>
        <w:rPr>
          <w:sz w:val="22"/>
          <w:szCs w:val="22"/>
        </w:rPr>
      </w:pPr>
      <w:r w:rsidRPr="00CD3663" w:rsidDel="00E6000E">
        <w:rPr>
          <w:b/>
          <w:sz w:val="22"/>
          <w:szCs w:val="22"/>
        </w:rPr>
        <w:t xml:space="preserve"> </w:t>
      </w: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Pr="00DE56C6" w:rsidRDefault="0099620E" w:rsidP="0099620E">
      <w:pPr>
        <w:rPr>
          <w:rFonts w:cs="Arial"/>
          <w:lang w:eastAsia="en-CA"/>
        </w:rPr>
      </w:pPr>
    </w:p>
    <w:p w:rsidR="0099620E" w:rsidRDefault="0099620E" w:rsidP="0099620E">
      <w:pPr>
        <w:rPr>
          <w:rFonts w:cs="Arial"/>
          <w:lang w:eastAsia="en-CA"/>
        </w:rPr>
      </w:pPr>
    </w:p>
    <w:p w:rsidR="0099620E" w:rsidRPr="00DE56C6" w:rsidRDefault="0099620E" w:rsidP="0099620E">
      <w:pPr>
        <w:rPr>
          <w:rFonts w:cs="Arial"/>
          <w:lang w:eastAsia="en-CA"/>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Default="0099620E" w:rsidP="0099620E">
      <w:pPr>
        <w:rPr>
          <w:rFonts w:cs="Arial"/>
          <w:b/>
        </w:rPr>
      </w:pPr>
    </w:p>
    <w:p w:rsidR="0099620E" w:rsidRPr="00440404" w:rsidRDefault="0099620E" w:rsidP="0099620E">
      <w:pPr>
        <w:spacing w:after="200" w:line="276" w:lineRule="auto"/>
        <w:rPr>
          <w:rFonts w:cs="Arial"/>
        </w:rPr>
      </w:pPr>
      <w:r w:rsidRPr="00440404">
        <w:rPr>
          <w:rFonts w:cs="Arial"/>
          <w:noProof/>
          <w:lang w:eastAsia="en-CA"/>
        </w:rPr>
        <w:lastRenderedPageBreak/>
        <mc:AlternateContent>
          <mc:Choice Requires="wps">
            <w:drawing>
              <wp:anchor distT="0" distB="0" distL="114300" distR="114300" simplePos="0" relativeHeight="252526592" behindDoc="0" locked="0" layoutInCell="1" allowOverlap="1" wp14:anchorId="5083A110" wp14:editId="64C6C26B">
                <wp:simplePos x="0" y="0"/>
                <wp:positionH relativeFrom="column">
                  <wp:posOffset>-319405</wp:posOffset>
                </wp:positionH>
                <wp:positionV relativeFrom="paragraph">
                  <wp:posOffset>264795</wp:posOffset>
                </wp:positionV>
                <wp:extent cx="6209665" cy="14039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jc w:val="center"/>
                              <w:rPr>
                                <w:rFonts w:cs="Arial"/>
                                <w:b/>
                                <w:color w:val="FFC000"/>
                              </w:rPr>
                            </w:pPr>
                            <w:r w:rsidRPr="003E1829">
                              <w:rPr>
                                <w:rFonts w:cs="Arial"/>
                                <w:b/>
                                <w:color w:val="FFC000"/>
                              </w:rPr>
                              <w:t>2016-2017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25.15pt;margin-top:20.85pt;width:488.95pt;height:110.55pt;z-index:25252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" filled="f" stroked="f">
                <v:textbox style="mso-fit-shape-to-text:t">
                  <w:txbxContent>
                    <w:p w:rsidR="004148B8" w:rsidRPr="003E1829" w:rsidRDefault="004148B8" w:rsidP="0099620E">
                      <w:pPr>
                        <w:tabs>
                          <w:tab w:val="left" w:pos="142"/>
                        </w:tabs>
                        <w:spacing w:line="216" w:lineRule="auto"/>
                        <w:jc w:val="center"/>
                        <w:rPr>
                          <w:rFonts w:cs="Arial"/>
                          <w:b/>
                          <w:color w:val="FFC000"/>
                        </w:rPr>
                      </w:pPr>
                      <w:r w:rsidRPr="003E1829">
                        <w:rPr>
                          <w:rFonts w:cs="Arial"/>
                          <w:b/>
                          <w:color w:val="FFC000"/>
                        </w:rPr>
                        <w:t>2016-2017</w:t>
                      </w:r>
                    </w:p>
                  </w:txbxContent>
                </v:textbox>
              </v:shape>
            </w:pict>
          </mc:Fallback>
        </mc:AlternateContent>
      </w:r>
      <w:r w:rsidRPr="00440404">
        <w:rPr>
          <w:rFonts w:cs="Arial"/>
          <w:noProof/>
          <w:lang w:eastAsia="en-CA"/>
        </w:rPr>
        <mc:AlternateContent>
          <mc:Choice Requires="wps">
            <w:drawing>
              <wp:anchor distT="0" distB="0" distL="114300" distR="114300" simplePos="0" relativeHeight="252525568" behindDoc="0" locked="0" layoutInCell="1" allowOverlap="1" wp14:anchorId="381D7A62" wp14:editId="5DECD093">
                <wp:simplePos x="0" y="0"/>
                <wp:positionH relativeFrom="column">
                  <wp:posOffset>-402590</wp:posOffset>
                </wp:positionH>
                <wp:positionV relativeFrom="paragraph">
                  <wp:posOffset>-145415</wp:posOffset>
                </wp:positionV>
                <wp:extent cx="6763385" cy="1403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jc w:val="center"/>
                              <w:rPr>
                                <w:rFonts w:cs="Arial"/>
                                <w:b/>
                                <w:color w:val="0F243E" w:themeColor="text2" w:themeShade="80"/>
                              </w:rPr>
                            </w:pPr>
                            <w:r w:rsidRPr="003E1829">
                              <w:rPr>
                                <w:rFonts w:cs="Arial"/>
                                <w:b/>
                                <w:color w:val="0F243E" w:themeColor="text2" w:themeShade="80"/>
                              </w:rPr>
                              <w:t>ERT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margin-left:-31.7pt;margin-top:-11.45pt;width:532.55pt;height:110.55pt;z-index:25252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" filled="f" stroked="f">
                <v:textbox style="mso-fit-shape-to-text:t">
                  <w:txbxContent>
                    <w:p w:rsidR="004148B8" w:rsidRPr="003E1829" w:rsidRDefault="004148B8" w:rsidP="0099620E">
                      <w:pPr>
                        <w:tabs>
                          <w:tab w:val="left" w:pos="142"/>
                        </w:tabs>
                        <w:spacing w:line="216" w:lineRule="auto"/>
                        <w:jc w:val="center"/>
                        <w:rPr>
                          <w:rFonts w:cs="Arial"/>
                          <w:b/>
                          <w:color w:val="0F243E" w:themeColor="text2" w:themeShade="80"/>
                        </w:rPr>
                      </w:pPr>
                      <w:r w:rsidRPr="003E1829">
                        <w:rPr>
                          <w:rFonts w:cs="Arial"/>
                          <w:b/>
                          <w:color w:val="0F243E" w:themeColor="text2" w:themeShade="80"/>
                        </w:rPr>
                        <w:t>ERT Geographical Breakdown of Intake</w:t>
                      </w:r>
                    </w:p>
                  </w:txbxContent>
                </v:textbox>
              </v:shape>
            </w:pict>
          </mc:Fallback>
        </mc:AlternateContent>
      </w:r>
    </w:p>
    <w:p w:rsidR="0099620E" w:rsidRPr="00440404" w:rsidRDefault="0099620E" w:rsidP="0099620E">
      <w:pPr>
        <w:rPr>
          <w:rFonts w:cs="Arial"/>
        </w:rPr>
      </w:pPr>
      <w:r w:rsidRPr="00440404">
        <w:rPr>
          <w:rFonts w:cs="Arial"/>
          <w:noProof/>
          <w:lang w:eastAsia="en-CA"/>
        </w:rPr>
        <w:drawing>
          <wp:anchor distT="0" distB="0" distL="114300" distR="114300" simplePos="0" relativeHeight="252536832" behindDoc="0" locked="0" layoutInCell="1" allowOverlap="1" wp14:anchorId="610A8279" wp14:editId="6B3C4B73">
            <wp:simplePos x="0" y="0"/>
            <wp:positionH relativeFrom="column">
              <wp:posOffset>1169035</wp:posOffset>
            </wp:positionH>
            <wp:positionV relativeFrom="paragraph">
              <wp:posOffset>140335</wp:posOffset>
            </wp:positionV>
            <wp:extent cx="3329940" cy="3976370"/>
            <wp:effectExtent l="0" t="0" r="3810" b="508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2994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20E" w:rsidRPr="00440404" w:rsidRDefault="0099620E" w:rsidP="0099620E">
      <w:pPr>
        <w:rPr>
          <w:rFonts w:cs="Arial"/>
        </w:rPr>
      </w:pPr>
    </w:p>
    <w:p w:rsidR="0099620E" w:rsidRPr="00440404" w:rsidRDefault="0099620E" w:rsidP="0099620E">
      <w:pPr>
        <w:rPr>
          <w:rFonts w:cs="Arial"/>
        </w:rPr>
      </w:pPr>
      <w:r w:rsidRPr="00440404">
        <w:rPr>
          <w:rFonts w:cs="Arial"/>
          <w:noProof/>
          <w:lang w:eastAsia="en-CA"/>
        </w:rPr>
        <mc:AlternateContent>
          <mc:Choice Requires="wps">
            <w:drawing>
              <wp:anchor distT="0" distB="0" distL="114300" distR="114300" simplePos="0" relativeHeight="252537856" behindDoc="0" locked="0" layoutInCell="1" allowOverlap="1" wp14:anchorId="03275F69" wp14:editId="1883F086">
                <wp:simplePos x="0" y="0"/>
                <wp:positionH relativeFrom="column">
                  <wp:posOffset>831215</wp:posOffset>
                </wp:positionH>
                <wp:positionV relativeFrom="paragraph">
                  <wp:posOffset>74295</wp:posOffset>
                </wp:positionV>
                <wp:extent cx="914400" cy="395605"/>
                <wp:effectExtent l="0" t="0" r="0" b="444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w="9525">
                          <a:noFill/>
                          <a:miter lim="800000"/>
                          <a:headEnd/>
                          <a:tailEnd/>
                        </a:ln>
                      </wps:spPr>
                      <wps:txbx>
                        <w:txbxContent>
                          <w:p w:rsidR="004148B8" w:rsidRPr="00F0654E" w:rsidRDefault="004148B8" w:rsidP="0099620E">
                            <w:pPr>
                              <w:tabs>
                                <w:tab w:val="left" w:pos="142"/>
                              </w:tabs>
                              <w:spacing w:line="216" w:lineRule="auto"/>
                              <w:rPr>
                                <w:rFonts w:ascii="Franklin Gothic Demi Cond" w:hAnsi="Franklin Gothic Demi Cond"/>
                                <w:color w:val="0F243E" w:themeColor="text2" w:themeShade="80"/>
                                <w:sz w:val="4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65.45pt;margin-top:5.85pt;width:1in;height:31.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" filled="f" stroked="f">
                <v:textbox>
                  <w:txbxContent>
                    <w:p w:rsidR="004148B8" w:rsidRPr="00F0654E" w:rsidRDefault="004148B8" w:rsidP="0099620E">
                      <w:pPr>
                        <w:tabs>
                          <w:tab w:val="left" w:pos="142"/>
                        </w:tabs>
                        <w:spacing w:line="216" w:lineRule="auto"/>
                        <w:rPr>
                          <w:rFonts w:ascii="Franklin Gothic Demi Cond" w:hAnsi="Franklin Gothic Demi Cond"/>
                          <w:color w:val="0F243E" w:themeColor="text2" w:themeShade="80"/>
                          <w:sz w:val="44"/>
                          <w:szCs w:val="64"/>
                        </w:rPr>
                      </w:pPr>
                    </w:p>
                  </w:txbxContent>
                </v:textbox>
              </v:shape>
            </w:pict>
          </mc:Fallback>
        </mc:AlternateContent>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tabs>
          <w:tab w:val="left" w:pos="2558"/>
        </w:tabs>
        <w:rPr>
          <w:rFonts w:cs="Arial"/>
        </w:rPr>
      </w:pPr>
      <w:r w:rsidRPr="00440404">
        <w:rPr>
          <w:rFonts w:cs="Arial"/>
        </w:rPr>
        <w:tab/>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r w:rsidRPr="00440404">
        <w:rPr>
          <w:rFonts w:cs="Arial"/>
          <w:noProof/>
          <w:lang w:eastAsia="en-CA"/>
        </w:rPr>
        <mc:AlternateContent>
          <mc:Choice Requires="wps">
            <w:drawing>
              <wp:anchor distT="0" distB="0" distL="114300" distR="114300" simplePos="0" relativeHeight="252539904" behindDoc="0" locked="0" layoutInCell="1" allowOverlap="1" wp14:anchorId="18AF130F" wp14:editId="0F7AF0C8">
                <wp:simplePos x="0" y="0"/>
                <wp:positionH relativeFrom="column">
                  <wp:posOffset>3948642</wp:posOffset>
                </wp:positionH>
                <wp:positionV relativeFrom="paragraph">
                  <wp:posOffset>19685</wp:posOffset>
                </wp:positionV>
                <wp:extent cx="1050290" cy="38163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rPr>
                            </w:pPr>
                            <w:r w:rsidRPr="003E1829">
                              <w:rPr>
                                <w:rFonts w:cs="Arial"/>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310.9pt;margin-top:1.55pt;width:82.7pt;height:30.0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" filled="f" stroked="f">
                <v:textbox>
                  <w:txbxContent>
                    <w:p w:rsidR="004148B8" w:rsidRPr="003E1829" w:rsidRDefault="004148B8" w:rsidP="0099620E">
                      <w:pPr>
                        <w:tabs>
                          <w:tab w:val="left" w:pos="142"/>
                        </w:tabs>
                        <w:spacing w:line="216" w:lineRule="auto"/>
                        <w:rPr>
                          <w:rFonts w:cs="Arial"/>
                          <w:b/>
                        </w:rPr>
                      </w:pPr>
                      <w:r w:rsidRPr="003E1829">
                        <w:rPr>
                          <w:rFonts w:cs="Arial"/>
                          <w:b/>
                        </w:rPr>
                        <w:t>13%</w:t>
                      </w:r>
                    </w:p>
                  </w:txbxContent>
                </v:textbox>
              </v:shape>
            </w:pict>
          </mc:Fallback>
        </mc:AlternateContent>
      </w:r>
    </w:p>
    <w:p w:rsidR="0099620E" w:rsidRPr="00440404" w:rsidRDefault="0099620E" w:rsidP="0099620E">
      <w:pPr>
        <w:rPr>
          <w:rFonts w:cs="Arial"/>
        </w:rPr>
      </w:pPr>
      <w:r w:rsidRPr="00440404">
        <w:rPr>
          <w:rFonts w:cs="Arial"/>
          <w:noProof/>
          <w:lang w:eastAsia="en-CA"/>
        </w:rPr>
        <mc:AlternateContent>
          <mc:Choice Requires="wps">
            <w:drawing>
              <wp:anchor distT="0" distB="0" distL="114300" distR="114300" simplePos="0" relativeHeight="252538880" behindDoc="0" locked="0" layoutInCell="1" allowOverlap="1" wp14:anchorId="7A73E352" wp14:editId="4AE4C99C">
                <wp:simplePos x="0" y="0"/>
                <wp:positionH relativeFrom="column">
                  <wp:posOffset>2376170</wp:posOffset>
                </wp:positionH>
                <wp:positionV relativeFrom="paragraph">
                  <wp:posOffset>146897</wp:posOffset>
                </wp:positionV>
                <wp:extent cx="885190" cy="140398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rPr>
                            </w:pPr>
                            <w:r w:rsidRPr="003E1829">
                              <w:rPr>
                                <w:rFonts w:cs="Arial"/>
                                <w:b/>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margin-left:187.1pt;margin-top:11.55pt;width:69.7pt;height:110.55pt;z-index:25253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" filled="f" stroked="f">
                <v:textbox style="mso-fit-shape-to-text:t">
                  <w:txbxContent>
                    <w:p w:rsidR="004148B8" w:rsidRPr="003E1829" w:rsidRDefault="004148B8" w:rsidP="0099620E">
                      <w:pPr>
                        <w:tabs>
                          <w:tab w:val="left" w:pos="142"/>
                        </w:tabs>
                        <w:spacing w:line="216" w:lineRule="auto"/>
                        <w:rPr>
                          <w:rFonts w:cs="Arial"/>
                          <w:b/>
                        </w:rPr>
                      </w:pPr>
                      <w:r w:rsidRPr="003E1829">
                        <w:rPr>
                          <w:rFonts w:cs="Arial"/>
                          <w:b/>
                        </w:rPr>
                        <w:t>7%</w:t>
                      </w:r>
                    </w:p>
                  </w:txbxContent>
                </v:textbox>
              </v:shape>
            </w:pict>
          </mc:Fallback>
        </mc:AlternateContent>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pStyle w:val="Heading3"/>
        <w:rPr>
          <w:rFonts w:ascii="Arial" w:hAnsi="Arial" w:cs="Arial"/>
          <w:color w:val="auto"/>
        </w:rPr>
      </w:pPr>
      <w:r w:rsidRPr="00440404">
        <w:rPr>
          <w:rFonts w:cs="Arial"/>
          <w:noProof/>
          <w:lang w:eastAsia="en-CA"/>
        </w:rPr>
        <mc:AlternateContent>
          <mc:Choice Requires="wps">
            <w:drawing>
              <wp:anchor distT="0" distB="0" distL="114300" distR="114300" simplePos="0" relativeHeight="252541952" behindDoc="0" locked="0" layoutInCell="1" allowOverlap="1" wp14:anchorId="46173313" wp14:editId="030F2BBC">
                <wp:simplePos x="0" y="0"/>
                <wp:positionH relativeFrom="column">
                  <wp:posOffset>2626360</wp:posOffset>
                </wp:positionH>
                <wp:positionV relativeFrom="paragraph">
                  <wp:posOffset>205528</wp:posOffset>
                </wp:positionV>
                <wp:extent cx="1132205" cy="46355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rPr>
                            </w:pPr>
                            <w:r w:rsidRPr="003E1829">
                              <w:rPr>
                                <w:rFonts w:cs="Arial"/>
                                <w:b/>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206.8pt;margin-top:16.2pt;width:89.15pt;height:36.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" filled="f" stroked="f">
                <v:textbox>
                  <w:txbxContent>
                    <w:p w:rsidR="004148B8" w:rsidRPr="003E1829" w:rsidRDefault="004148B8" w:rsidP="0099620E">
                      <w:pPr>
                        <w:tabs>
                          <w:tab w:val="left" w:pos="142"/>
                        </w:tabs>
                        <w:spacing w:line="216" w:lineRule="auto"/>
                        <w:rPr>
                          <w:rFonts w:cs="Arial"/>
                          <w:b/>
                        </w:rPr>
                      </w:pPr>
                      <w:r w:rsidRPr="003E1829">
                        <w:rPr>
                          <w:rFonts w:cs="Arial"/>
                          <w:b/>
                        </w:rPr>
                        <w:t>24%</w:t>
                      </w:r>
                    </w:p>
                  </w:txbxContent>
                </v:textbox>
              </v:shape>
            </w:pict>
          </mc:Fallback>
        </mc:AlternateContent>
      </w:r>
      <w:r w:rsidRPr="003E1829">
        <w:rPr>
          <w:rFonts w:ascii="Arial" w:hAnsi="Arial" w:cs="Arial"/>
          <w:noProof/>
          <w:lang w:eastAsia="en-CA"/>
        </w:rPr>
        <mc:AlternateContent>
          <mc:Choice Requires="wps">
            <w:drawing>
              <wp:anchor distT="0" distB="0" distL="114300" distR="114300" simplePos="0" relativeHeight="252540928" behindDoc="0" locked="0" layoutInCell="1" allowOverlap="1" wp14:anchorId="780D77E0" wp14:editId="37BCCF81">
                <wp:simplePos x="0" y="0"/>
                <wp:positionH relativeFrom="column">
                  <wp:posOffset>3761740</wp:posOffset>
                </wp:positionH>
                <wp:positionV relativeFrom="paragraph">
                  <wp:posOffset>160867</wp:posOffset>
                </wp:positionV>
                <wp:extent cx="1077595" cy="40894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color w:val="C0504D" w:themeColor="accent2"/>
                              </w:rPr>
                            </w:pPr>
                            <w:r w:rsidRPr="003E1829">
                              <w:rPr>
                                <w:rFonts w:cs="Arial"/>
                                <w:b/>
                                <w:color w:val="C0504D" w:themeColor="accent2"/>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296.2pt;margin-top:12.65pt;width:84.85pt;height:32.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" filled="f" stroked="f">
                <v:textbox>
                  <w:txbxContent>
                    <w:p w:rsidR="004148B8" w:rsidRPr="003E1829" w:rsidRDefault="004148B8" w:rsidP="0099620E">
                      <w:pPr>
                        <w:tabs>
                          <w:tab w:val="left" w:pos="142"/>
                        </w:tabs>
                        <w:spacing w:line="216" w:lineRule="auto"/>
                        <w:rPr>
                          <w:rFonts w:cs="Arial"/>
                          <w:b/>
                          <w:color w:val="C0504D" w:themeColor="accent2"/>
                        </w:rPr>
                      </w:pPr>
                      <w:r w:rsidRPr="003E1829">
                        <w:rPr>
                          <w:rFonts w:cs="Arial"/>
                          <w:b/>
                          <w:color w:val="C0504D" w:themeColor="accent2"/>
                        </w:rPr>
                        <w:t>56%</w:t>
                      </w:r>
                    </w:p>
                  </w:txbxContent>
                </v:textbox>
              </v:shape>
            </w:pict>
          </mc:Fallback>
        </mc:AlternateContent>
      </w:r>
    </w:p>
    <w:p w:rsidR="0099620E" w:rsidRPr="00440404" w:rsidRDefault="0099620E" w:rsidP="0099620E">
      <w:pPr>
        <w:rPr>
          <w:rFonts w:cs="Arial"/>
        </w:rPr>
      </w:pPr>
    </w:p>
    <w:p w:rsidR="0099620E" w:rsidRPr="00440404" w:rsidRDefault="0099620E" w:rsidP="0099620E">
      <w:pPr>
        <w:rPr>
          <w:rFonts w:cs="Arial"/>
        </w:rPr>
      </w:pPr>
    </w:p>
    <w:p w:rsidR="0099620E" w:rsidRDefault="0099620E" w:rsidP="0099620E">
      <w:pPr>
        <w:jc w:val="center"/>
        <w:rPr>
          <w:rFonts w:cs="Arial"/>
          <w:b/>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sectPr w:rsidR="0099620E" w:rsidSect="006C44FE">
          <w:headerReference w:type="default" r:id="rId43"/>
          <w:footerReference w:type="default" r:id="rId44"/>
          <w:pgSz w:w="12240" w:h="15840"/>
          <w:pgMar w:top="1440" w:right="1440" w:bottom="1440" w:left="1440" w:header="708" w:footer="708" w:gutter="0"/>
          <w:cols w:space="708"/>
          <w:docGrid w:linePitch="360"/>
        </w:sectPr>
      </w:pPr>
    </w:p>
    <w:p w:rsidR="0099620E" w:rsidRPr="00B37190" w:rsidRDefault="0099620E" w:rsidP="0099620E">
      <w:pPr>
        <w:tabs>
          <w:tab w:val="left" w:pos="142"/>
        </w:tabs>
        <w:spacing w:line="216" w:lineRule="auto"/>
        <w:jc w:val="center"/>
        <w:rPr>
          <w:rFonts w:cs="Arial"/>
          <w:b/>
          <w:color w:val="0F243E" w:themeColor="text2" w:themeShade="80"/>
          <w:sz w:val="52"/>
        </w:rPr>
      </w:pPr>
      <w:r w:rsidRPr="00440404">
        <w:rPr>
          <w:rFonts w:cs="Arial"/>
          <w:noProof/>
          <w:lang w:eastAsia="en-CA"/>
        </w:rPr>
        <w:lastRenderedPageBreak/>
        <mc:AlternateContent>
          <mc:Choice Requires="wps">
            <w:drawing>
              <wp:anchor distT="0" distB="0" distL="114300" distR="114300" simplePos="0" relativeHeight="252558336" behindDoc="0" locked="0" layoutInCell="1" allowOverlap="1" wp14:anchorId="61714D52" wp14:editId="52B02B3D">
                <wp:simplePos x="0" y="0"/>
                <wp:positionH relativeFrom="column">
                  <wp:posOffset>5334000</wp:posOffset>
                </wp:positionH>
                <wp:positionV relativeFrom="paragraph">
                  <wp:posOffset>114300</wp:posOffset>
                </wp:positionV>
                <wp:extent cx="1605280" cy="4508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420pt;margin-top:9pt;width:126.4pt;height:3.5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57312" behindDoc="0" locked="0" layoutInCell="1" allowOverlap="1" wp14:anchorId="4B77A4F1" wp14:editId="47FF8CF7">
                <wp:simplePos x="0" y="0"/>
                <wp:positionH relativeFrom="column">
                  <wp:posOffset>-927100</wp:posOffset>
                </wp:positionH>
                <wp:positionV relativeFrom="paragraph">
                  <wp:posOffset>114300</wp:posOffset>
                </wp:positionV>
                <wp:extent cx="1752600" cy="45085"/>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73pt;margin-top:9pt;width:138pt;height:3.5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59360" behindDoc="1" locked="0" layoutInCell="1" allowOverlap="1" wp14:anchorId="31CFAA49" wp14:editId="06C48219">
                <wp:simplePos x="0" y="0"/>
                <wp:positionH relativeFrom="column">
                  <wp:posOffset>-685800</wp:posOffset>
                </wp:positionH>
                <wp:positionV relativeFrom="paragraph">
                  <wp:posOffset>-88900</wp:posOffset>
                </wp:positionV>
                <wp:extent cx="7500620" cy="65786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0620" cy="657860"/>
                        </a:xfrm>
                        <a:prstGeom prst="rect">
                          <a:avLst/>
                        </a:prstGeom>
                        <a:noFill/>
                        <a:ln w="9525">
                          <a:noFill/>
                          <a:miter lim="800000"/>
                          <a:headEnd/>
                          <a:tailEnd/>
                        </a:ln>
                      </wps:spPr>
                      <wps:txb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Ontario Municipal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54pt;margin-top:-7pt;width:590.6pt;height:51.8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" filled="f" stroked="f">
                <v:textbo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Ontario Municipal Board</w:t>
                      </w:r>
                    </w:p>
                  </w:txbxContent>
                </v:textbox>
              </v:shape>
            </w:pict>
          </mc:Fallback>
        </mc:AlternateContent>
      </w:r>
      <w:r w:rsidRPr="00440404">
        <w:rPr>
          <w:rFonts w:cs="Arial"/>
        </w:rPr>
        <w:tab/>
      </w:r>
    </w:p>
    <w:p w:rsidR="0099620E" w:rsidRPr="00440404" w:rsidRDefault="0099620E" w:rsidP="0099620E">
      <w:pPr>
        <w:rPr>
          <w:rFonts w:cs="Arial"/>
          <w:color w:val="000000" w:themeColor="text1"/>
        </w:rPr>
      </w:pPr>
    </w:p>
    <w:p w:rsidR="0099620E" w:rsidRPr="00E63915" w:rsidRDefault="0099620E" w:rsidP="0099620E">
      <w:pPr>
        <w:rPr>
          <w:rFonts w:cs="Arial"/>
          <w:b/>
          <w:bCs/>
          <w:sz w:val="28"/>
        </w:rPr>
      </w:pPr>
      <w:r w:rsidRPr="00E63915">
        <w:rPr>
          <w:rFonts w:cs="Arial"/>
          <w:b/>
          <w:bCs/>
          <w:sz w:val="28"/>
        </w:rPr>
        <w:t xml:space="preserve">About the </w:t>
      </w:r>
      <w:r>
        <w:rPr>
          <w:rFonts w:cs="Arial"/>
          <w:b/>
          <w:bCs/>
          <w:sz w:val="28"/>
        </w:rPr>
        <w:t>OMB</w:t>
      </w:r>
    </w:p>
    <w:p w:rsidR="0099620E" w:rsidRPr="00440404" w:rsidRDefault="0099620E" w:rsidP="0099620E">
      <w:pPr>
        <w:rPr>
          <w:rFonts w:cs="Arial"/>
        </w:rPr>
      </w:pPr>
      <w:r w:rsidRPr="00440404">
        <w:rPr>
          <w:rFonts w:cs="Arial"/>
        </w:rPr>
        <w:t xml:space="preserve">The </w:t>
      </w:r>
      <w:r w:rsidRPr="00440404">
        <w:rPr>
          <w:rFonts w:cs="Arial"/>
          <w:b/>
        </w:rPr>
        <w:t>Ontario Municipal Board</w:t>
      </w:r>
      <w:r w:rsidRPr="00440404">
        <w:rPr>
          <w:rFonts w:cs="Arial"/>
        </w:rPr>
        <w:t xml:space="preserve"> </w:t>
      </w:r>
      <w:r w:rsidRPr="00440404">
        <w:rPr>
          <w:rFonts w:cs="Arial"/>
          <w:b/>
        </w:rPr>
        <w:t>(OMB)</w:t>
      </w:r>
      <w:r w:rsidRPr="00440404">
        <w:rPr>
          <w:rFonts w:cs="Arial"/>
        </w:rPr>
        <w:t xml:space="preserve"> hears applications and appeals in relation to a range of municipal planning, financial and land matters</w:t>
      </w:r>
      <w:r>
        <w:rPr>
          <w:rFonts w:cs="Arial"/>
        </w:rPr>
        <w:t>,</w:t>
      </w:r>
      <w:r w:rsidRPr="00440404">
        <w:rPr>
          <w:rFonts w:cs="Arial"/>
        </w:rPr>
        <w:t xml:space="preserve"> including</w:t>
      </w:r>
      <w:r>
        <w:rPr>
          <w:rFonts w:cs="Arial"/>
        </w:rPr>
        <w:t>:</w:t>
      </w:r>
      <w:r w:rsidRPr="00440404">
        <w:rPr>
          <w:rFonts w:cs="Arial"/>
        </w:rPr>
        <w:t xml:space="preserve"> official plans, zoning by-laws, subdivision plans, consents, minor variances, land compensation, development charges, electoral ward boundaries, municipal finance, aggregate resources and other issues assigned to </w:t>
      </w:r>
      <w:r>
        <w:rPr>
          <w:rFonts w:cs="Arial"/>
        </w:rPr>
        <w:t xml:space="preserve">the </w:t>
      </w:r>
      <w:r w:rsidRPr="00440404">
        <w:rPr>
          <w:rFonts w:cs="Arial"/>
        </w:rPr>
        <w:t xml:space="preserve">OMB by numerous Ontario statutes. </w:t>
      </w:r>
    </w:p>
    <w:p w:rsidR="0099620E" w:rsidRDefault="0099620E" w:rsidP="0099620E">
      <w:pPr>
        <w:rPr>
          <w:rFonts w:cs="Arial"/>
          <w:sz w:val="20"/>
          <w:szCs w:val="20"/>
        </w:rPr>
      </w:pPr>
    </w:p>
    <w:p w:rsidR="0099620E" w:rsidRPr="00E63915" w:rsidRDefault="0099620E" w:rsidP="0099620E">
      <w:pPr>
        <w:rPr>
          <w:rFonts w:cs="Arial"/>
          <w:b/>
          <w:bCs/>
          <w:sz w:val="28"/>
        </w:rPr>
      </w:pPr>
      <w:r w:rsidRPr="00E63915">
        <w:rPr>
          <w:rFonts w:cs="Arial"/>
          <w:b/>
          <w:bCs/>
          <w:sz w:val="28"/>
        </w:rPr>
        <w:t>How Cases Are Resolved</w:t>
      </w:r>
    </w:p>
    <w:p w:rsidR="0099620E" w:rsidRPr="00440404" w:rsidRDefault="0099620E" w:rsidP="0099620E">
      <w:pPr>
        <w:rPr>
          <w:rFonts w:cs="Arial"/>
        </w:rPr>
      </w:pPr>
      <w:r w:rsidRPr="00440404">
        <w:rPr>
          <w:rFonts w:cs="Arial"/>
        </w:rPr>
        <w:t xml:space="preserve">Most disputes are brought to </w:t>
      </w:r>
      <w:r>
        <w:rPr>
          <w:rFonts w:cs="Arial"/>
        </w:rPr>
        <w:t xml:space="preserve">the </w:t>
      </w:r>
      <w:r w:rsidRPr="00440404">
        <w:rPr>
          <w:rFonts w:cs="Arial"/>
        </w:rPr>
        <w:t xml:space="preserve">OMB by filing an appeal. Depending on the type of dispute, there are different processes and timelines for filing an appeal. </w:t>
      </w:r>
      <w:r>
        <w:rPr>
          <w:rFonts w:cs="Arial"/>
        </w:rPr>
        <w:t xml:space="preserve">The </w:t>
      </w:r>
      <w:r w:rsidRPr="00440404">
        <w:rPr>
          <w:rFonts w:cs="Arial"/>
        </w:rPr>
        <w:t xml:space="preserve">OMB reviews the appeal and decides, with input from the parties, to stream the case into mediation, motion, pre-hearing or hearing. </w:t>
      </w:r>
    </w:p>
    <w:p w:rsidR="0099620E" w:rsidRPr="00440404" w:rsidRDefault="0099620E" w:rsidP="0099620E">
      <w:pPr>
        <w:rPr>
          <w:rFonts w:cs="Arial"/>
        </w:rPr>
      </w:pPr>
    </w:p>
    <w:p w:rsidR="0099620E" w:rsidRPr="00440404" w:rsidRDefault="0099620E" w:rsidP="0099620E">
      <w:pPr>
        <w:rPr>
          <w:rFonts w:cs="Arial"/>
        </w:rPr>
      </w:pPr>
      <w:r>
        <w:rPr>
          <w:rFonts w:cs="Arial"/>
        </w:rPr>
        <w:t xml:space="preserve">The </w:t>
      </w:r>
      <w:r w:rsidRPr="00440404">
        <w:rPr>
          <w:rFonts w:cs="Arial"/>
        </w:rPr>
        <w:t xml:space="preserve">OMB uses the pre-hearing process for members to manage complex or multi-party appeals of related municipal land use matters. Through this process, members use techniques that include: identifying, prioritizing and refining issues, providing detailed procedural instructions or hearing work plans to the parties, and providing direction on any procedural disputes. As a result, hearing events have become more focused and efficient in dealing with issues that are critical to the resolution of the appeals.  </w:t>
      </w:r>
    </w:p>
    <w:p w:rsidR="0099620E" w:rsidRPr="00440404" w:rsidRDefault="0099620E" w:rsidP="0099620E">
      <w:pPr>
        <w:rPr>
          <w:rFonts w:cs="Arial"/>
        </w:rPr>
      </w:pPr>
    </w:p>
    <w:p w:rsidR="0099620E" w:rsidRPr="00440404" w:rsidRDefault="0099620E" w:rsidP="0099620E">
      <w:pPr>
        <w:rPr>
          <w:rFonts w:cs="Arial"/>
        </w:rPr>
      </w:pPr>
      <w:r>
        <w:rPr>
          <w:rFonts w:cs="Arial"/>
        </w:rPr>
        <w:t xml:space="preserve">The </w:t>
      </w:r>
      <w:r w:rsidRPr="00440404">
        <w:rPr>
          <w:rFonts w:cs="Arial"/>
        </w:rPr>
        <w:t xml:space="preserve">OMB holds hearings across the province, most often in the municipality where the property is located. </w:t>
      </w:r>
      <w:r>
        <w:rPr>
          <w:rFonts w:cs="Arial"/>
        </w:rPr>
        <w:t xml:space="preserve">The </w:t>
      </w:r>
      <w:r w:rsidRPr="00440404">
        <w:rPr>
          <w:rFonts w:cs="Arial"/>
        </w:rPr>
        <w:t xml:space="preserve">OMB </w:t>
      </w:r>
      <w:r>
        <w:rPr>
          <w:rFonts w:cs="Arial"/>
        </w:rPr>
        <w:t xml:space="preserve">also </w:t>
      </w:r>
      <w:r w:rsidRPr="00440404">
        <w:rPr>
          <w:rFonts w:cs="Arial"/>
        </w:rPr>
        <w:t xml:space="preserve">holds hearing events by teleconference when it is appropriate, often for events such as pre-hearings and settlement hearings. The use of teleconferences allows </w:t>
      </w:r>
      <w:r>
        <w:rPr>
          <w:rFonts w:cs="Arial"/>
        </w:rPr>
        <w:t xml:space="preserve">the </w:t>
      </w:r>
      <w:r w:rsidRPr="00440404">
        <w:rPr>
          <w:rFonts w:cs="Arial"/>
        </w:rPr>
        <w:t xml:space="preserve">OMB to respond quickly and is </w:t>
      </w:r>
      <w:r>
        <w:rPr>
          <w:rFonts w:cs="Arial"/>
        </w:rPr>
        <w:t xml:space="preserve">both </w:t>
      </w:r>
      <w:r w:rsidRPr="00440404">
        <w:rPr>
          <w:rFonts w:cs="Arial"/>
        </w:rPr>
        <w:t>time and cost</w:t>
      </w:r>
      <w:r>
        <w:rPr>
          <w:rFonts w:cs="Arial"/>
        </w:rPr>
        <w:t>-</w:t>
      </w:r>
      <w:r w:rsidRPr="00440404">
        <w:rPr>
          <w:rFonts w:cs="Arial"/>
        </w:rPr>
        <w:t xml:space="preserve">efficient for the parties. </w:t>
      </w:r>
    </w:p>
    <w:p w:rsidR="0099620E" w:rsidRDefault="0099620E" w:rsidP="0099620E">
      <w:pPr>
        <w:rPr>
          <w:rFonts w:cs="Arial"/>
        </w:rPr>
      </w:pPr>
    </w:p>
    <w:p w:rsidR="0099620E" w:rsidRPr="001A1251" w:rsidRDefault="0099620E" w:rsidP="0099620E">
      <w:pPr>
        <w:rPr>
          <w:rFonts w:cs="Arial"/>
          <w:b/>
          <w:bCs/>
          <w:sz w:val="28"/>
        </w:rPr>
      </w:pPr>
      <w:r w:rsidRPr="001A1251">
        <w:rPr>
          <w:rFonts w:cs="Arial"/>
          <w:b/>
          <w:bCs/>
          <w:sz w:val="28"/>
        </w:rPr>
        <w:t>Changes to Legislation and Rules</w:t>
      </w:r>
    </w:p>
    <w:p w:rsidR="0099620E" w:rsidRPr="00440404" w:rsidRDefault="0099620E" w:rsidP="0099620E">
      <w:pPr>
        <w:rPr>
          <w:rFonts w:cs="Arial"/>
        </w:rPr>
      </w:pPr>
      <w:r w:rsidRPr="00440404">
        <w:rPr>
          <w:rFonts w:cs="Arial"/>
        </w:rPr>
        <w:t xml:space="preserve">The OMB made a housekeeping change to its Rule of Practice and Procedure to assist in </w:t>
      </w:r>
      <w:r>
        <w:rPr>
          <w:rFonts w:cs="Arial"/>
        </w:rPr>
        <w:t xml:space="preserve">the </w:t>
      </w:r>
      <w:r w:rsidRPr="00440404">
        <w:rPr>
          <w:rFonts w:cs="Arial"/>
        </w:rPr>
        <w:t xml:space="preserve">delivery of </w:t>
      </w:r>
      <w:r>
        <w:rPr>
          <w:rFonts w:cs="Arial"/>
        </w:rPr>
        <w:t>tribunal</w:t>
      </w:r>
      <w:r w:rsidRPr="00440404">
        <w:rPr>
          <w:rFonts w:cs="Arial"/>
        </w:rPr>
        <w:t xml:space="preserve"> decisions by email. </w:t>
      </w:r>
      <w:r>
        <w:rPr>
          <w:rFonts w:cs="Arial"/>
        </w:rPr>
        <w:t>Tribunal</w:t>
      </w:r>
      <w:r w:rsidRPr="00440404">
        <w:rPr>
          <w:rFonts w:cs="Arial"/>
        </w:rPr>
        <w:t xml:space="preserve"> decisions or orders now take effect on the date of electronic delivery, unless stated otherwise in the decision or order. Over the past year, considerable attention was directed to internal administrative efficiencies to implement amendments to the </w:t>
      </w:r>
      <w:r w:rsidRPr="00B37190">
        <w:rPr>
          <w:rFonts w:cs="Arial"/>
          <w:i/>
        </w:rPr>
        <w:t>Planning Act</w:t>
      </w:r>
      <w:r w:rsidRPr="00440404">
        <w:rPr>
          <w:rFonts w:cs="Arial"/>
        </w:rPr>
        <w:t xml:space="preserve"> which arose from </w:t>
      </w:r>
      <w:r w:rsidRPr="00CD4080">
        <w:rPr>
          <w:rFonts w:cs="Arial"/>
          <w:i/>
        </w:rPr>
        <w:t>the Smart Growth for Our Communities Act, 2015</w:t>
      </w:r>
      <w:r w:rsidRPr="00440404">
        <w:rPr>
          <w:rFonts w:cs="Arial"/>
        </w:rPr>
        <w:t xml:space="preserve">. Initial stakeholder consultation </w:t>
      </w:r>
      <w:r>
        <w:rPr>
          <w:rFonts w:cs="Arial"/>
        </w:rPr>
        <w:t xml:space="preserve">regarding the implications of this legislation </w:t>
      </w:r>
      <w:r w:rsidRPr="00440404">
        <w:rPr>
          <w:rFonts w:cs="Arial"/>
        </w:rPr>
        <w:t xml:space="preserve">was undertaken, and potential rule changes are now under consideration.  </w:t>
      </w:r>
    </w:p>
    <w:p w:rsidR="0099620E" w:rsidRPr="00440404" w:rsidRDefault="0099620E" w:rsidP="0099620E">
      <w:pPr>
        <w:rPr>
          <w:rFonts w:cs="Arial"/>
        </w:rPr>
      </w:pPr>
    </w:p>
    <w:p w:rsidR="0099620E" w:rsidRPr="00E63915" w:rsidRDefault="0099620E" w:rsidP="0099620E">
      <w:pPr>
        <w:rPr>
          <w:rFonts w:cs="Arial"/>
          <w:b/>
          <w:bCs/>
          <w:sz w:val="28"/>
        </w:rPr>
      </w:pPr>
      <w:r w:rsidRPr="00B37190">
        <w:rPr>
          <w:rFonts w:cs="Arial"/>
          <w:b/>
          <w:bCs/>
          <w:color w:val="000000" w:themeColor="text1"/>
          <w:sz w:val="28"/>
          <w:szCs w:val="32"/>
        </w:rPr>
        <w:t>OMB</w:t>
      </w:r>
      <w:r>
        <w:rPr>
          <w:rFonts w:cs="Arial"/>
          <w:b/>
          <w:color w:val="000000" w:themeColor="text1"/>
          <w:sz w:val="32"/>
          <w:szCs w:val="32"/>
        </w:rPr>
        <w:t xml:space="preserve"> </w:t>
      </w:r>
      <w:r w:rsidRPr="00E63915">
        <w:rPr>
          <w:rFonts w:cs="Arial"/>
          <w:b/>
          <w:bCs/>
          <w:sz w:val="28"/>
        </w:rPr>
        <w:t>Caseload and Analysis</w:t>
      </w:r>
    </w:p>
    <w:p w:rsidR="0099620E" w:rsidRDefault="0099620E" w:rsidP="0099620E">
      <w:pPr>
        <w:rPr>
          <w:rFonts w:cs="Arial"/>
        </w:rPr>
      </w:pPr>
      <w:r w:rsidRPr="00440404">
        <w:rPr>
          <w:rFonts w:cs="Arial"/>
        </w:rPr>
        <w:t>Minor variance matters account for the highest percentage of new files received</w:t>
      </w:r>
      <w:r>
        <w:rPr>
          <w:rFonts w:cs="Arial"/>
        </w:rPr>
        <w:t>,</w:t>
      </w:r>
      <w:r w:rsidRPr="00440404">
        <w:rPr>
          <w:rFonts w:cs="Arial"/>
        </w:rPr>
        <w:t xml:space="preserve"> representing 43 per cent of intake during this fiscal year. </w:t>
      </w:r>
      <w:r w:rsidRPr="00E62BC9">
        <w:rPr>
          <w:rFonts w:cs="Arial"/>
        </w:rPr>
        <w:t>They are followed by zoning refusals, consents, zoning by-laws enacted by the municipality, and official plans and amendments</w:t>
      </w:r>
      <w:r>
        <w:rPr>
          <w:rFonts w:cs="Arial"/>
        </w:rPr>
        <w:t>.</w:t>
      </w:r>
    </w:p>
    <w:p w:rsidR="0099620E" w:rsidRDefault="0099620E" w:rsidP="0099620E">
      <w:pPr>
        <w:rPr>
          <w:rFonts w:cs="Arial"/>
        </w:rPr>
      </w:pPr>
    </w:p>
    <w:p w:rsidR="0099620E" w:rsidRPr="00440404" w:rsidRDefault="0099620E" w:rsidP="0099620E">
      <w:pPr>
        <w:rPr>
          <w:rFonts w:cs="Arial"/>
        </w:rPr>
      </w:pPr>
      <w:r w:rsidRPr="00440404">
        <w:rPr>
          <w:rFonts w:cs="Arial"/>
        </w:rPr>
        <w:lastRenderedPageBreak/>
        <w:t xml:space="preserve">Geographically, files involving the City of Toronto continue to account for the highest percentage of intake at 44 per cent for the year. With the addition of the other areas, the total intake from the central region </w:t>
      </w:r>
      <w:r>
        <w:rPr>
          <w:rFonts w:cs="Arial"/>
        </w:rPr>
        <w:t xml:space="preserve">accounts for </w:t>
      </w:r>
      <w:r w:rsidRPr="00440404">
        <w:rPr>
          <w:rFonts w:cs="Arial"/>
        </w:rPr>
        <w:t>7</w:t>
      </w:r>
      <w:r>
        <w:rPr>
          <w:rFonts w:cs="Arial"/>
        </w:rPr>
        <w:t>8</w:t>
      </w:r>
      <w:r w:rsidRPr="00440404">
        <w:rPr>
          <w:rFonts w:cs="Arial"/>
        </w:rPr>
        <w:t xml:space="preserve"> per cent of intake for the year.  </w:t>
      </w:r>
    </w:p>
    <w:p w:rsidR="0099620E" w:rsidRPr="00440404" w:rsidRDefault="0099620E" w:rsidP="0099620E">
      <w:pPr>
        <w:rPr>
          <w:rFonts w:cs="Arial"/>
        </w:rPr>
      </w:pPr>
    </w:p>
    <w:p w:rsidR="0099620E" w:rsidRPr="00440404" w:rsidRDefault="0099620E" w:rsidP="0099620E">
      <w:pPr>
        <w:rPr>
          <w:rFonts w:cs="Arial"/>
        </w:rPr>
      </w:pPr>
      <w:r w:rsidRPr="00F877AD">
        <w:rPr>
          <w:rFonts w:cs="Arial"/>
        </w:rPr>
        <w:t xml:space="preserve">The </w:t>
      </w:r>
      <w:r w:rsidRPr="00440404">
        <w:rPr>
          <w:rFonts w:cs="Arial"/>
        </w:rPr>
        <w:t>OMB</w:t>
      </w:r>
      <w:r>
        <w:rPr>
          <w:rFonts w:cs="Arial"/>
        </w:rPr>
        <w:t xml:space="preserve"> </w:t>
      </w:r>
      <w:r w:rsidRPr="00440404">
        <w:rPr>
          <w:rFonts w:cs="Arial"/>
        </w:rPr>
        <w:t>continues to manage and adjudicate complex matters in a number of areas</w:t>
      </w:r>
      <w:r>
        <w:rPr>
          <w:rFonts w:cs="Arial"/>
        </w:rPr>
        <w:t>, including</w:t>
      </w:r>
      <w:r w:rsidRPr="00440404">
        <w:rPr>
          <w:rFonts w:cs="Arial"/>
        </w:rPr>
        <w:t xml:space="preserve">: appeals of municipal approvals related to financial matters, land compensation matters, official plan appeals of Growth Plan conformity amendments and site specific land use appeals that have an impact on communities. The pre-hearing process is critical to the management of such cases. A successful pre-hearing process allows hearing events to be refined, focused and efficient. Pre-hearing events represent 31 per cent of the hearing events held this year.  </w:t>
      </w:r>
    </w:p>
    <w:p w:rsidR="0099620E" w:rsidRPr="00440404" w:rsidRDefault="0099620E" w:rsidP="0099620E">
      <w:pPr>
        <w:rPr>
          <w:rFonts w:cs="Arial"/>
        </w:rPr>
      </w:pPr>
    </w:p>
    <w:p w:rsidR="0099620E" w:rsidRPr="00440404" w:rsidRDefault="0099620E" w:rsidP="0099620E">
      <w:pPr>
        <w:rPr>
          <w:rFonts w:cs="Arial"/>
        </w:rPr>
      </w:pPr>
      <w:r>
        <w:rPr>
          <w:rFonts w:cs="Arial"/>
        </w:rPr>
        <w:t xml:space="preserve">In the </w:t>
      </w:r>
      <w:r w:rsidRPr="00440404">
        <w:rPr>
          <w:rFonts w:cs="Arial"/>
        </w:rPr>
        <w:t>2016-1</w:t>
      </w:r>
      <w:r>
        <w:rPr>
          <w:rFonts w:cs="Arial"/>
        </w:rPr>
        <w:t>7</w:t>
      </w:r>
      <w:r w:rsidRPr="00440404">
        <w:rPr>
          <w:rFonts w:cs="Arial"/>
        </w:rPr>
        <w:t xml:space="preserve"> </w:t>
      </w:r>
      <w:r>
        <w:rPr>
          <w:rFonts w:cs="Arial"/>
        </w:rPr>
        <w:t xml:space="preserve">fiscal year, the </w:t>
      </w:r>
      <w:r w:rsidRPr="00440404">
        <w:rPr>
          <w:rFonts w:cs="Arial"/>
        </w:rPr>
        <w:t xml:space="preserve">OMB scheduled 1,978 hearing events – a slight decrease from </w:t>
      </w:r>
      <w:r>
        <w:rPr>
          <w:rFonts w:cs="Arial"/>
        </w:rPr>
        <w:t xml:space="preserve">2,012 hearings events held </w:t>
      </w:r>
      <w:r w:rsidRPr="00440404">
        <w:rPr>
          <w:rFonts w:cs="Arial"/>
        </w:rPr>
        <w:t>the previous fiscal year – while the number of hearing events</w:t>
      </w:r>
      <w:r>
        <w:rPr>
          <w:rFonts w:cs="Arial"/>
        </w:rPr>
        <w:t xml:space="preserve"> actually</w:t>
      </w:r>
      <w:r w:rsidRPr="00440404">
        <w:rPr>
          <w:rFonts w:cs="Arial"/>
        </w:rPr>
        <w:t xml:space="preserve"> held remained relatively constant. The majority of hearing events, 88 per cent, were scheduled for one day or less. The number of hearings requiring 10 days or longer remained the same</w:t>
      </w:r>
      <w:r>
        <w:rPr>
          <w:rFonts w:cs="Arial"/>
        </w:rPr>
        <w:t xml:space="preserve"> as last fiscal year, at a rate of under one per cent</w:t>
      </w:r>
      <w:r w:rsidRPr="00440404">
        <w:rPr>
          <w:rFonts w:cs="Arial"/>
        </w:rPr>
        <w:t xml:space="preserve">.  </w:t>
      </w:r>
    </w:p>
    <w:p w:rsidR="0099620E" w:rsidRPr="00440404" w:rsidRDefault="0099620E" w:rsidP="0099620E">
      <w:pPr>
        <w:rPr>
          <w:rFonts w:cs="Arial"/>
        </w:rPr>
      </w:pPr>
    </w:p>
    <w:p w:rsidR="0099620E" w:rsidRDefault="0099620E" w:rsidP="0099620E">
      <w:pPr>
        <w:rPr>
          <w:rFonts w:cs="Arial"/>
        </w:rPr>
      </w:pPr>
      <w:r>
        <w:rPr>
          <w:rFonts w:cs="Arial"/>
        </w:rPr>
        <w:t xml:space="preserve">The </w:t>
      </w:r>
      <w:r w:rsidRPr="003E1829">
        <w:rPr>
          <w:rFonts w:cs="Arial"/>
        </w:rPr>
        <w:t>OMB’s mediation program continues to provide timely and cost effective resolution</w:t>
      </w:r>
      <w:r>
        <w:rPr>
          <w:rFonts w:cs="Arial"/>
        </w:rPr>
        <w:t>s</w:t>
      </w:r>
      <w:r w:rsidRPr="003E1829">
        <w:rPr>
          <w:rFonts w:cs="Arial"/>
        </w:rPr>
        <w:t xml:space="preserve"> </w:t>
      </w:r>
      <w:r>
        <w:rPr>
          <w:rFonts w:cs="Arial"/>
        </w:rPr>
        <w:t xml:space="preserve">to </w:t>
      </w:r>
      <w:r w:rsidRPr="003E1829">
        <w:rPr>
          <w:rFonts w:cs="Arial"/>
        </w:rPr>
        <w:t xml:space="preserve">disputes </w:t>
      </w:r>
      <w:r>
        <w:rPr>
          <w:rFonts w:cs="Arial"/>
        </w:rPr>
        <w:t>related to</w:t>
      </w:r>
      <w:r w:rsidRPr="003E1829">
        <w:rPr>
          <w:rFonts w:cs="Arial"/>
        </w:rPr>
        <w:t xml:space="preserve"> site specific land use and complex land compensation matters. </w:t>
      </w:r>
      <w:r>
        <w:rPr>
          <w:rFonts w:cs="Arial"/>
        </w:rPr>
        <w:t>This</w:t>
      </w:r>
      <w:r w:rsidRPr="003E1829">
        <w:rPr>
          <w:rFonts w:cs="Arial"/>
        </w:rPr>
        <w:t xml:space="preserve"> program has avoided the need for a number of long hearings.</w:t>
      </w:r>
      <w:r w:rsidRPr="00440404">
        <w:rPr>
          <w:rFonts w:cs="Arial"/>
        </w:rPr>
        <w:t xml:space="preserve">  </w:t>
      </w: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rPr>
          <w:rFonts w:cs="Arial"/>
        </w:rPr>
      </w:pPr>
    </w:p>
    <w:p w:rsidR="0099620E" w:rsidRDefault="0099620E" w:rsidP="0099620E">
      <w:pPr>
        <w:ind w:left="360" w:hanging="360"/>
        <w:contextualSpacing/>
        <w:jc w:val="center"/>
        <w:outlineLvl w:val="2"/>
        <w:rPr>
          <w:rFonts w:cs="Arial"/>
        </w:rPr>
      </w:pPr>
      <w:r w:rsidRPr="00A955A1">
        <w:rPr>
          <w:rFonts w:cs="Arial"/>
          <w:b/>
          <w:noProof/>
          <w:lang w:eastAsia="en-CA"/>
        </w:rPr>
        <w:lastRenderedPageBreak/>
        <w:drawing>
          <wp:anchor distT="0" distB="0" distL="114300" distR="114300" simplePos="0" relativeHeight="252561408" behindDoc="0" locked="0" layoutInCell="1" allowOverlap="1" wp14:anchorId="3BBFA8D0" wp14:editId="42BC0216">
            <wp:simplePos x="0" y="0"/>
            <wp:positionH relativeFrom="column">
              <wp:posOffset>0</wp:posOffset>
            </wp:positionH>
            <wp:positionV relativeFrom="paragraph">
              <wp:posOffset>-295275</wp:posOffset>
            </wp:positionV>
            <wp:extent cx="5935980" cy="3017520"/>
            <wp:effectExtent l="0" t="0" r="7620" b="0"/>
            <wp:wrapSquare wrapText="bothSides"/>
            <wp:docPr id="294" name="Chart 294" descr="OMB Caseload 2012-2013 to 2014-2015" title="OMB Caseload 2012-2013 to 201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99620E" w:rsidRPr="00440404" w:rsidRDefault="0099620E" w:rsidP="0099620E">
      <w:pPr>
        <w:pStyle w:val="NoSpacing"/>
        <w:jc w:val="center"/>
        <w:rPr>
          <w:rFonts w:ascii="Arial" w:hAnsi="Arial" w:cs="Arial"/>
          <w:b/>
          <w:sz w:val="24"/>
          <w:szCs w:val="24"/>
        </w:rPr>
      </w:pPr>
      <w:r w:rsidRPr="00440404">
        <w:rPr>
          <w:rFonts w:ascii="Arial" w:hAnsi="Arial" w:cs="Arial"/>
          <w:b/>
          <w:sz w:val="24"/>
          <w:szCs w:val="24"/>
        </w:rPr>
        <w:t xml:space="preserve">OMB Files Received by Type </w:t>
      </w:r>
    </w:p>
    <w:p w:rsidR="0099620E" w:rsidRPr="00440404" w:rsidRDefault="0099620E" w:rsidP="0099620E">
      <w:pPr>
        <w:pStyle w:val="NoSpacing"/>
        <w:jc w:val="center"/>
        <w:rPr>
          <w:rFonts w:ascii="Arial" w:hAnsi="Arial" w:cs="Arial"/>
          <w:b/>
          <w:sz w:val="24"/>
          <w:szCs w:val="24"/>
        </w:rPr>
      </w:pPr>
    </w:p>
    <w:tbl>
      <w:tblPr>
        <w:tblStyle w:val="Style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OMB Files Received by Type 2012-2013 to 2014-2015"/>
        <w:tblDescription w:val="OMB Files Received by Type 2012-2013 to 2014-2015"/>
      </w:tblPr>
      <w:tblGrid>
        <w:gridCol w:w="2405"/>
        <w:gridCol w:w="1045"/>
        <w:gridCol w:w="1187"/>
        <w:gridCol w:w="1041"/>
        <w:gridCol w:w="1264"/>
        <w:gridCol w:w="1152"/>
        <w:gridCol w:w="1228"/>
      </w:tblGrid>
      <w:tr w:rsidR="0099620E" w:rsidRPr="00440404" w:rsidTr="0099620E">
        <w:trPr>
          <w:trHeight w:val="340"/>
        </w:trPr>
        <w:tc>
          <w:tcPr>
            <w:tcW w:w="2405" w:type="dxa"/>
          </w:tcPr>
          <w:p w:rsidR="0099620E" w:rsidRPr="00440404" w:rsidRDefault="0099620E" w:rsidP="0099620E">
            <w:pPr>
              <w:jc w:val="center"/>
              <w:rPr>
                <w:rFonts w:cs="Arial"/>
                <w:b/>
              </w:rPr>
            </w:pPr>
            <w:r w:rsidRPr="00440404">
              <w:rPr>
                <w:rFonts w:cs="Arial"/>
                <w:b/>
              </w:rPr>
              <w:t>Fiscal Year</w:t>
            </w:r>
          </w:p>
        </w:tc>
        <w:tc>
          <w:tcPr>
            <w:tcW w:w="2232" w:type="dxa"/>
            <w:gridSpan w:val="2"/>
          </w:tcPr>
          <w:p w:rsidR="0099620E" w:rsidRPr="00440404" w:rsidRDefault="0099620E" w:rsidP="0099620E">
            <w:pPr>
              <w:jc w:val="center"/>
              <w:rPr>
                <w:rFonts w:cs="Arial"/>
                <w:b/>
              </w:rPr>
            </w:pPr>
            <w:r w:rsidRPr="00440404">
              <w:rPr>
                <w:rFonts w:cs="Arial"/>
                <w:b/>
              </w:rPr>
              <w:t>2014-2015</w:t>
            </w:r>
          </w:p>
        </w:tc>
        <w:tc>
          <w:tcPr>
            <w:tcW w:w="2305" w:type="dxa"/>
            <w:gridSpan w:val="2"/>
          </w:tcPr>
          <w:p w:rsidR="0099620E" w:rsidRPr="00440404" w:rsidRDefault="0099620E" w:rsidP="0099620E">
            <w:pPr>
              <w:jc w:val="center"/>
              <w:rPr>
                <w:rFonts w:cs="Arial"/>
                <w:b/>
              </w:rPr>
            </w:pPr>
            <w:r w:rsidRPr="00440404">
              <w:rPr>
                <w:rFonts w:cs="Arial"/>
                <w:b/>
              </w:rPr>
              <w:t>2015-2016</w:t>
            </w:r>
          </w:p>
        </w:tc>
        <w:tc>
          <w:tcPr>
            <w:tcW w:w="2380" w:type="dxa"/>
            <w:gridSpan w:val="2"/>
          </w:tcPr>
          <w:p w:rsidR="0099620E" w:rsidRPr="00440404" w:rsidRDefault="0099620E" w:rsidP="0099620E">
            <w:pPr>
              <w:jc w:val="center"/>
              <w:rPr>
                <w:rFonts w:cs="Arial"/>
                <w:b/>
              </w:rPr>
            </w:pPr>
            <w:r w:rsidRPr="00440404">
              <w:rPr>
                <w:rFonts w:cs="Arial"/>
                <w:b/>
              </w:rPr>
              <w:t>2016-2017</w:t>
            </w:r>
          </w:p>
        </w:tc>
      </w:tr>
      <w:tr w:rsidR="0099620E" w:rsidRPr="00440404" w:rsidTr="0099620E">
        <w:trPr>
          <w:trHeight w:val="340"/>
        </w:trPr>
        <w:tc>
          <w:tcPr>
            <w:tcW w:w="2405" w:type="dxa"/>
          </w:tcPr>
          <w:p w:rsidR="0099620E" w:rsidRPr="00440404" w:rsidRDefault="0099620E" w:rsidP="0099620E">
            <w:pPr>
              <w:jc w:val="center"/>
              <w:rPr>
                <w:rFonts w:cs="Arial"/>
                <w:b/>
              </w:rPr>
            </w:pPr>
            <w:r w:rsidRPr="00440404">
              <w:rPr>
                <w:rFonts w:cs="Arial"/>
                <w:b/>
              </w:rPr>
              <w:t>File Types Received</w:t>
            </w:r>
          </w:p>
          <w:p w:rsidR="0099620E" w:rsidRPr="00440404" w:rsidRDefault="0099620E" w:rsidP="0099620E">
            <w:pPr>
              <w:jc w:val="center"/>
              <w:rPr>
                <w:rFonts w:cs="Arial"/>
                <w:b/>
              </w:rPr>
            </w:pPr>
            <w:r w:rsidRPr="00440404">
              <w:rPr>
                <w:rFonts w:cs="Arial"/>
                <w:b/>
              </w:rPr>
              <w:t>(Appeals and Applications)</w:t>
            </w:r>
          </w:p>
        </w:tc>
        <w:tc>
          <w:tcPr>
            <w:tcW w:w="1045" w:type="dxa"/>
          </w:tcPr>
          <w:p w:rsidR="0099620E" w:rsidRPr="00440404" w:rsidRDefault="0099620E" w:rsidP="0099620E">
            <w:pPr>
              <w:jc w:val="center"/>
              <w:rPr>
                <w:rFonts w:cs="Arial"/>
                <w:b/>
              </w:rPr>
            </w:pPr>
            <w:r w:rsidRPr="00440404">
              <w:rPr>
                <w:rFonts w:cs="Arial"/>
                <w:b/>
              </w:rPr>
              <w:t>No. of Files</w:t>
            </w:r>
          </w:p>
        </w:tc>
        <w:tc>
          <w:tcPr>
            <w:tcW w:w="1187" w:type="dxa"/>
          </w:tcPr>
          <w:p w:rsidR="0099620E" w:rsidRPr="00440404" w:rsidRDefault="0099620E" w:rsidP="0099620E">
            <w:pPr>
              <w:jc w:val="center"/>
              <w:rPr>
                <w:rFonts w:cs="Arial"/>
                <w:b/>
                <w:bCs/>
              </w:rPr>
            </w:pPr>
            <w:r w:rsidRPr="00440404">
              <w:rPr>
                <w:rFonts w:cs="Arial"/>
                <w:b/>
              </w:rPr>
              <w:t>No. of Appeals</w:t>
            </w:r>
          </w:p>
        </w:tc>
        <w:tc>
          <w:tcPr>
            <w:tcW w:w="1041" w:type="dxa"/>
          </w:tcPr>
          <w:p w:rsidR="0099620E" w:rsidRPr="00440404" w:rsidRDefault="0099620E" w:rsidP="0099620E">
            <w:pPr>
              <w:jc w:val="center"/>
              <w:rPr>
                <w:rFonts w:cs="Arial"/>
                <w:b/>
              </w:rPr>
            </w:pPr>
            <w:r w:rsidRPr="00440404">
              <w:rPr>
                <w:rFonts w:cs="Arial"/>
                <w:b/>
              </w:rPr>
              <w:t>No. of Files</w:t>
            </w:r>
          </w:p>
        </w:tc>
        <w:tc>
          <w:tcPr>
            <w:tcW w:w="1264" w:type="dxa"/>
          </w:tcPr>
          <w:p w:rsidR="0099620E" w:rsidRPr="00440404" w:rsidRDefault="0099620E" w:rsidP="0099620E">
            <w:pPr>
              <w:jc w:val="center"/>
              <w:rPr>
                <w:rFonts w:cs="Arial"/>
                <w:b/>
                <w:bCs/>
              </w:rPr>
            </w:pPr>
            <w:r w:rsidRPr="00440404">
              <w:rPr>
                <w:rFonts w:cs="Arial"/>
                <w:b/>
                <w:bCs/>
              </w:rPr>
              <w:t>No. of Appeals</w:t>
            </w:r>
          </w:p>
        </w:tc>
        <w:tc>
          <w:tcPr>
            <w:tcW w:w="1152" w:type="dxa"/>
          </w:tcPr>
          <w:p w:rsidR="0099620E" w:rsidRPr="00440404" w:rsidRDefault="0099620E" w:rsidP="0099620E">
            <w:pPr>
              <w:jc w:val="center"/>
              <w:rPr>
                <w:rFonts w:cs="Arial"/>
                <w:b/>
                <w:bCs/>
              </w:rPr>
            </w:pPr>
            <w:r w:rsidRPr="00440404">
              <w:rPr>
                <w:rFonts w:cs="Arial"/>
                <w:b/>
              </w:rPr>
              <w:t>No. of Files</w:t>
            </w:r>
          </w:p>
        </w:tc>
        <w:tc>
          <w:tcPr>
            <w:tcW w:w="1228" w:type="dxa"/>
          </w:tcPr>
          <w:p w:rsidR="0099620E" w:rsidRPr="00440404" w:rsidRDefault="0099620E" w:rsidP="0099620E">
            <w:pPr>
              <w:jc w:val="center"/>
              <w:rPr>
                <w:rFonts w:cs="Arial"/>
                <w:b/>
                <w:bCs/>
              </w:rPr>
            </w:pPr>
            <w:r w:rsidRPr="00440404">
              <w:rPr>
                <w:rFonts w:cs="Arial"/>
                <w:b/>
                <w:bCs/>
              </w:rPr>
              <w:t>No. of Appeals</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Minor Variances</w:t>
            </w:r>
          </w:p>
        </w:tc>
        <w:tc>
          <w:tcPr>
            <w:tcW w:w="1045" w:type="dxa"/>
          </w:tcPr>
          <w:p w:rsidR="0099620E" w:rsidRPr="00440404" w:rsidRDefault="0099620E" w:rsidP="0099620E">
            <w:pPr>
              <w:jc w:val="center"/>
              <w:rPr>
                <w:rFonts w:cs="Arial"/>
              </w:rPr>
            </w:pPr>
            <w:r w:rsidRPr="00440404">
              <w:rPr>
                <w:rFonts w:cs="Arial"/>
              </w:rPr>
              <w:t>573</w:t>
            </w:r>
          </w:p>
        </w:tc>
        <w:tc>
          <w:tcPr>
            <w:tcW w:w="1187" w:type="dxa"/>
          </w:tcPr>
          <w:p w:rsidR="0099620E" w:rsidRPr="00440404" w:rsidRDefault="0099620E" w:rsidP="0099620E">
            <w:pPr>
              <w:jc w:val="center"/>
              <w:rPr>
                <w:rFonts w:cs="Arial"/>
              </w:rPr>
            </w:pPr>
            <w:r w:rsidRPr="00440404">
              <w:rPr>
                <w:rFonts w:cs="Arial"/>
              </w:rPr>
              <w:t>602</w:t>
            </w:r>
          </w:p>
        </w:tc>
        <w:tc>
          <w:tcPr>
            <w:tcW w:w="1041" w:type="dxa"/>
          </w:tcPr>
          <w:p w:rsidR="0099620E" w:rsidRPr="00440404" w:rsidRDefault="0099620E" w:rsidP="0099620E">
            <w:pPr>
              <w:jc w:val="center"/>
              <w:rPr>
                <w:rFonts w:cs="Arial"/>
              </w:rPr>
            </w:pPr>
            <w:r w:rsidRPr="00440404">
              <w:rPr>
                <w:rFonts w:cs="Arial"/>
              </w:rPr>
              <w:t>613</w:t>
            </w:r>
          </w:p>
        </w:tc>
        <w:tc>
          <w:tcPr>
            <w:tcW w:w="1264" w:type="dxa"/>
          </w:tcPr>
          <w:p w:rsidR="0099620E" w:rsidRPr="00440404" w:rsidRDefault="0099620E" w:rsidP="0099620E">
            <w:pPr>
              <w:jc w:val="center"/>
              <w:rPr>
                <w:rFonts w:cs="Arial"/>
              </w:rPr>
            </w:pPr>
            <w:r w:rsidRPr="00440404">
              <w:rPr>
                <w:rFonts w:cs="Arial"/>
              </w:rPr>
              <w:t>651</w:t>
            </w:r>
          </w:p>
        </w:tc>
        <w:tc>
          <w:tcPr>
            <w:tcW w:w="1152" w:type="dxa"/>
          </w:tcPr>
          <w:p w:rsidR="0099620E" w:rsidRPr="00440404" w:rsidRDefault="0099620E" w:rsidP="0099620E">
            <w:pPr>
              <w:jc w:val="center"/>
              <w:rPr>
                <w:rFonts w:cs="Arial"/>
              </w:rPr>
            </w:pPr>
            <w:r w:rsidRPr="00440404">
              <w:rPr>
                <w:rFonts w:cs="Arial"/>
              </w:rPr>
              <w:t>632</w:t>
            </w:r>
          </w:p>
        </w:tc>
        <w:tc>
          <w:tcPr>
            <w:tcW w:w="1228" w:type="dxa"/>
          </w:tcPr>
          <w:p w:rsidR="0099620E" w:rsidRPr="00440404" w:rsidRDefault="0099620E" w:rsidP="0099620E">
            <w:pPr>
              <w:jc w:val="center"/>
              <w:rPr>
                <w:rFonts w:cs="Arial"/>
              </w:rPr>
            </w:pPr>
            <w:r w:rsidRPr="00440404">
              <w:rPr>
                <w:rFonts w:cs="Arial"/>
              </w:rPr>
              <w:t>650</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Consents</w:t>
            </w:r>
          </w:p>
        </w:tc>
        <w:tc>
          <w:tcPr>
            <w:tcW w:w="1045" w:type="dxa"/>
          </w:tcPr>
          <w:p w:rsidR="0099620E" w:rsidRPr="00440404" w:rsidRDefault="0099620E" w:rsidP="0099620E">
            <w:pPr>
              <w:jc w:val="center"/>
              <w:rPr>
                <w:rFonts w:cs="Arial"/>
              </w:rPr>
            </w:pPr>
            <w:r w:rsidRPr="00440404">
              <w:rPr>
                <w:rFonts w:cs="Arial"/>
              </w:rPr>
              <w:t>232</w:t>
            </w:r>
          </w:p>
        </w:tc>
        <w:tc>
          <w:tcPr>
            <w:tcW w:w="1187" w:type="dxa"/>
          </w:tcPr>
          <w:p w:rsidR="0099620E" w:rsidRPr="00440404" w:rsidRDefault="0099620E" w:rsidP="0099620E">
            <w:pPr>
              <w:jc w:val="center"/>
              <w:rPr>
                <w:rFonts w:cs="Arial"/>
              </w:rPr>
            </w:pPr>
            <w:r w:rsidRPr="00440404">
              <w:rPr>
                <w:rFonts w:cs="Arial"/>
              </w:rPr>
              <w:t>237</w:t>
            </w:r>
          </w:p>
        </w:tc>
        <w:tc>
          <w:tcPr>
            <w:tcW w:w="1041" w:type="dxa"/>
          </w:tcPr>
          <w:p w:rsidR="0099620E" w:rsidRPr="00440404" w:rsidRDefault="0099620E" w:rsidP="0099620E">
            <w:pPr>
              <w:jc w:val="center"/>
              <w:rPr>
                <w:rFonts w:cs="Arial"/>
              </w:rPr>
            </w:pPr>
            <w:r w:rsidRPr="00440404">
              <w:rPr>
                <w:rFonts w:cs="Arial"/>
              </w:rPr>
              <w:t>180</w:t>
            </w:r>
          </w:p>
        </w:tc>
        <w:tc>
          <w:tcPr>
            <w:tcW w:w="1264" w:type="dxa"/>
          </w:tcPr>
          <w:p w:rsidR="0099620E" w:rsidRPr="00440404" w:rsidRDefault="0099620E" w:rsidP="0099620E">
            <w:pPr>
              <w:jc w:val="center"/>
              <w:rPr>
                <w:rFonts w:cs="Arial"/>
              </w:rPr>
            </w:pPr>
            <w:r w:rsidRPr="00440404">
              <w:rPr>
                <w:rFonts w:cs="Arial"/>
              </w:rPr>
              <w:t>189</w:t>
            </w:r>
          </w:p>
        </w:tc>
        <w:tc>
          <w:tcPr>
            <w:tcW w:w="1152" w:type="dxa"/>
          </w:tcPr>
          <w:p w:rsidR="0099620E" w:rsidRPr="00440404" w:rsidRDefault="0099620E" w:rsidP="0099620E">
            <w:pPr>
              <w:jc w:val="center"/>
              <w:rPr>
                <w:rFonts w:cs="Arial"/>
              </w:rPr>
            </w:pPr>
            <w:r w:rsidRPr="00440404">
              <w:rPr>
                <w:rFonts w:cs="Arial"/>
              </w:rPr>
              <w:t>159</w:t>
            </w:r>
          </w:p>
        </w:tc>
        <w:tc>
          <w:tcPr>
            <w:tcW w:w="1228" w:type="dxa"/>
          </w:tcPr>
          <w:p w:rsidR="0099620E" w:rsidRPr="00440404" w:rsidRDefault="0099620E" w:rsidP="0099620E">
            <w:pPr>
              <w:jc w:val="center"/>
              <w:rPr>
                <w:rFonts w:cs="Arial"/>
              </w:rPr>
            </w:pPr>
            <w:r w:rsidRPr="00440404">
              <w:rPr>
                <w:rFonts w:cs="Arial"/>
              </w:rPr>
              <w:t>163</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Zoning By-laws</w:t>
            </w:r>
          </w:p>
        </w:tc>
        <w:tc>
          <w:tcPr>
            <w:tcW w:w="1045" w:type="dxa"/>
          </w:tcPr>
          <w:p w:rsidR="0099620E" w:rsidRPr="00440404" w:rsidRDefault="0099620E" w:rsidP="0099620E">
            <w:pPr>
              <w:jc w:val="center"/>
              <w:rPr>
                <w:rFonts w:cs="Arial"/>
              </w:rPr>
            </w:pPr>
            <w:r w:rsidRPr="00440404">
              <w:rPr>
                <w:rFonts w:cs="Arial"/>
              </w:rPr>
              <w:t>181</w:t>
            </w:r>
          </w:p>
        </w:tc>
        <w:tc>
          <w:tcPr>
            <w:tcW w:w="1187" w:type="dxa"/>
          </w:tcPr>
          <w:p w:rsidR="0099620E" w:rsidRPr="00440404" w:rsidRDefault="0099620E" w:rsidP="0099620E">
            <w:pPr>
              <w:jc w:val="center"/>
              <w:rPr>
                <w:rFonts w:cs="Arial"/>
              </w:rPr>
            </w:pPr>
            <w:r w:rsidRPr="00440404">
              <w:rPr>
                <w:rFonts w:cs="Arial"/>
              </w:rPr>
              <w:t>293</w:t>
            </w:r>
          </w:p>
        </w:tc>
        <w:tc>
          <w:tcPr>
            <w:tcW w:w="1041" w:type="dxa"/>
          </w:tcPr>
          <w:p w:rsidR="0099620E" w:rsidRPr="00440404" w:rsidRDefault="0099620E" w:rsidP="0099620E">
            <w:pPr>
              <w:jc w:val="center"/>
              <w:rPr>
                <w:rFonts w:cs="Arial"/>
              </w:rPr>
            </w:pPr>
            <w:r w:rsidRPr="00440404">
              <w:rPr>
                <w:rFonts w:cs="Arial"/>
              </w:rPr>
              <w:t>143</w:t>
            </w:r>
          </w:p>
        </w:tc>
        <w:tc>
          <w:tcPr>
            <w:tcW w:w="1264" w:type="dxa"/>
          </w:tcPr>
          <w:p w:rsidR="0099620E" w:rsidRPr="00440404" w:rsidRDefault="0099620E" w:rsidP="0099620E">
            <w:pPr>
              <w:jc w:val="center"/>
              <w:rPr>
                <w:rFonts w:cs="Arial"/>
              </w:rPr>
            </w:pPr>
            <w:r w:rsidRPr="00440404">
              <w:rPr>
                <w:rFonts w:cs="Arial"/>
              </w:rPr>
              <w:t>229</w:t>
            </w:r>
          </w:p>
        </w:tc>
        <w:tc>
          <w:tcPr>
            <w:tcW w:w="1152" w:type="dxa"/>
          </w:tcPr>
          <w:p w:rsidR="0099620E" w:rsidRPr="00440404" w:rsidRDefault="0099620E" w:rsidP="0099620E">
            <w:pPr>
              <w:jc w:val="center"/>
              <w:rPr>
                <w:rFonts w:cs="Arial"/>
              </w:rPr>
            </w:pPr>
            <w:r w:rsidRPr="00440404">
              <w:rPr>
                <w:rFonts w:cs="Arial"/>
              </w:rPr>
              <w:t>140</w:t>
            </w:r>
          </w:p>
        </w:tc>
        <w:tc>
          <w:tcPr>
            <w:tcW w:w="1228" w:type="dxa"/>
          </w:tcPr>
          <w:p w:rsidR="0099620E" w:rsidRPr="00440404" w:rsidRDefault="0099620E" w:rsidP="0099620E">
            <w:pPr>
              <w:jc w:val="center"/>
              <w:rPr>
                <w:rFonts w:cs="Arial"/>
              </w:rPr>
            </w:pPr>
            <w:r w:rsidRPr="00440404">
              <w:rPr>
                <w:rFonts w:cs="Arial"/>
              </w:rPr>
              <w:t>655</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Official Plans and</w:t>
            </w:r>
          </w:p>
          <w:p w:rsidR="0099620E" w:rsidRPr="00440404" w:rsidRDefault="0099620E" w:rsidP="0099620E">
            <w:pPr>
              <w:jc w:val="center"/>
              <w:rPr>
                <w:rFonts w:cs="Arial"/>
              </w:rPr>
            </w:pPr>
            <w:r w:rsidRPr="00440404">
              <w:rPr>
                <w:rFonts w:cs="Arial"/>
              </w:rPr>
              <w:t>Official Plan Amendments</w:t>
            </w:r>
          </w:p>
        </w:tc>
        <w:tc>
          <w:tcPr>
            <w:tcW w:w="1045" w:type="dxa"/>
          </w:tcPr>
          <w:p w:rsidR="0099620E" w:rsidRPr="00440404" w:rsidRDefault="0099620E" w:rsidP="0099620E">
            <w:pPr>
              <w:jc w:val="center"/>
              <w:rPr>
                <w:rFonts w:cs="Arial"/>
              </w:rPr>
            </w:pPr>
            <w:r w:rsidRPr="00440404">
              <w:rPr>
                <w:rFonts w:cs="Arial"/>
              </w:rPr>
              <w:t>177</w:t>
            </w:r>
          </w:p>
        </w:tc>
        <w:tc>
          <w:tcPr>
            <w:tcW w:w="1187" w:type="dxa"/>
          </w:tcPr>
          <w:p w:rsidR="0099620E" w:rsidRPr="00440404" w:rsidRDefault="0099620E" w:rsidP="0099620E">
            <w:pPr>
              <w:jc w:val="center"/>
              <w:rPr>
                <w:rFonts w:cs="Arial"/>
              </w:rPr>
            </w:pPr>
            <w:r w:rsidRPr="00440404">
              <w:rPr>
                <w:rFonts w:cs="Arial"/>
              </w:rPr>
              <w:t>692</w:t>
            </w:r>
          </w:p>
        </w:tc>
        <w:tc>
          <w:tcPr>
            <w:tcW w:w="1041" w:type="dxa"/>
          </w:tcPr>
          <w:p w:rsidR="0099620E" w:rsidRPr="00440404" w:rsidRDefault="0099620E" w:rsidP="0099620E">
            <w:pPr>
              <w:jc w:val="center"/>
              <w:rPr>
                <w:rFonts w:cs="Arial"/>
              </w:rPr>
            </w:pPr>
            <w:r w:rsidRPr="00440404">
              <w:rPr>
                <w:rFonts w:cs="Arial"/>
              </w:rPr>
              <w:t>141</w:t>
            </w:r>
          </w:p>
        </w:tc>
        <w:tc>
          <w:tcPr>
            <w:tcW w:w="1264" w:type="dxa"/>
          </w:tcPr>
          <w:p w:rsidR="0099620E" w:rsidRPr="00440404" w:rsidRDefault="0099620E" w:rsidP="0099620E">
            <w:pPr>
              <w:jc w:val="center"/>
              <w:rPr>
                <w:rFonts w:cs="Arial"/>
              </w:rPr>
            </w:pPr>
            <w:r w:rsidRPr="00440404">
              <w:rPr>
                <w:rFonts w:cs="Arial"/>
              </w:rPr>
              <w:t>231</w:t>
            </w:r>
          </w:p>
        </w:tc>
        <w:tc>
          <w:tcPr>
            <w:tcW w:w="1152" w:type="dxa"/>
          </w:tcPr>
          <w:p w:rsidR="0099620E" w:rsidRPr="00440404" w:rsidRDefault="0099620E" w:rsidP="0099620E">
            <w:pPr>
              <w:jc w:val="center"/>
              <w:rPr>
                <w:rFonts w:cs="Arial"/>
              </w:rPr>
            </w:pPr>
            <w:r w:rsidRPr="00440404">
              <w:rPr>
                <w:rFonts w:cs="Arial"/>
              </w:rPr>
              <w:t>139</w:t>
            </w:r>
          </w:p>
        </w:tc>
        <w:tc>
          <w:tcPr>
            <w:tcW w:w="1228" w:type="dxa"/>
          </w:tcPr>
          <w:p w:rsidR="0099620E" w:rsidRPr="00440404" w:rsidRDefault="0099620E" w:rsidP="0099620E">
            <w:pPr>
              <w:jc w:val="center"/>
              <w:rPr>
                <w:rFonts w:cs="Arial"/>
              </w:rPr>
            </w:pPr>
            <w:r w:rsidRPr="00440404">
              <w:rPr>
                <w:rFonts w:cs="Arial"/>
              </w:rPr>
              <w:t>514</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Zoning Refusal or Inaction</w:t>
            </w:r>
          </w:p>
        </w:tc>
        <w:tc>
          <w:tcPr>
            <w:tcW w:w="1045" w:type="dxa"/>
          </w:tcPr>
          <w:p w:rsidR="0099620E" w:rsidRPr="00440404" w:rsidRDefault="0099620E" w:rsidP="0099620E">
            <w:pPr>
              <w:jc w:val="center"/>
              <w:rPr>
                <w:rFonts w:cs="Arial"/>
              </w:rPr>
            </w:pPr>
            <w:r w:rsidRPr="00440404">
              <w:rPr>
                <w:rFonts w:cs="Arial"/>
              </w:rPr>
              <w:t>166</w:t>
            </w:r>
          </w:p>
        </w:tc>
        <w:tc>
          <w:tcPr>
            <w:tcW w:w="1187" w:type="dxa"/>
          </w:tcPr>
          <w:p w:rsidR="0099620E" w:rsidRPr="00440404" w:rsidRDefault="0099620E" w:rsidP="0099620E">
            <w:pPr>
              <w:jc w:val="center"/>
              <w:rPr>
                <w:rFonts w:cs="Arial"/>
              </w:rPr>
            </w:pPr>
            <w:r w:rsidRPr="00440404">
              <w:rPr>
                <w:rFonts w:cs="Arial"/>
              </w:rPr>
              <w:t>166</w:t>
            </w:r>
          </w:p>
        </w:tc>
        <w:tc>
          <w:tcPr>
            <w:tcW w:w="1041" w:type="dxa"/>
          </w:tcPr>
          <w:p w:rsidR="0099620E" w:rsidRPr="00440404" w:rsidRDefault="0099620E" w:rsidP="0099620E">
            <w:pPr>
              <w:jc w:val="center"/>
              <w:rPr>
                <w:rFonts w:cs="Arial"/>
              </w:rPr>
            </w:pPr>
            <w:r w:rsidRPr="00440404">
              <w:rPr>
                <w:rFonts w:cs="Arial"/>
              </w:rPr>
              <w:t>160</w:t>
            </w:r>
          </w:p>
        </w:tc>
        <w:tc>
          <w:tcPr>
            <w:tcW w:w="1264" w:type="dxa"/>
          </w:tcPr>
          <w:p w:rsidR="0099620E" w:rsidRPr="00440404" w:rsidRDefault="0099620E" w:rsidP="0099620E">
            <w:pPr>
              <w:jc w:val="center"/>
              <w:rPr>
                <w:rFonts w:cs="Arial"/>
              </w:rPr>
            </w:pPr>
            <w:r w:rsidRPr="00440404">
              <w:rPr>
                <w:rFonts w:cs="Arial"/>
              </w:rPr>
              <w:t>160</w:t>
            </w:r>
          </w:p>
        </w:tc>
        <w:tc>
          <w:tcPr>
            <w:tcW w:w="1152" w:type="dxa"/>
          </w:tcPr>
          <w:p w:rsidR="0099620E" w:rsidRPr="00440404" w:rsidRDefault="0099620E" w:rsidP="0099620E">
            <w:pPr>
              <w:jc w:val="center"/>
              <w:rPr>
                <w:rFonts w:cs="Arial"/>
              </w:rPr>
            </w:pPr>
            <w:r w:rsidRPr="00440404">
              <w:rPr>
                <w:rFonts w:cs="Arial"/>
              </w:rPr>
              <w:t>166</w:t>
            </w:r>
          </w:p>
        </w:tc>
        <w:tc>
          <w:tcPr>
            <w:tcW w:w="1228" w:type="dxa"/>
          </w:tcPr>
          <w:p w:rsidR="0099620E" w:rsidRPr="00440404" w:rsidRDefault="0099620E" w:rsidP="0099620E">
            <w:pPr>
              <w:jc w:val="center"/>
              <w:rPr>
                <w:rFonts w:cs="Arial"/>
              </w:rPr>
            </w:pPr>
            <w:r w:rsidRPr="00440404">
              <w:rPr>
                <w:rFonts w:cs="Arial"/>
              </w:rPr>
              <w:t>166</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Plans of Subdivision/</w:t>
            </w:r>
          </w:p>
          <w:p w:rsidR="0099620E" w:rsidRPr="00440404" w:rsidRDefault="0099620E" w:rsidP="0099620E">
            <w:pPr>
              <w:jc w:val="center"/>
              <w:rPr>
                <w:rFonts w:cs="Arial"/>
              </w:rPr>
            </w:pPr>
            <w:r w:rsidRPr="00440404">
              <w:rPr>
                <w:rFonts w:cs="Arial"/>
              </w:rPr>
              <w:t>Condominium</w:t>
            </w:r>
          </w:p>
        </w:tc>
        <w:tc>
          <w:tcPr>
            <w:tcW w:w="1045" w:type="dxa"/>
          </w:tcPr>
          <w:p w:rsidR="0099620E" w:rsidRPr="00440404" w:rsidRDefault="0099620E" w:rsidP="0099620E">
            <w:pPr>
              <w:jc w:val="center"/>
              <w:rPr>
                <w:rFonts w:cs="Arial"/>
              </w:rPr>
            </w:pPr>
            <w:r w:rsidRPr="00440404">
              <w:rPr>
                <w:rFonts w:cs="Arial"/>
              </w:rPr>
              <w:t>77</w:t>
            </w:r>
          </w:p>
        </w:tc>
        <w:tc>
          <w:tcPr>
            <w:tcW w:w="1187" w:type="dxa"/>
          </w:tcPr>
          <w:p w:rsidR="0099620E" w:rsidRPr="00440404" w:rsidRDefault="0099620E" w:rsidP="0099620E">
            <w:pPr>
              <w:jc w:val="center"/>
              <w:rPr>
                <w:rFonts w:cs="Arial"/>
              </w:rPr>
            </w:pPr>
            <w:r w:rsidRPr="00440404">
              <w:rPr>
                <w:rFonts w:cs="Arial"/>
              </w:rPr>
              <w:t>85</w:t>
            </w:r>
          </w:p>
        </w:tc>
        <w:tc>
          <w:tcPr>
            <w:tcW w:w="1041" w:type="dxa"/>
          </w:tcPr>
          <w:p w:rsidR="0099620E" w:rsidRPr="00440404" w:rsidRDefault="0099620E" w:rsidP="0099620E">
            <w:pPr>
              <w:jc w:val="center"/>
              <w:rPr>
                <w:rFonts w:cs="Arial"/>
              </w:rPr>
            </w:pPr>
            <w:r w:rsidRPr="00440404">
              <w:rPr>
                <w:rFonts w:cs="Arial"/>
              </w:rPr>
              <w:t>57</w:t>
            </w:r>
          </w:p>
        </w:tc>
        <w:tc>
          <w:tcPr>
            <w:tcW w:w="1264" w:type="dxa"/>
          </w:tcPr>
          <w:p w:rsidR="0099620E" w:rsidRPr="00440404" w:rsidRDefault="0099620E" w:rsidP="0099620E">
            <w:pPr>
              <w:jc w:val="center"/>
              <w:rPr>
                <w:rFonts w:cs="Arial"/>
              </w:rPr>
            </w:pPr>
            <w:r w:rsidRPr="00440404">
              <w:rPr>
                <w:rFonts w:cs="Arial"/>
              </w:rPr>
              <w:t>57</w:t>
            </w:r>
          </w:p>
        </w:tc>
        <w:tc>
          <w:tcPr>
            <w:tcW w:w="1152" w:type="dxa"/>
          </w:tcPr>
          <w:p w:rsidR="0099620E" w:rsidRPr="00440404" w:rsidRDefault="0099620E" w:rsidP="0099620E">
            <w:pPr>
              <w:jc w:val="center"/>
              <w:rPr>
                <w:rFonts w:cs="Arial"/>
              </w:rPr>
            </w:pPr>
            <w:r w:rsidRPr="00440404">
              <w:rPr>
                <w:rFonts w:cs="Arial"/>
              </w:rPr>
              <w:t>55</w:t>
            </w:r>
          </w:p>
        </w:tc>
        <w:tc>
          <w:tcPr>
            <w:tcW w:w="1228" w:type="dxa"/>
          </w:tcPr>
          <w:p w:rsidR="0099620E" w:rsidRPr="00440404" w:rsidRDefault="0099620E" w:rsidP="0099620E">
            <w:pPr>
              <w:jc w:val="center"/>
              <w:rPr>
                <w:rFonts w:cs="Arial"/>
              </w:rPr>
            </w:pPr>
            <w:r w:rsidRPr="00440404">
              <w:rPr>
                <w:rFonts w:cs="Arial"/>
              </w:rPr>
              <w:t>58</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Municipal and Miscellaneous</w:t>
            </w:r>
          </w:p>
          <w:p w:rsidR="0099620E" w:rsidRPr="00440404" w:rsidRDefault="0099620E" w:rsidP="0099620E">
            <w:pPr>
              <w:jc w:val="center"/>
              <w:rPr>
                <w:rFonts w:cs="Arial"/>
              </w:rPr>
            </w:pPr>
            <w:r w:rsidRPr="00440404">
              <w:rPr>
                <w:rFonts w:cs="Arial"/>
              </w:rPr>
              <w:t>(incl. site plans)</w:t>
            </w:r>
          </w:p>
        </w:tc>
        <w:tc>
          <w:tcPr>
            <w:tcW w:w="1045" w:type="dxa"/>
          </w:tcPr>
          <w:p w:rsidR="0099620E" w:rsidRPr="00440404" w:rsidRDefault="0099620E" w:rsidP="0099620E">
            <w:pPr>
              <w:jc w:val="center"/>
              <w:rPr>
                <w:rFonts w:cs="Arial"/>
              </w:rPr>
            </w:pPr>
            <w:r w:rsidRPr="00440404">
              <w:rPr>
                <w:rFonts w:cs="Arial"/>
              </w:rPr>
              <w:t>129</w:t>
            </w:r>
          </w:p>
        </w:tc>
        <w:tc>
          <w:tcPr>
            <w:tcW w:w="1187" w:type="dxa"/>
          </w:tcPr>
          <w:p w:rsidR="0099620E" w:rsidRPr="00440404" w:rsidRDefault="0099620E" w:rsidP="0099620E">
            <w:pPr>
              <w:jc w:val="center"/>
              <w:rPr>
                <w:rFonts w:cs="Arial"/>
              </w:rPr>
            </w:pPr>
            <w:r w:rsidRPr="00440404">
              <w:rPr>
                <w:rFonts w:cs="Arial"/>
              </w:rPr>
              <w:t>139</w:t>
            </w:r>
          </w:p>
        </w:tc>
        <w:tc>
          <w:tcPr>
            <w:tcW w:w="1041" w:type="dxa"/>
          </w:tcPr>
          <w:p w:rsidR="0099620E" w:rsidRPr="00440404" w:rsidRDefault="0099620E" w:rsidP="0099620E">
            <w:pPr>
              <w:jc w:val="center"/>
              <w:rPr>
                <w:rFonts w:cs="Arial"/>
              </w:rPr>
            </w:pPr>
            <w:r w:rsidRPr="00440404">
              <w:rPr>
                <w:rFonts w:cs="Arial"/>
              </w:rPr>
              <w:t>104</w:t>
            </w:r>
          </w:p>
        </w:tc>
        <w:tc>
          <w:tcPr>
            <w:tcW w:w="1264" w:type="dxa"/>
          </w:tcPr>
          <w:p w:rsidR="0099620E" w:rsidRPr="00440404" w:rsidRDefault="0099620E" w:rsidP="0099620E">
            <w:pPr>
              <w:jc w:val="center"/>
              <w:rPr>
                <w:rFonts w:cs="Arial"/>
              </w:rPr>
            </w:pPr>
            <w:r w:rsidRPr="00440404">
              <w:rPr>
                <w:rFonts w:cs="Arial"/>
              </w:rPr>
              <w:t>150</w:t>
            </w:r>
          </w:p>
        </w:tc>
        <w:tc>
          <w:tcPr>
            <w:tcW w:w="1152" w:type="dxa"/>
          </w:tcPr>
          <w:p w:rsidR="0099620E" w:rsidRPr="00440404" w:rsidRDefault="0099620E" w:rsidP="0099620E">
            <w:pPr>
              <w:jc w:val="center"/>
              <w:rPr>
                <w:rFonts w:cs="Arial"/>
              </w:rPr>
            </w:pPr>
            <w:r w:rsidRPr="00440404">
              <w:rPr>
                <w:rFonts w:cs="Arial"/>
              </w:rPr>
              <w:t>111</w:t>
            </w:r>
          </w:p>
        </w:tc>
        <w:tc>
          <w:tcPr>
            <w:tcW w:w="1228" w:type="dxa"/>
          </w:tcPr>
          <w:p w:rsidR="0099620E" w:rsidRPr="00440404" w:rsidRDefault="0099620E" w:rsidP="0099620E">
            <w:pPr>
              <w:jc w:val="center"/>
              <w:rPr>
                <w:rFonts w:cs="Arial"/>
              </w:rPr>
            </w:pPr>
            <w:r w:rsidRPr="00440404">
              <w:rPr>
                <w:rFonts w:cs="Arial"/>
              </w:rPr>
              <w:t>146</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Development Charges</w:t>
            </w:r>
          </w:p>
        </w:tc>
        <w:tc>
          <w:tcPr>
            <w:tcW w:w="1045" w:type="dxa"/>
          </w:tcPr>
          <w:p w:rsidR="0099620E" w:rsidRPr="00440404" w:rsidRDefault="0099620E" w:rsidP="0099620E">
            <w:pPr>
              <w:jc w:val="center"/>
              <w:rPr>
                <w:rFonts w:cs="Arial"/>
              </w:rPr>
            </w:pPr>
            <w:r w:rsidRPr="00440404">
              <w:rPr>
                <w:rFonts w:cs="Arial"/>
              </w:rPr>
              <w:t>30</w:t>
            </w:r>
          </w:p>
        </w:tc>
        <w:tc>
          <w:tcPr>
            <w:tcW w:w="1187" w:type="dxa"/>
          </w:tcPr>
          <w:p w:rsidR="0099620E" w:rsidRPr="00440404" w:rsidRDefault="0099620E" w:rsidP="0099620E">
            <w:pPr>
              <w:jc w:val="center"/>
              <w:rPr>
                <w:rFonts w:cs="Arial"/>
              </w:rPr>
            </w:pPr>
            <w:r w:rsidRPr="00440404">
              <w:rPr>
                <w:rFonts w:cs="Arial"/>
              </w:rPr>
              <w:t>83</w:t>
            </w:r>
          </w:p>
        </w:tc>
        <w:tc>
          <w:tcPr>
            <w:tcW w:w="1041" w:type="dxa"/>
          </w:tcPr>
          <w:p w:rsidR="0099620E" w:rsidRPr="00440404" w:rsidRDefault="0099620E" w:rsidP="0099620E">
            <w:pPr>
              <w:jc w:val="center"/>
              <w:rPr>
                <w:rFonts w:cs="Arial"/>
              </w:rPr>
            </w:pPr>
            <w:r w:rsidRPr="00440404">
              <w:rPr>
                <w:rFonts w:cs="Arial"/>
              </w:rPr>
              <w:t>18</w:t>
            </w:r>
          </w:p>
        </w:tc>
        <w:tc>
          <w:tcPr>
            <w:tcW w:w="1264" w:type="dxa"/>
          </w:tcPr>
          <w:p w:rsidR="0099620E" w:rsidRPr="00440404" w:rsidRDefault="0099620E" w:rsidP="0099620E">
            <w:pPr>
              <w:jc w:val="center"/>
              <w:rPr>
                <w:rFonts w:cs="Arial"/>
              </w:rPr>
            </w:pPr>
            <w:r w:rsidRPr="00440404">
              <w:rPr>
                <w:rFonts w:cs="Arial"/>
              </w:rPr>
              <w:t>28</w:t>
            </w:r>
          </w:p>
        </w:tc>
        <w:tc>
          <w:tcPr>
            <w:tcW w:w="1152" w:type="dxa"/>
          </w:tcPr>
          <w:p w:rsidR="0099620E" w:rsidRPr="00440404" w:rsidRDefault="0099620E" w:rsidP="0099620E">
            <w:pPr>
              <w:jc w:val="center"/>
              <w:rPr>
                <w:rFonts w:cs="Arial"/>
              </w:rPr>
            </w:pPr>
            <w:r w:rsidRPr="00440404">
              <w:rPr>
                <w:rFonts w:cs="Arial"/>
              </w:rPr>
              <w:t>19</w:t>
            </w:r>
          </w:p>
        </w:tc>
        <w:tc>
          <w:tcPr>
            <w:tcW w:w="1228" w:type="dxa"/>
          </w:tcPr>
          <w:p w:rsidR="0099620E" w:rsidRPr="00440404" w:rsidRDefault="0099620E" w:rsidP="0099620E">
            <w:pPr>
              <w:jc w:val="center"/>
              <w:rPr>
                <w:rFonts w:cs="Arial"/>
              </w:rPr>
            </w:pPr>
            <w:r w:rsidRPr="00440404">
              <w:rPr>
                <w:rFonts w:cs="Arial"/>
              </w:rPr>
              <w:t>22</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Land Compensation</w:t>
            </w:r>
          </w:p>
        </w:tc>
        <w:tc>
          <w:tcPr>
            <w:tcW w:w="1045" w:type="dxa"/>
          </w:tcPr>
          <w:p w:rsidR="0099620E" w:rsidRPr="00440404" w:rsidRDefault="0099620E" w:rsidP="0099620E">
            <w:pPr>
              <w:jc w:val="center"/>
              <w:rPr>
                <w:rFonts w:cs="Arial"/>
              </w:rPr>
            </w:pPr>
            <w:r w:rsidRPr="00440404">
              <w:rPr>
                <w:rFonts w:cs="Arial"/>
              </w:rPr>
              <w:t>36</w:t>
            </w:r>
          </w:p>
        </w:tc>
        <w:tc>
          <w:tcPr>
            <w:tcW w:w="1187" w:type="dxa"/>
          </w:tcPr>
          <w:p w:rsidR="0099620E" w:rsidRPr="00440404" w:rsidRDefault="0099620E" w:rsidP="0099620E">
            <w:pPr>
              <w:jc w:val="center"/>
              <w:rPr>
                <w:rFonts w:cs="Arial"/>
              </w:rPr>
            </w:pPr>
            <w:r w:rsidRPr="00440404">
              <w:rPr>
                <w:rFonts w:cs="Arial"/>
              </w:rPr>
              <w:t>36</w:t>
            </w:r>
          </w:p>
        </w:tc>
        <w:tc>
          <w:tcPr>
            <w:tcW w:w="1041" w:type="dxa"/>
          </w:tcPr>
          <w:p w:rsidR="0099620E" w:rsidRPr="00440404" w:rsidRDefault="0099620E" w:rsidP="0099620E">
            <w:pPr>
              <w:jc w:val="center"/>
              <w:rPr>
                <w:rFonts w:cs="Arial"/>
              </w:rPr>
            </w:pPr>
            <w:r w:rsidRPr="00440404">
              <w:rPr>
                <w:rFonts w:cs="Arial"/>
              </w:rPr>
              <w:t>36</w:t>
            </w:r>
          </w:p>
        </w:tc>
        <w:tc>
          <w:tcPr>
            <w:tcW w:w="1264" w:type="dxa"/>
          </w:tcPr>
          <w:p w:rsidR="0099620E" w:rsidRPr="00440404" w:rsidRDefault="0099620E" w:rsidP="0099620E">
            <w:pPr>
              <w:jc w:val="center"/>
              <w:rPr>
                <w:rFonts w:cs="Arial"/>
              </w:rPr>
            </w:pPr>
            <w:r w:rsidRPr="00440404">
              <w:rPr>
                <w:rFonts w:cs="Arial"/>
              </w:rPr>
              <w:t>36</w:t>
            </w:r>
          </w:p>
        </w:tc>
        <w:tc>
          <w:tcPr>
            <w:tcW w:w="1152" w:type="dxa"/>
          </w:tcPr>
          <w:p w:rsidR="0099620E" w:rsidRPr="00440404" w:rsidRDefault="0099620E" w:rsidP="0099620E">
            <w:pPr>
              <w:jc w:val="center"/>
              <w:rPr>
                <w:rFonts w:cs="Arial"/>
              </w:rPr>
            </w:pPr>
            <w:r w:rsidRPr="00440404">
              <w:rPr>
                <w:rFonts w:cs="Arial"/>
              </w:rPr>
              <w:t>42</w:t>
            </w:r>
          </w:p>
        </w:tc>
        <w:tc>
          <w:tcPr>
            <w:tcW w:w="1228" w:type="dxa"/>
          </w:tcPr>
          <w:p w:rsidR="0099620E" w:rsidRPr="00440404" w:rsidRDefault="0099620E" w:rsidP="0099620E">
            <w:pPr>
              <w:jc w:val="center"/>
              <w:rPr>
                <w:rFonts w:cs="Arial"/>
              </w:rPr>
            </w:pPr>
            <w:r w:rsidRPr="00440404">
              <w:rPr>
                <w:rFonts w:cs="Arial"/>
              </w:rPr>
              <w:t>42</w:t>
            </w:r>
          </w:p>
        </w:tc>
      </w:tr>
      <w:tr w:rsidR="0099620E" w:rsidRPr="00440404" w:rsidTr="0099620E">
        <w:trPr>
          <w:trHeight w:val="340"/>
        </w:trPr>
        <w:tc>
          <w:tcPr>
            <w:tcW w:w="2405" w:type="dxa"/>
          </w:tcPr>
          <w:p w:rsidR="0099620E" w:rsidRPr="00440404" w:rsidRDefault="0099620E" w:rsidP="0099620E">
            <w:pPr>
              <w:jc w:val="center"/>
              <w:rPr>
                <w:rFonts w:cs="Arial"/>
              </w:rPr>
            </w:pPr>
            <w:r w:rsidRPr="00440404">
              <w:rPr>
                <w:rFonts w:cs="Arial"/>
              </w:rPr>
              <w:t>Municipal Finance</w:t>
            </w:r>
          </w:p>
        </w:tc>
        <w:tc>
          <w:tcPr>
            <w:tcW w:w="1045" w:type="dxa"/>
          </w:tcPr>
          <w:p w:rsidR="0099620E" w:rsidRPr="00440404" w:rsidRDefault="0099620E" w:rsidP="0099620E">
            <w:pPr>
              <w:jc w:val="center"/>
              <w:rPr>
                <w:rFonts w:cs="Arial"/>
              </w:rPr>
            </w:pPr>
            <w:r w:rsidRPr="00440404">
              <w:rPr>
                <w:rFonts w:cs="Arial"/>
              </w:rPr>
              <w:t>3</w:t>
            </w:r>
          </w:p>
        </w:tc>
        <w:tc>
          <w:tcPr>
            <w:tcW w:w="1187" w:type="dxa"/>
          </w:tcPr>
          <w:p w:rsidR="0099620E" w:rsidRPr="00440404" w:rsidRDefault="0099620E" w:rsidP="0099620E">
            <w:pPr>
              <w:jc w:val="center"/>
              <w:rPr>
                <w:rFonts w:cs="Arial"/>
              </w:rPr>
            </w:pPr>
            <w:r w:rsidRPr="00440404">
              <w:rPr>
                <w:rFonts w:cs="Arial"/>
              </w:rPr>
              <w:t>3</w:t>
            </w:r>
          </w:p>
        </w:tc>
        <w:tc>
          <w:tcPr>
            <w:tcW w:w="1041" w:type="dxa"/>
          </w:tcPr>
          <w:p w:rsidR="0099620E" w:rsidRPr="00440404" w:rsidRDefault="0099620E" w:rsidP="0099620E">
            <w:pPr>
              <w:jc w:val="center"/>
              <w:rPr>
                <w:rFonts w:cs="Arial"/>
              </w:rPr>
            </w:pPr>
            <w:r w:rsidRPr="00440404">
              <w:rPr>
                <w:rFonts w:cs="Arial"/>
              </w:rPr>
              <w:t>8</w:t>
            </w:r>
          </w:p>
        </w:tc>
        <w:tc>
          <w:tcPr>
            <w:tcW w:w="1264" w:type="dxa"/>
          </w:tcPr>
          <w:p w:rsidR="0099620E" w:rsidRPr="00440404" w:rsidRDefault="0099620E" w:rsidP="0099620E">
            <w:pPr>
              <w:jc w:val="center"/>
              <w:rPr>
                <w:rFonts w:cs="Arial"/>
              </w:rPr>
            </w:pPr>
            <w:r w:rsidRPr="00440404">
              <w:rPr>
                <w:rFonts w:cs="Arial"/>
              </w:rPr>
              <w:t>8</w:t>
            </w:r>
          </w:p>
        </w:tc>
        <w:tc>
          <w:tcPr>
            <w:tcW w:w="1152" w:type="dxa"/>
          </w:tcPr>
          <w:p w:rsidR="0099620E" w:rsidRPr="00440404" w:rsidRDefault="0099620E" w:rsidP="0099620E">
            <w:pPr>
              <w:jc w:val="center"/>
              <w:rPr>
                <w:rFonts w:cs="Arial"/>
              </w:rPr>
            </w:pPr>
            <w:r w:rsidRPr="00440404">
              <w:rPr>
                <w:rFonts w:cs="Arial"/>
              </w:rPr>
              <w:t>4</w:t>
            </w:r>
          </w:p>
        </w:tc>
        <w:tc>
          <w:tcPr>
            <w:tcW w:w="1228" w:type="dxa"/>
          </w:tcPr>
          <w:p w:rsidR="0099620E" w:rsidRPr="00440404" w:rsidRDefault="0099620E" w:rsidP="0099620E">
            <w:pPr>
              <w:jc w:val="center"/>
              <w:rPr>
                <w:rFonts w:cs="Arial"/>
              </w:rPr>
            </w:pPr>
            <w:r w:rsidRPr="00440404">
              <w:rPr>
                <w:rFonts w:cs="Arial"/>
              </w:rPr>
              <w:t>4</w:t>
            </w:r>
          </w:p>
        </w:tc>
      </w:tr>
      <w:tr w:rsidR="0099620E" w:rsidRPr="00440404" w:rsidTr="0099620E">
        <w:trPr>
          <w:trHeight w:val="340"/>
        </w:trPr>
        <w:tc>
          <w:tcPr>
            <w:tcW w:w="2405" w:type="dxa"/>
          </w:tcPr>
          <w:p w:rsidR="0099620E" w:rsidRPr="00440404" w:rsidRDefault="0099620E" w:rsidP="0099620E">
            <w:pPr>
              <w:jc w:val="center"/>
              <w:rPr>
                <w:rFonts w:cs="Arial"/>
                <w:b/>
              </w:rPr>
            </w:pPr>
            <w:r w:rsidRPr="00440404">
              <w:rPr>
                <w:rFonts w:cs="Arial"/>
                <w:b/>
              </w:rPr>
              <w:t>TOTAL</w:t>
            </w:r>
          </w:p>
        </w:tc>
        <w:tc>
          <w:tcPr>
            <w:tcW w:w="1045" w:type="dxa"/>
          </w:tcPr>
          <w:p w:rsidR="0099620E" w:rsidRPr="00440404" w:rsidRDefault="0099620E" w:rsidP="0099620E">
            <w:pPr>
              <w:jc w:val="center"/>
              <w:rPr>
                <w:rFonts w:cs="Arial"/>
                <w:b/>
              </w:rPr>
            </w:pPr>
            <w:r w:rsidRPr="00440404">
              <w:rPr>
                <w:rFonts w:cs="Arial"/>
                <w:b/>
              </w:rPr>
              <w:t>1,604</w:t>
            </w:r>
          </w:p>
        </w:tc>
        <w:tc>
          <w:tcPr>
            <w:tcW w:w="1187" w:type="dxa"/>
          </w:tcPr>
          <w:p w:rsidR="0099620E" w:rsidRPr="00440404" w:rsidRDefault="0099620E" w:rsidP="0099620E">
            <w:pPr>
              <w:jc w:val="center"/>
              <w:rPr>
                <w:rFonts w:cs="Arial"/>
                <w:b/>
              </w:rPr>
            </w:pPr>
            <w:r w:rsidRPr="00440404">
              <w:rPr>
                <w:rFonts w:cs="Arial"/>
                <w:b/>
              </w:rPr>
              <w:t>2,336</w:t>
            </w:r>
          </w:p>
        </w:tc>
        <w:tc>
          <w:tcPr>
            <w:tcW w:w="1041" w:type="dxa"/>
          </w:tcPr>
          <w:p w:rsidR="0099620E" w:rsidRPr="00440404" w:rsidRDefault="0099620E" w:rsidP="0099620E">
            <w:pPr>
              <w:jc w:val="center"/>
              <w:rPr>
                <w:rFonts w:cs="Arial"/>
                <w:b/>
              </w:rPr>
            </w:pPr>
            <w:r w:rsidRPr="00440404">
              <w:rPr>
                <w:rFonts w:cs="Arial"/>
                <w:b/>
              </w:rPr>
              <w:t>1,460</w:t>
            </w:r>
          </w:p>
        </w:tc>
        <w:tc>
          <w:tcPr>
            <w:tcW w:w="1264" w:type="dxa"/>
          </w:tcPr>
          <w:p w:rsidR="0099620E" w:rsidRPr="00440404" w:rsidRDefault="0099620E" w:rsidP="0099620E">
            <w:pPr>
              <w:jc w:val="center"/>
              <w:rPr>
                <w:rFonts w:cs="Arial"/>
                <w:b/>
              </w:rPr>
            </w:pPr>
            <w:r w:rsidRPr="00440404">
              <w:rPr>
                <w:rFonts w:cs="Arial"/>
                <w:b/>
              </w:rPr>
              <w:t>1,739</w:t>
            </w:r>
          </w:p>
        </w:tc>
        <w:tc>
          <w:tcPr>
            <w:tcW w:w="1152" w:type="dxa"/>
          </w:tcPr>
          <w:p w:rsidR="0099620E" w:rsidRPr="00440404" w:rsidRDefault="0099620E" w:rsidP="0099620E">
            <w:pPr>
              <w:jc w:val="center"/>
              <w:rPr>
                <w:rFonts w:cs="Arial"/>
                <w:b/>
              </w:rPr>
            </w:pPr>
            <w:r w:rsidRPr="00440404">
              <w:rPr>
                <w:rFonts w:cs="Arial"/>
                <w:b/>
              </w:rPr>
              <w:t>1</w:t>
            </w:r>
            <w:r>
              <w:rPr>
                <w:rFonts w:cs="Arial"/>
                <w:b/>
              </w:rPr>
              <w:t>,</w:t>
            </w:r>
            <w:r w:rsidRPr="00440404">
              <w:rPr>
                <w:rFonts w:cs="Arial"/>
                <w:b/>
              </w:rPr>
              <w:t>467</w:t>
            </w:r>
          </w:p>
        </w:tc>
        <w:tc>
          <w:tcPr>
            <w:tcW w:w="1228" w:type="dxa"/>
          </w:tcPr>
          <w:p w:rsidR="0099620E" w:rsidRPr="00440404" w:rsidRDefault="0099620E" w:rsidP="0099620E">
            <w:pPr>
              <w:jc w:val="center"/>
              <w:rPr>
                <w:rFonts w:cs="Arial"/>
                <w:b/>
              </w:rPr>
            </w:pPr>
            <w:r w:rsidRPr="00440404">
              <w:rPr>
                <w:rFonts w:cs="Arial"/>
                <w:b/>
              </w:rPr>
              <w:t>2</w:t>
            </w:r>
            <w:r>
              <w:rPr>
                <w:rFonts w:cs="Arial"/>
                <w:b/>
              </w:rPr>
              <w:t>,</w:t>
            </w:r>
            <w:r w:rsidRPr="00440404">
              <w:rPr>
                <w:rFonts w:cs="Arial"/>
                <w:b/>
              </w:rPr>
              <w:t>420</w:t>
            </w:r>
          </w:p>
        </w:tc>
      </w:tr>
    </w:tbl>
    <w:p w:rsidR="0099620E" w:rsidRDefault="0099620E" w:rsidP="0099620E">
      <w:pPr>
        <w:rPr>
          <w:b/>
          <w:sz w:val="22"/>
          <w:szCs w:val="22"/>
        </w:rPr>
      </w:pPr>
    </w:p>
    <w:p w:rsidR="0099620E" w:rsidRPr="00CD3663" w:rsidRDefault="0099620E" w:rsidP="0099620E">
      <w:pPr>
        <w:rPr>
          <w:sz w:val="22"/>
          <w:szCs w:val="22"/>
        </w:rPr>
      </w:pPr>
      <w:r w:rsidRPr="00CD3663">
        <w:rPr>
          <w:b/>
          <w:sz w:val="22"/>
          <w:szCs w:val="22"/>
        </w:rPr>
        <w:t xml:space="preserve">*Note: </w:t>
      </w:r>
      <w:r w:rsidRPr="00CD3663">
        <w:rPr>
          <w:sz w:val="22"/>
          <w:szCs w:val="22"/>
        </w:rPr>
        <w:t>Cases may include more than one appeal</w:t>
      </w:r>
      <w:r w:rsidRPr="003E1829">
        <w:rPr>
          <w:sz w:val="22"/>
          <w:szCs w:val="22"/>
        </w:rPr>
        <w:t xml:space="preserve">. </w:t>
      </w:r>
      <w:r w:rsidRPr="00AA7571">
        <w:rPr>
          <w:sz w:val="22"/>
          <w:szCs w:val="22"/>
        </w:rPr>
        <w:t xml:space="preserve"> </w:t>
      </w:r>
    </w:p>
    <w:p w:rsidR="0099620E" w:rsidRPr="00440404" w:rsidRDefault="0099620E" w:rsidP="0099620E">
      <w:pPr>
        <w:spacing w:after="200" w:line="276" w:lineRule="auto"/>
        <w:rPr>
          <w:rFonts w:cs="Arial"/>
        </w:rPr>
      </w:pPr>
      <w:r w:rsidRPr="00440404">
        <w:rPr>
          <w:rFonts w:cs="Arial"/>
          <w:noProof/>
          <w:lang w:eastAsia="en-CA"/>
        </w:rPr>
        <w:lastRenderedPageBreak/>
        <w:drawing>
          <wp:anchor distT="0" distB="0" distL="114300" distR="114300" simplePos="0" relativeHeight="252530688" behindDoc="0" locked="0" layoutInCell="1" allowOverlap="1" wp14:anchorId="6FED5D0E" wp14:editId="0017DA5A">
            <wp:simplePos x="0" y="0"/>
            <wp:positionH relativeFrom="column">
              <wp:posOffset>1338580</wp:posOffset>
            </wp:positionH>
            <wp:positionV relativeFrom="paragraph">
              <wp:posOffset>835660</wp:posOffset>
            </wp:positionV>
            <wp:extent cx="3329940" cy="3976370"/>
            <wp:effectExtent l="0" t="0" r="3810" b="508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dit_1_4474640019.png"/>
                    <pic:cNvPicPr/>
                  </pic:nvPicPr>
                  <pic:blipFill>
                    <a:blip r:embed="rId33">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29940" cy="397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404">
        <w:rPr>
          <w:rFonts w:cs="Arial"/>
          <w:noProof/>
          <w:lang w:eastAsia="en-CA"/>
        </w:rPr>
        <mc:AlternateContent>
          <mc:Choice Requires="wps">
            <w:drawing>
              <wp:anchor distT="0" distB="0" distL="114300" distR="114300" simplePos="0" relativeHeight="252529664" behindDoc="1" locked="0" layoutInCell="1" allowOverlap="1" wp14:anchorId="2E205057" wp14:editId="28B6E270">
                <wp:simplePos x="0" y="0"/>
                <wp:positionH relativeFrom="column">
                  <wp:posOffset>-531495</wp:posOffset>
                </wp:positionH>
                <wp:positionV relativeFrom="paragraph">
                  <wp:posOffset>391795</wp:posOffset>
                </wp:positionV>
                <wp:extent cx="6209665" cy="1403985"/>
                <wp:effectExtent l="0" t="0" r="0" b="0"/>
                <wp:wrapTopAndBottom/>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40398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jc w:val="center"/>
                              <w:rPr>
                                <w:rFonts w:cs="Arial"/>
                                <w:b/>
                                <w:color w:val="FFC000"/>
                              </w:rPr>
                            </w:pPr>
                            <w:r w:rsidRPr="003E1829">
                              <w:rPr>
                                <w:rFonts w:cs="Arial"/>
                                <w:b/>
                                <w:color w:val="FFC000"/>
                              </w:rPr>
                              <w:t>2016-2017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margin-left:-41.85pt;margin-top:30.85pt;width:488.95pt;height:110.55pt;z-index:-25078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" filled="f" stroked="f">
                <v:textbox style="mso-fit-shape-to-text:t">
                  <w:txbxContent>
                    <w:p w:rsidR="004148B8" w:rsidRPr="003E1829" w:rsidRDefault="004148B8" w:rsidP="0099620E">
                      <w:pPr>
                        <w:tabs>
                          <w:tab w:val="left" w:pos="142"/>
                        </w:tabs>
                        <w:spacing w:line="216" w:lineRule="auto"/>
                        <w:jc w:val="center"/>
                        <w:rPr>
                          <w:rFonts w:cs="Arial"/>
                          <w:b/>
                          <w:color w:val="FFC000"/>
                        </w:rPr>
                      </w:pPr>
                      <w:r w:rsidRPr="003E1829">
                        <w:rPr>
                          <w:rFonts w:cs="Arial"/>
                          <w:b/>
                          <w:color w:val="FFC000"/>
                        </w:rPr>
                        <w:t>2016-2017</w:t>
                      </w:r>
                    </w:p>
                  </w:txbxContent>
                </v:textbox>
                <w10:wrap type="topAndBottom"/>
              </v:shape>
            </w:pict>
          </mc:Fallback>
        </mc:AlternateContent>
      </w:r>
      <w:r w:rsidRPr="00440404">
        <w:rPr>
          <w:rFonts w:cs="Arial"/>
          <w:noProof/>
          <w:lang w:eastAsia="en-CA"/>
        </w:rPr>
        <mc:AlternateContent>
          <mc:Choice Requires="wps">
            <w:drawing>
              <wp:anchor distT="0" distB="0" distL="114300" distR="114300" simplePos="0" relativeHeight="252528640" behindDoc="1" locked="0" layoutInCell="1" allowOverlap="1" wp14:anchorId="0B19B915" wp14:editId="74DE1EA9">
                <wp:simplePos x="0" y="0"/>
                <wp:positionH relativeFrom="column">
                  <wp:posOffset>-524510</wp:posOffset>
                </wp:positionH>
                <wp:positionV relativeFrom="paragraph">
                  <wp:posOffset>121920</wp:posOffset>
                </wp:positionV>
                <wp:extent cx="6763385" cy="1403985"/>
                <wp:effectExtent l="0" t="0" r="0" b="635"/>
                <wp:wrapTopAndBottom/>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40398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jc w:val="center"/>
                              <w:rPr>
                                <w:rFonts w:cs="Arial"/>
                                <w:b/>
                                <w:color w:val="0F243E" w:themeColor="text2" w:themeShade="80"/>
                              </w:rPr>
                            </w:pPr>
                            <w:r w:rsidRPr="003E1829">
                              <w:rPr>
                                <w:rFonts w:cs="Arial"/>
                                <w:b/>
                                <w:color w:val="0F243E" w:themeColor="text2" w:themeShade="80"/>
                              </w:rPr>
                              <w:t>OMB Geographical Breakdown of Intake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margin-left:-41.3pt;margin-top:9.6pt;width:532.55pt;height:110.55pt;z-index:-25078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" filled="f" stroked="f">
                <v:textbox style="mso-fit-shape-to-text:t">
                  <w:txbxContent>
                    <w:p w:rsidR="004148B8" w:rsidRPr="003E1829" w:rsidRDefault="004148B8" w:rsidP="0099620E">
                      <w:pPr>
                        <w:tabs>
                          <w:tab w:val="left" w:pos="142"/>
                        </w:tabs>
                        <w:spacing w:line="216" w:lineRule="auto"/>
                        <w:jc w:val="center"/>
                        <w:rPr>
                          <w:rFonts w:cs="Arial"/>
                          <w:b/>
                          <w:color w:val="0F243E" w:themeColor="text2" w:themeShade="80"/>
                        </w:rPr>
                      </w:pPr>
                      <w:r w:rsidRPr="003E1829">
                        <w:rPr>
                          <w:rFonts w:cs="Arial"/>
                          <w:b/>
                          <w:color w:val="0F243E" w:themeColor="text2" w:themeShade="80"/>
                        </w:rPr>
                        <w:t>OMB Geographical Breakdown of Intake</w:t>
                      </w:r>
                    </w:p>
                  </w:txbxContent>
                </v:textbox>
                <w10:wrap type="topAndBottom"/>
              </v:shape>
            </w:pict>
          </mc:Fallback>
        </mc:AlternateContent>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tabs>
          <w:tab w:val="left" w:pos="2558"/>
        </w:tabs>
        <w:rPr>
          <w:rFonts w:cs="Arial"/>
        </w:rPr>
      </w:pPr>
      <w:r w:rsidRPr="00440404">
        <w:rPr>
          <w:rFonts w:cs="Arial"/>
          <w:noProof/>
          <w:lang w:eastAsia="en-CA"/>
        </w:rPr>
        <mc:AlternateContent>
          <mc:Choice Requires="wps">
            <w:drawing>
              <wp:anchor distT="0" distB="0" distL="114300" distR="114300" simplePos="0" relativeHeight="252531712" behindDoc="0" locked="0" layoutInCell="1" allowOverlap="1" wp14:anchorId="084B36E7" wp14:editId="4885F8FC">
                <wp:simplePos x="0" y="0"/>
                <wp:positionH relativeFrom="column">
                  <wp:posOffset>1288415</wp:posOffset>
                </wp:positionH>
                <wp:positionV relativeFrom="paragraph">
                  <wp:posOffset>116840</wp:posOffset>
                </wp:positionV>
                <wp:extent cx="914400" cy="395605"/>
                <wp:effectExtent l="0" t="0" r="0" b="4445"/>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w="9525">
                          <a:noFill/>
                          <a:miter lim="800000"/>
                          <a:headEnd/>
                          <a:tailEnd/>
                        </a:ln>
                      </wps:spPr>
                      <wps:txbx>
                        <w:txbxContent>
                          <w:p w:rsidR="004148B8" w:rsidRPr="00F0654E" w:rsidRDefault="004148B8" w:rsidP="0099620E">
                            <w:pPr>
                              <w:tabs>
                                <w:tab w:val="left" w:pos="142"/>
                              </w:tabs>
                              <w:spacing w:line="216" w:lineRule="auto"/>
                              <w:rPr>
                                <w:rFonts w:ascii="Franklin Gothic Demi Cond" w:hAnsi="Franklin Gothic Demi Cond"/>
                                <w:color w:val="0F243E" w:themeColor="text2" w:themeShade="80"/>
                                <w:sz w:val="44"/>
                                <w:szCs w:val="64"/>
                              </w:rPr>
                            </w:pPr>
                            <w:r w:rsidRPr="003E1829">
                              <w:rPr>
                                <w:rFonts w:cs="Arial"/>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01.45pt;margin-top:9.2pt;width:1in;height:31.1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" filled="f" stroked="f">
                <v:textbox>
                  <w:txbxContent>
                    <w:p w:rsidR="004148B8" w:rsidRPr="00F0654E" w:rsidRDefault="004148B8" w:rsidP="0099620E">
                      <w:pPr>
                        <w:tabs>
                          <w:tab w:val="left" w:pos="142"/>
                        </w:tabs>
                        <w:spacing w:line="216" w:lineRule="auto"/>
                        <w:rPr>
                          <w:rFonts w:ascii="Franklin Gothic Demi Cond" w:hAnsi="Franklin Gothic Demi Cond"/>
                          <w:color w:val="0F243E" w:themeColor="text2" w:themeShade="80"/>
                          <w:sz w:val="44"/>
                          <w:szCs w:val="64"/>
                        </w:rPr>
                      </w:pPr>
                      <w:r w:rsidRPr="003E1829">
                        <w:rPr>
                          <w:rFonts w:cs="Arial"/>
                          <w:b/>
                        </w:rPr>
                        <w:t>1%</w:t>
                      </w:r>
                    </w:p>
                  </w:txbxContent>
                </v:textbox>
              </v:shape>
            </w:pict>
          </mc:Fallback>
        </mc:AlternateContent>
      </w:r>
      <w:r w:rsidRPr="00440404">
        <w:rPr>
          <w:rFonts w:cs="Arial"/>
        </w:rPr>
        <w:tab/>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r w:rsidRPr="00440404">
        <w:rPr>
          <w:rFonts w:cs="Arial"/>
          <w:noProof/>
          <w:lang w:eastAsia="en-CA"/>
        </w:rPr>
        <mc:AlternateContent>
          <mc:Choice Requires="wps">
            <w:drawing>
              <wp:anchor distT="0" distB="0" distL="114300" distR="114300" simplePos="0" relativeHeight="252532736" behindDoc="0" locked="0" layoutInCell="1" allowOverlap="1" wp14:anchorId="56ADB6CF" wp14:editId="614B062E">
                <wp:simplePos x="0" y="0"/>
                <wp:positionH relativeFrom="column">
                  <wp:posOffset>4159885</wp:posOffset>
                </wp:positionH>
                <wp:positionV relativeFrom="paragraph">
                  <wp:posOffset>86360</wp:posOffset>
                </wp:positionV>
                <wp:extent cx="1050290" cy="38163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163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rPr>
                            </w:pPr>
                            <w:r>
                              <w:rPr>
                                <w:rFonts w:cs="Arial"/>
                                <w:b/>
                              </w:rPr>
                              <w:t>8</w:t>
                            </w:r>
                            <w:r w:rsidRPr="003E1829">
                              <w:rPr>
                                <w:rFonts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327.55pt;margin-top:6.8pt;width:82.7pt;height:30.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" filled="f" stroked="f">
                <v:textbox>
                  <w:txbxContent>
                    <w:p w:rsidR="004148B8" w:rsidRPr="003E1829" w:rsidRDefault="004148B8" w:rsidP="0099620E">
                      <w:pPr>
                        <w:tabs>
                          <w:tab w:val="left" w:pos="142"/>
                        </w:tabs>
                        <w:spacing w:line="216" w:lineRule="auto"/>
                        <w:rPr>
                          <w:rFonts w:cs="Arial"/>
                          <w:b/>
                        </w:rPr>
                      </w:pPr>
                      <w:r>
                        <w:rPr>
                          <w:rFonts w:cs="Arial"/>
                          <w:b/>
                        </w:rPr>
                        <w:t>8</w:t>
                      </w:r>
                      <w:r w:rsidRPr="003E1829">
                        <w:rPr>
                          <w:rFonts w:cs="Arial"/>
                          <w:b/>
                        </w:rPr>
                        <w:t>%</w:t>
                      </w:r>
                    </w:p>
                  </w:txbxContent>
                </v:textbox>
              </v:shape>
            </w:pict>
          </mc:Fallback>
        </mc:AlternateContent>
      </w:r>
    </w:p>
    <w:p w:rsidR="0099620E" w:rsidRPr="00440404" w:rsidRDefault="0099620E" w:rsidP="0099620E">
      <w:pPr>
        <w:rPr>
          <w:rFonts w:cs="Arial"/>
        </w:rPr>
      </w:pPr>
    </w:p>
    <w:p w:rsidR="0099620E" w:rsidRPr="00440404" w:rsidRDefault="0099620E" w:rsidP="0099620E">
      <w:pPr>
        <w:rPr>
          <w:rFonts w:cs="Arial"/>
        </w:rPr>
      </w:pPr>
      <w:r w:rsidRPr="00440404">
        <w:rPr>
          <w:rFonts w:cs="Arial"/>
          <w:noProof/>
          <w:lang w:eastAsia="en-CA"/>
        </w:rPr>
        <mc:AlternateContent>
          <mc:Choice Requires="wps">
            <w:drawing>
              <wp:anchor distT="0" distB="0" distL="114300" distR="114300" simplePos="0" relativeHeight="252535808" behindDoc="0" locked="0" layoutInCell="1" allowOverlap="1" wp14:anchorId="1638EA88" wp14:editId="208A1263">
                <wp:simplePos x="0" y="0"/>
                <wp:positionH relativeFrom="column">
                  <wp:posOffset>2594610</wp:posOffset>
                </wp:positionH>
                <wp:positionV relativeFrom="paragraph">
                  <wp:posOffset>74295</wp:posOffset>
                </wp:positionV>
                <wp:extent cx="885190" cy="1403985"/>
                <wp:effectExtent l="0" t="0" r="0" b="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rPr>
                            </w:pPr>
                            <w:r w:rsidRPr="003E1829">
                              <w:rPr>
                                <w:rFonts w:cs="Arial"/>
                                <w:b/>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margin-left:204.3pt;margin-top:5.85pt;width:69.7pt;height:110.55pt;z-index:25253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" filled="f" stroked="f">
                <v:textbox style="mso-fit-shape-to-text:t">
                  <w:txbxContent>
                    <w:p w:rsidR="004148B8" w:rsidRPr="003E1829" w:rsidRDefault="004148B8" w:rsidP="0099620E">
                      <w:pPr>
                        <w:tabs>
                          <w:tab w:val="left" w:pos="142"/>
                        </w:tabs>
                        <w:spacing w:line="216" w:lineRule="auto"/>
                        <w:rPr>
                          <w:rFonts w:cs="Arial"/>
                          <w:b/>
                        </w:rPr>
                      </w:pPr>
                      <w:r w:rsidRPr="003E1829">
                        <w:rPr>
                          <w:rFonts w:cs="Arial"/>
                          <w:b/>
                        </w:rPr>
                        <w:t>1%</w:t>
                      </w:r>
                    </w:p>
                  </w:txbxContent>
                </v:textbox>
              </v:shape>
            </w:pict>
          </mc:Fallback>
        </mc:AlternateContent>
      </w: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rPr>
          <w:rFonts w:cs="Arial"/>
        </w:rPr>
      </w:pPr>
    </w:p>
    <w:p w:rsidR="0099620E" w:rsidRPr="00440404" w:rsidRDefault="0099620E" w:rsidP="0099620E">
      <w:pPr>
        <w:pStyle w:val="NoSpacing"/>
        <w:jc w:val="center"/>
        <w:rPr>
          <w:rFonts w:cs="Arial"/>
        </w:rPr>
      </w:pPr>
    </w:p>
    <w:p w:rsidR="0099620E" w:rsidRPr="001A1251" w:rsidRDefault="0099620E" w:rsidP="0099620E">
      <w:pPr>
        <w:rPr>
          <w:rFonts w:cs="Arial"/>
        </w:rPr>
      </w:pPr>
      <w:r w:rsidRPr="003E1829">
        <w:rPr>
          <w:rFonts w:cs="Arial"/>
          <w:noProof/>
          <w:lang w:eastAsia="en-CA"/>
        </w:rPr>
        <mc:AlternateContent>
          <mc:Choice Requires="wps">
            <w:drawing>
              <wp:anchor distT="0" distB="0" distL="114300" distR="114300" simplePos="0" relativeHeight="252533760" behindDoc="0" locked="0" layoutInCell="1" allowOverlap="1" wp14:anchorId="6BF03588" wp14:editId="79428CE0">
                <wp:simplePos x="0" y="0"/>
                <wp:positionH relativeFrom="column">
                  <wp:posOffset>3903345</wp:posOffset>
                </wp:positionH>
                <wp:positionV relativeFrom="paragraph">
                  <wp:posOffset>86360</wp:posOffset>
                </wp:positionV>
                <wp:extent cx="1077595" cy="40894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408940"/>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color w:val="C0504D" w:themeColor="accent2"/>
                              </w:rPr>
                            </w:pPr>
                            <w:r w:rsidRPr="003E1829">
                              <w:rPr>
                                <w:rFonts w:cs="Arial"/>
                                <w:b/>
                                <w:color w:val="C0504D" w:themeColor="accent2"/>
                              </w:rPr>
                              <w:t>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307.35pt;margin-top:6.8pt;width:84.85pt;height:32.2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" filled="f" stroked="f">
                <v:textbox>
                  <w:txbxContent>
                    <w:p w:rsidR="004148B8" w:rsidRPr="003E1829" w:rsidRDefault="004148B8" w:rsidP="0099620E">
                      <w:pPr>
                        <w:tabs>
                          <w:tab w:val="left" w:pos="142"/>
                        </w:tabs>
                        <w:spacing w:line="216" w:lineRule="auto"/>
                        <w:rPr>
                          <w:rFonts w:cs="Arial"/>
                          <w:b/>
                          <w:color w:val="C0504D" w:themeColor="accent2"/>
                        </w:rPr>
                      </w:pPr>
                      <w:r w:rsidRPr="003E1829">
                        <w:rPr>
                          <w:rFonts w:cs="Arial"/>
                          <w:b/>
                          <w:color w:val="C0504D" w:themeColor="accent2"/>
                        </w:rPr>
                        <w:t>78%</w:t>
                      </w:r>
                    </w:p>
                  </w:txbxContent>
                </v:textbox>
              </v:shape>
            </w:pict>
          </mc:Fallback>
        </mc:AlternateContent>
      </w:r>
      <w:r w:rsidRPr="00440404">
        <w:rPr>
          <w:rFonts w:cs="Arial"/>
          <w:noProof/>
          <w:lang w:eastAsia="en-CA"/>
        </w:rPr>
        <mc:AlternateContent>
          <mc:Choice Requires="wps">
            <w:drawing>
              <wp:anchor distT="0" distB="0" distL="114300" distR="114300" simplePos="0" relativeHeight="252534784" behindDoc="0" locked="0" layoutInCell="1" allowOverlap="1" wp14:anchorId="092371ED" wp14:editId="2FD65103">
                <wp:simplePos x="0" y="0"/>
                <wp:positionH relativeFrom="column">
                  <wp:posOffset>2750820</wp:posOffset>
                </wp:positionH>
                <wp:positionV relativeFrom="paragraph">
                  <wp:posOffset>155575</wp:posOffset>
                </wp:positionV>
                <wp:extent cx="1132205" cy="46355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63550"/>
                        </a:xfrm>
                        <a:prstGeom prst="rect">
                          <a:avLst/>
                        </a:prstGeom>
                        <a:noFill/>
                        <a:ln w="9525">
                          <a:noFill/>
                          <a:miter lim="800000"/>
                          <a:headEnd/>
                          <a:tailEnd/>
                        </a:ln>
                      </wps:spPr>
                      <wps:txbx>
                        <w:txbxContent>
                          <w:p w:rsidR="004148B8" w:rsidRPr="003E1829" w:rsidRDefault="004148B8" w:rsidP="0099620E">
                            <w:pPr>
                              <w:tabs>
                                <w:tab w:val="left" w:pos="142"/>
                              </w:tabs>
                              <w:spacing w:line="216" w:lineRule="auto"/>
                              <w:rPr>
                                <w:rFonts w:cs="Arial"/>
                                <w:b/>
                              </w:rPr>
                            </w:pPr>
                            <w:r w:rsidRPr="003E1829">
                              <w:rPr>
                                <w:rFonts w:cs="Arial"/>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216.6pt;margin-top:12.25pt;width:89.15pt;height:3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" filled="f" stroked="f">
                <v:textbox>
                  <w:txbxContent>
                    <w:p w:rsidR="004148B8" w:rsidRPr="003E1829" w:rsidRDefault="004148B8" w:rsidP="0099620E">
                      <w:pPr>
                        <w:tabs>
                          <w:tab w:val="left" w:pos="142"/>
                        </w:tabs>
                        <w:spacing w:line="216" w:lineRule="auto"/>
                        <w:rPr>
                          <w:rFonts w:cs="Arial"/>
                          <w:b/>
                        </w:rPr>
                      </w:pPr>
                      <w:r w:rsidRPr="003E1829">
                        <w:rPr>
                          <w:rFonts w:cs="Arial"/>
                          <w:b/>
                        </w:rPr>
                        <w:t>12%</w:t>
                      </w:r>
                    </w:p>
                  </w:txbxContent>
                </v:textbox>
              </v:shape>
            </w:pict>
          </mc:Fallback>
        </mc:AlternateContent>
      </w:r>
    </w:p>
    <w:p w:rsidR="0099620E" w:rsidRPr="001A1251" w:rsidRDefault="0099620E" w:rsidP="0099620E">
      <w:pPr>
        <w:rPr>
          <w:rFonts w:cs="Arial"/>
        </w:rPr>
      </w:pPr>
    </w:p>
    <w:p w:rsidR="0099620E" w:rsidRPr="001A1251" w:rsidRDefault="0099620E" w:rsidP="0099620E">
      <w:pPr>
        <w:rPr>
          <w:rFonts w:cs="Arial"/>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pPr>
    </w:p>
    <w:p w:rsidR="0099620E" w:rsidRDefault="0099620E" w:rsidP="0099620E">
      <w:pPr>
        <w:jc w:val="center"/>
        <w:rPr>
          <w:rFonts w:cs="Arial"/>
          <w:b/>
        </w:rPr>
        <w:sectPr w:rsidR="0099620E" w:rsidSect="006C44FE">
          <w:headerReference w:type="default" r:id="rId46"/>
          <w:footerReference w:type="default" r:id="rId47"/>
          <w:pgSz w:w="12240" w:h="15840"/>
          <w:pgMar w:top="1440" w:right="1440" w:bottom="1440" w:left="1440" w:header="708" w:footer="708" w:gutter="0"/>
          <w:cols w:space="708"/>
          <w:docGrid w:linePitch="360"/>
        </w:sectPr>
      </w:pPr>
    </w:p>
    <w:p w:rsidR="0099620E" w:rsidRPr="00440404" w:rsidRDefault="0099620E" w:rsidP="0099620E">
      <w:pPr>
        <w:spacing w:line="360" w:lineRule="auto"/>
        <w:rPr>
          <w:rFonts w:cs="Arial"/>
        </w:rPr>
      </w:pPr>
      <w:r w:rsidRPr="00440404">
        <w:rPr>
          <w:rFonts w:cs="Arial"/>
          <w:noProof/>
          <w:lang w:eastAsia="en-CA"/>
        </w:rPr>
        <w:lastRenderedPageBreak/>
        <mc:AlternateContent>
          <mc:Choice Requires="wps">
            <w:drawing>
              <wp:anchor distT="0" distB="0" distL="114300" distR="114300" simplePos="0" relativeHeight="252520448" behindDoc="0" locked="0" layoutInCell="1" allowOverlap="1" wp14:anchorId="4BEEB79B" wp14:editId="20069525">
                <wp:simplePos x="0" y="0"/>
                <wp:positionH relativeFrom="column">
                  <wp:posOffset>4737100</wp:posOffset>
                </wp:positionH>
                <wp:positionV relativeFrom="paragraph">
                  <wp:posOffset>114300</wp:posOffset>
                </wp:positionV>
                <wp:extent cx="2118995" cy="45085"/>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373pt;margin-top:9pt;width:166.85pt;height:3.5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19424" behindDoc="0" locked="0" layoutInCell="1" allowOverlap="1" wp14:anchorId="37946C22" wp14:editId="540516F6">
                <wp:simplePos x="0" y="0"/>
                <wp:positionH relativeFrom="column">
                  <wp:posOffset>-914400</wp:posOffset>
                </wp:positionH>
                <wp:positionV relativeFrom="paragraph">
                  <wp:posOffset>114300</wp:posOffset>
                </wp:positionV>
                <wp:extent cx="2120900" cy="4508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1in;margin-top:9pt;width:167pt;height:3.5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21472" behindDoc="1" locked="0" layoutInCell="1" allowOverlap="1" wp14:anchorId="624EC790" wp14:editId="034AC43F">
                <wp:simplePos x="0" y="0"/>
                <wp:positionH relativeFrom="column">
                  <wp:posOffset>-874395</wp:posOffset>
                </wp:positionH>
                <wp:positionV relativeFrom="paragraph">
                  <wp:posOffset>-93980</wp:posOffset>
                </wp:positionV>
                <wp:extent cx="7729220" cy="65786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9220" cy="657860"/>
                        </a:xfrm>
                        <a:prstGeom prst="rect">
                          <a:avLst/>
                        </a:prstGeom>
                        <a:noFill/>
                        <a:ln w="9525">
                          <a:noFill/>
                          <a:miter lim="800000"/>
                          <a:headEnd/>
                          <a:tailEnd/>
                        </a:ln>
                      </wps:spPr>
                      <wps:txb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The Future of ELTO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68.85pt;margin-top:-7.4pt;width:608.6pt;height:51.8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" filled="f" stroked="f">
                <v:textbox>
                  <w:txbxContent>
                    <w:p w:rsidR="004148B8" w:rsidRPr="00B37190" w:rsidRDefault="004148B8" w:rsidP="0099620E">
                      <w:pPr>
                        <w:tabs>
                          <w:tab w:val="left" w:pos="142"/>
                        </w:tabs>
                        <w:spacing w:line="216" w:lineRule="auto"/>
                        <w:jc w:val="center"/>
                        <w:rPr>
                          <w:rFonts w:cs="Arial"/>
                          <w:b/>
                          <w:color w:val="0F243E" w:themeColor="text2" w:themeShade="80"/>
                          <w:sz w:val="52"/>
                        </w:rPr>
                      </w:pPr>
                      <w:r w:rsidRPr="00B37190">
                        <w:rPr>
                          <w:rFonts w:cs="Arial"/>
                          <w:b/>
                          <w:color w:val="0F243E" w:themeColor="text2" w:themeShade="80"/>
                          <w:sz w:val="52"/>
                        </w:rPr>
                        <w:t>The Future of ELTO</w:t>
                      </w:r>
                    </w:p>
                  </w:txbxContent>
                </v:textbox>
              </v:shape>
            </w:pict>
          </mc:Fallback>
        </mc:AlternateContent>
      </w:r>
    </w:p>
    <w:p w:rsidR="0099620E" w:rsidRPr="00440404" w:rsidRDefault="0099620E" w:rsidP="0099620E">
      <w:pPr>
        <w:rPr>
          <w:rFonts w:cs="Arial"/>
        </w:rPr>
      </w:pPr>
    </w:p>
    <w:p w:rsidR="0099620E" w:rsidRPr="00440404" w:rsidRDefault="0099620E" w:rsidP="0099620E">
      <w:pPr>
        <w:rPr>
          <w:rFonts w:cs="Arial"/>
        </w:rPr>
      </w:pPr>
      <w:r w:rsidRPr="00440404">
        <w:rPr>
          <w:rFonts w:cs="Arial"/>
        </w:rPr>
        <w:t xml:space="preserve">Environment and Land Tribunals Ontario (ELTO) is committed to improving its operations while maintaining the highest standards of administrative justice. The future of ELTO lies in continuing its efforts in the three strategic directions identified in its business plan. </w:t>
      </w:r>
    </w:p>
    <w:p w:rsidR="0099620E" w:rsidRPr="00440404" w:rsidRDefault="0099620E" w:rsidP="0099620E">
      <w:pPr>
        <w:rPr>
          <w:rFonts w:cs="Arial"/>
        </w:rPr>
      </w:pPr>
    </w:p>
    <w:p w:rsidR="0099620E" w:rsidRPr="00440404" w:rsidRDefault="0099620E" w:rsidP="0099620E">
      <w:pPr>
        <w:rPr>
          <w:rFonts w:cs="Arial"/>
        </w:rPr>
      </w:pPr>
      <w:r w:rsidRPr="00440404">
        <w:rPr>
          <w:rFonts w:cs="Arial"/>
        </w:rPr>
        <w:t>The first of these is “pub</w:t>
      </w:r>
      <w:r w:rsidR="00AB6E36">
        <w:rPr>
          <w:rFonts w:cs="Arial"/>
        </w:rPr>
        <w:t>l</w:t>
      </w:r>
      <w:r w:rsidRPr="00440404">
        <w:rPr>
          <w:rFonts w:cs="Arial"/>
        </w:rPr>
        <w:t xml:space="preserve">ic dispute resolution services.” This supports ELTO’s core business of resolving disputes by providing the public with services that are accessible and lead to timely and appropriate resolution. ELTO recognizes that not all disputes require a full hearing and that parties should have access to alternative methods to help resolve their matter. ELTO is committed to ensuring </w:t>
      </w:r>
      <w:r>
        <w:rPr>
          <w:rFonts w:cs="Arial"/>
        </w:rPr>
        <w:t xml:space="preserve">that </w:t>
      </w:r>
      <w:r w:rsidRPr="00440404">
        <w:rPr>
          <w:rFonts w:cs="Arial"/>
        </w:rPr>
        <w:t xml:space="preserve">the public receives </w:t>
      </w:r>
      <w:r>
        <w:rPr>
          <w:rFonts w:cs="Arial"/>
        </w:rPr>
        <w:t xml:space="preserve">a </w:t>
      </w:r>
      <w:r w:rsidRPr="00440404">
        <w:rPr>
          <w:rFonts w:cs="Arial"/>
        </w:rPr>
        <w:t xml:space="preserve">fair timeline and </w:t>
      </w:r>
      <w:r>
        <w:rPr>
          <w:rFonts w:cs="Arial"/>
        </w:rPr>
        <w:t xml:space="preserve">a </w:t>
      </w:r>
      <w:r w:rsidRPr="00440404">
        <w:rPr>
          <w:rFonts w:cs="Arial"/>
        </w:rPr>
        <w:t>high-quality resolution to their dispute</w:t>
      </w:r>
      <w:r>
        <w:rPr>
          <w:rFonts w:cs="Arial"/>
        </w:rPr>
        <w:t>,</w:t>
      </w:r>
      <w:r w:rsidRPr="00440404">
        <w:rPr>
          <w:rFonts w:cs="Arial"/>
        </w:rPr>
        <w:t xml:space="preserve"> by providing them with information on when they should use tribunals and what they should expect during the process.</w:t>
      </w:r>
    </w:p>
    <w:p w:rsidR="0099620E" w:rsidRPr="00440404" w:rsidRDefault="0099620E" w:rsidP="0099620E">
      <w:pPr>
        <w:rPr>
          <w:rFonts w:cs="Arial"/>
        </w:rPr>
      </w:pPr>
    </w:p>
    <w:p w:rsidR="0099620E" w:rsidRPr="00440404" w:rsidRDefault="0099620E" w:rsidP="0099620E">
      <w:pPr>
        <w:rPr>
          <w:rFonts w:cs="Arial"/>
        </w:rPr>
      </w:pPr>
      <w:r w:rsidRPr="00440404">
        <w:rPr>
          <w:rFonts w:cs="Arial"/>
        </w:rPr>
        <w:t xml:space="preserve">The second strategic direction involves “modernization and transformation.” ELTO is committed to serving the needs of Ontarians by improving rules, processes and technology to ensure inclusiveness and accessibility of its services. ELTO is proactively preparing for this by working with stakeholders, reviewing its constituent </w:t>
      </w:r>
      <w:r>
        <w:rPr>
          <w:rFonts w:cs="Arial"/>
        </w:rPr>
        <w:t>tribunals’</w:t>
      </w:r>
      <w:r w:rsidRPr="00440404">
        <w:rPr>
          <w:rFonts w:cs="Arial"/>
        </w:rPr>
        <w:t xml:space="preserve"> rules and developing improved processes to streamline services. ELTO is also working with other adjudicative clusters to identify opportunities for service integration and the sharing of best practices to increas</w:t>
      </w:r>
      <w:r>
        <w:rPr>
          <w:rFonts w:cs="Arial"/>
        </w:rPr>
        <w:t>e its</w:t>
      </w:r>
      <w:r w:rsidRPr="00440404">
        <w:rPr>
          <w:rFonts w:cs="Arial"/>
        </w:rPr>
        <w:t xml:space="preserve"> effectiveness. ELTO is working towards providing improved access and green solutions for all Ontarians through a variety of formats, including:</w:t>
      </w:r>
    </w:p>
    <w:p w:rsidR="0099620E" w:rsidRPr="00440404" w:rsidRDefault="0099620E" w:rsidP="0099620E">
      <w:pPr>
        <w:rPr>
          <w:rFonts w:cs="Arial"/>
        </w:rPr>
      </w:pPr>
    </w:p>
    <w:p w:rsidR="0099620E" w:rsidRPr="00440404" w:rsidRDefault="0099620E" w:rsidP="0099620E">
      <w:pPr>
        <w:pStyle w:val="ListParagraph"/>
        <w:numPr>
          <w:ilvl w:val="0"/>
          <w:numId w:val="43"/>
        </w:numPr>
        <w:rPr>
          <w:rFonts w:cs="Arial"/>
        </w:rPr>
      </w:pPr>
      <w:r w:rsidRPr="00440404">
        <w:rPr>
          <w:rFonts w:cs="Arial"/>
        </w:rPr>
        <w:t>Alternative hearing formats that reduce the requirement for travel.</w:t>
      </w:r>
    </w:p>
    <w:p w:rsidR="0099620E" w:rsidRPr="00440404" w:rsidRDefault="0099620E" w:rsidP="0099620E">
      <w:pPr>
        <w:pStyle w:val="ListParagraph"/>
        <w:numPr>
          <w:ilvl w:val="0"/>
          <w:numId w:val="43"/>
        </w:numPr>
        <w:rPr>
          <w:rFonts w:cs="Arial"/>
        </w:rPr>
      </w:pPr>
      <w:r w:rsidRPr="00440404">
        <w:rPr>
          <w:rFonts w:cs="Arial"/>
        </w:rPr>
        <w:t>Electronic data capture and access to information that reduces the reliance on paper.</w:t>
      </w:r>
    </w:p>
    <w:p w:rsidR="0099620E" w:rsidRPr="00440404" w:rsidRDefault="0099620E" w:rsidP="0099620E">
      <w:pPr>
        <w:pStyle w:val="ListParagraph"/>
        <w:numPr>
          <w:ilvl w:val="0"/>
          <w:numId w:val="43"/>
        </w:numPr>
        <w:rPr>
          <w:rFonts w:cs="Arial"/>
        </w:rPr>
      </w:pPr>
      <w:r w:rsidRPr="00440404">
        <w:rPr>
          <w:rFonts w:cs="Arial"/>
        </w:rPr>
        <w:t>Process improvements that increase efficiency in operations.</w:t>
      </w:r>
    </w:p>
    <w:p w:rsidR="0099620E" w:rsidRPr="00440404" w:rsidRDefault="0099620E" w:rsidP="0099620E">
      <w:pPr>
        <w:rPr>
          <w:rFonts w:cs="Arial"/>
        </w:rPr>
      </w:pPr>
    </w:p>
    <w:p w:rsidR="0099620E" w:rsidRPr="00440404" w:rsidRDefault="0099620E" w:rsidP="0099620E">
      <w:pPr>
        <w:rPr>
          <w:rFonts w:cs="Arial"/>
        </w:rPr>
      </w:pPr>
      <w:r w:rsidRPr="00440404">
        <w:rPr>
          <w:rFonts w:cs="Arial"/>
        </w:rPr>
        <w:t>The third strategic direction is “building an engaged and vibrant workplace.” ELTO is committed to having timely and responsive succession plans and recruitment processes</w:t>
      </w:r>
      <w:r>
        <w:rPr>
          <w:rFonts w:cs="Arial"/>
        </w:rPr>
        <w:t xml:space="preserve">, for both </w:t>
      </w:r>
      <w:r w:rsidRPr="00440404">
        <w:rPr>
          <w:rFonts w:cs="Arial"/>
        </w:rPr>
        <w:t>adjudicator</w:t>
      </w:r>
      <w:r>
        <w:rPr>
          <w:rFonts w:cs="Arial"/>
        </w:rPr>
        <w:t>s</w:t>
      </w:r>
      <w:r w:rsidRPr="00440404">
        <w:rPr>
          <w:rFonts w:cs="Arial"/>
        </w:rPr>
        <w:t xml:space="preserve"> and staff</w:t>
      </w:r>
      <w:r>
        <w:rPr>
          <w:rFonts w:cs="Arial"/>
        </w:rPr>
        <w:t>,</w:t>
      </w:r>
      <w:r w:rsidRPr="00440404">
        <w:rPr>
          <w:rFonts w:cs="Arial"/>
        </w:rPr>
        <w:t xml:space="preserve"> to ensure that ELTO has the skilled resources it requires.</w:t>
      </w:r>
    </w:p>
    <w:p w:rsidR="0099620E" w:rsidRPr="00440404" w:rsidRDefault="0099620E" w:rsidP="0099620E">
      <w:pPr>
        <w:rPr>
          <w:rFonts w:cs="Arial"/>
        </w:rPr>
      </w:pPr>
    </w:p>
    <w:p w:rsidR="0099620E" w:rsidRDefault="0099620E" w:rsidP="0099620E">
      <w:pPr>
        <w:rPr>
          <w:rFonts w:cs="Arial"/>
        </w:rPr>
      </w:pPr>
      <w:r w:rsidRPr="00440404">
        <w:rPr>
          <w:rFonts w:cs="Arial"/>
        </w:rPr>
        <w:t xml:space="preserve">ELTO aims for everyone in the organization to be engaged and support continuous improvement and transformation. </w:t>
      </w:r>
      <w:r>
        <w:rPr>
          <w:rFonts w:cs="Arial"/>
        </w:rPr>
        <w:t>It</w:t>
      </w:r>
      <w:r w:rsidRPr="00440404">
        <w:rPr>
          <w:rFonts w:cs="Arial"/>
        </w:rPr>
        <w:t xml:space="preserve"> continues to develop and nurture a responsive workplace to ensure future adaptability. By recruiting talent with the appropriate skills and knowledge, ELTO will have the capacity to advance its strategic initiatives.  </w:t>
      </w:r>
    </w:p>
    <w:p w:rsidR="0099620E" w:rsidRDefault="0099620E" w:rsidP="0099620E">
      <w:pPr>
        <w:rPr>
          <w:rFonts w:cs="Arial"/>
        </w:rPr>
      </w:pPr>
    </w:p>
    <w:p w:rsidR="0099620E" w:rsidRPr="00440404" w:rsidRDefault="0099620E" w:rsidP="0099620E">
      <w:pPr>
        <w:rPr>
          <w:rFonts w:cs="Arial"/>
          <w:b/>
          <w:bCs/>
        </w:rPr>
      </w:pPr>
      <w:r w:rsidRPr="00440404">
        <w:rPr>
          <w:rFonts w:cs="Arial"/>
          <w:b/>
          <w:bCs/>
        </w:rPr>
        <w:t>Strategic Direction 1: Public Dispute Resolution Services</w:t>
      </w:r>
    </w:p>
    <w:p w:rsidR="0099620E" w:rsidRPr="00440404" w:rsidRDefault="0099620E" w:rsidP="0099620E">
      <w:pPr>
        <w:rPr>
          <w:rFonts w:cs="Arial"/>
          <w:b/>
          <w:bCs/>
        </w:rPr>
      </w:pPr>
    </w:p>
    <w:p w:rsidR="0099620E" w:rsidRPr="00440404" w:rsidRDefault="0099620E" w:rsidP="0099620E">
      <w:pPr>
        <w:pStyle w:val="ListParagraph"/>
        <w:numPr>
          <w:ilvl w:val="0"/>
          <w:numId w:val="37"/>
        </w:numPr>
        <w:rPr>
          <w:rFonts w:cs="Arial"/>
        </w:rPr>
      </w:pPr>
      <w:r w:rsidRPr="00440404">
        <w:rPr>
          <w:rFonts w:cs="Arial"/>
          <w:lang w:eastAsia="en-CA"/>
        </w:rPr>
        <w:t xml:space="preserve">Enhance public facing website by reorganizing </w:t>
      </w:r>
      <w:r w:rsidRPr="00AB2FC3">
        <w:rPr>
          <w:rFonts w:cs="Arial"/>
          <w:lang w:eastAsia="en-CA"/>
        </w:rPr>
        <w:t xml:space="preserve">content, improving accessibility, ease of use and the overall client experience by </w:t>
      </w:r>
      <w:r w:rsidRPr="00CF406A">
        <w:rPr>
          <w:rFonts w:cs="Arial"/>
          <w:lang w:eastAsia="en-CA"/>
        </w:rPr>
        <w:t>spring 2017</w:t>
      </w:r>
      <w:r w:rsidRPr="00AB2FC3">
        <w:rPr>
          <w:rFonts w:cs="Arial"/>
          <w:lang w:eastAsia="en-CA"/>
        </w:rPr>
        <w:t>.</w:t>
      </w:r>
    </w:p>
    <w:p w:rsidR="0099620E" w:rsidRPr="00440404" w:rsidRDefault="0099620E" w:rsidP="0099620E">
      <w:pPr>
        <w:pStyle w:val="ListParagraph"/>
        <w:numPr>
          <w:ilvl w:val="0"/>
          <w:numId w:val="37"/>
        </w:numPr>
        <w:rPr>
          <w:rFonts w:cs="Arial"/>
        </w:rPr>
      </w:pPr>
      <w:r w:rsidRPr="00440404">
        <w:rPr>
          <w:rFonts w:cs="Arial"/>
        </w:rPr>
        <w:t xml:space="preserve">Update and improve accessibility of all </w:t>
      </w:r>
      <w:r>
        <w:rPr>
          <w:rFonts w:cs="Arial"/>
        </w:rPr>
        <w:t>Environmental Review Tribunal (</w:t>
      </w:r>
      <w:r w:rsidRPr="00440404">
        <w:rPr>
          <w:rFonts w:cs="Arial"/>
        </w:rPr>
        <w:t>ERT</w:t>
      </w:r>
      <w:r>
        <w:rPr>
          <w:rFonts w:cs="Arial"/>
        </w:rPr>
        <w:t>)</w:t>
      </w:r>
      <w:r w:rsidRPr="00440404">
        <w:rPr>
          <w:rFonts w:cs="Arial"/>
        </w:rPr>
        <w:t xml:space="preserve"> Appeal and Application Guides by summer 2017.</w:t>
      </w:r>
    </w:p>
    <w:p w:rsidR="0099620E" w:rsidRPr="00AB2FC3" w:rsidRDefault="0099620E" w:rsidP="0099620E">
      <w:pPr>
        <w:pStyle w:val="ListParagraph"/>
        <w:numPr>
          <w:ilvl w:val="0"/>
          <w:numId w:val="37"/>
        </w:numPr>
        <w:rPr>
          <w:rFonts w:cs="Arial"/>
        </w:rPr>
      </w:pPr>
      <w:r w:rsidRPr="00440404">
        <w:rPr>
          <w:rFonts w:cs="Arial"/>
          <w:lang w:eastAsia="en-CA"/>
        </w:rPr>
        <w:lastRenderedPageBreak/>
        <w:t xml:space="preserve">Provide further training and information sessions to City of Toronto staff for the Local Appeal Board, by </w:t>
      </w:r>
      <w:r w:rsidRPr="00CF406A">
        <w:rPr>
          <w:rFonts w:cs="Arial"/>
          <w:lang w:eastAsia="en-CA"/>
        </w:rPr>
        <w:t>spring 2017</w:t>
      </w:r>
      <w:r w:rsidRPr="00AB2FC3">
        <w:rPr>
          <w:rFonts w:cs="Arial"/>
          <w:lang w:eastAsia="en-CA"/>
        </w:rPr>
        <w:t xml:space="preserve"> or as requested.</w:t>
      </w:r>
    </w:p>
    <w:p w:rsidR="0099620E" w:rsidRPr="00AB2FC3" w:rsidRDefault="0099620E" w:rsidP="0099620E">
      <w:pPr>
        <w:pStyle w:val="ListParagraph"/>
        <w:numPr>
          <w:ilvl w:val="0"/>
          <w:numId w:val="37"/>
        </w:numPr>
        <w:rPr>
          <w:rFonts w:cs="Arial"/>
        </w:rPr>
      </w:pPr>
      <w:r w:rsidRPr="00AB2FC3">
        <w:rPr>
          <w:rFonts w:cs="Arial"/>
          <w:lang w:eastAsia="en-CA"/>
        </w:rPr>
        <w:t>Create forms that are easy to complete, enhanced with accessibility features and pilot Ontario Municipal Board (OMB) appeal forms by spring 2017.</w:t>
      </w:r>
    </w:p>
    <w:p w:rsidR="0099620E" w:rsidRPr="00AB2FC3" w:rsidRDefault="0099620E" w:rsidP="0099620E">
      <w:pPr>
        <w:pStyle w:val="ListParagraph"/>
        <w:numPr>
          <w:ilvl w:val="0"/>
          <w:numId w:val="37"/>
        </w:numPr>
        <w:rPr>
          <w:rFonts w:cs="Arial"/>
          <w:lang w:eastAsia="en-CA"/>
        </w:rPr>
      </w:pPr>
      <w:r w:rsidRPr="00AB2FC3">
        <w:rPr>
          <w:rFonts w:cs="Arial"/>
          <w:lang w:eastAsia="en-CA"/>
        </w:rPr>
        <w:t>Enhance performance measures and service standards, including development of a public services survey, by fall 2017.</w:t>
      </w:r>
    </w:p>
    <w:p w:rsidR="0099620E" w:rsidRPr="00AB2FC3" w:rsidRDefault="0099620E" w:rsidP="0099620E">
      <w:pPr>
        <w:pStyle w:val="ListParagraph"/>
        <w:numPr>
          <w:ilvl w:val="0"/>
          <w:numId w:val="37"/>
        </w:numPr>
        <w:rPr>
          <w:rFonts w:cs="Arial"/>
          <w:lang w:eastAsia="en-CA"/>
        </w:rPr>
      </w:pPr>
      <w:r w:rsidRPr="00AB2FC3">
        <w:rPr>
          <w:rFonts w:cs="Arial"/>
          <w:lang w:eastAsia="en-CA"/>
        </w:rPr>
        <w:t>Develop enhanced case management tracking systems.</w:t>
      </w:r>
    </w:p>
    <w:p w:rsidR="0099620E" w:rsidRPr="00AB2FC3" w:rsidRDefault="0099620E" w:rsidP="0099620E">
      <w:pPr>
        <w:pStyle w:val="ListParagraph"/>
        <w:numPr>
          <w:ilvl w:val="0"/>
          <w:numId w:val="37"/>
        </w:numPr>
        <w:rPr>
          <w:rFonts w:cs="Arial"/>
          <w:lang w:eastAsia="en-CA"/>
        </w:rPr>
      </w:pPr>
      <w:r w:rsidRPr="00AB2FC3">
        <w:rPr>
          <w:rFonts w:cs="Arial"/>
          <w:lang w:eastAsia="en-CA"/>
        </w:rPr>
        <w:t>Develop guidelines for the filing of electronic documents when ordered as part of the hearing process.</w:t>
      </w:r>
    </w:p>
    <w:p w:rsidR="0099620E" w:rsidRPr="00AB2FC3" w:rsidRDefault="0099620E" w:rsidP="0099620E">
      <w:pPr>
        <w:rPr>
          <w:rFonts w:cs="Arial"/>
        </w:rPr>
      </w:pPr>
    </w:p>
    <w:p w:rsidR="0099620E" w:rsidRPr="00AB2FC3" w:rsidRDefault="0099620E" w:rsidP="0099620E">
      <w:pPr>
        <w:rPr>
          <w:rFonts w:cs="Arial"/>
          <w:b/>
          <w:bCs/>
        </w:rPr>
      </w:pPr>
      <w:r w:rsidRPr="00AB2FC3">
        <w:rPr>
          <w:rFonts w:cs="Arial"/>
          <w:b/>
          <w:bCs/>
        </w:rPr>
        <w:t>Strategic Direction 2: Modernization and Transformation</w:t>
      </w:r>
    </w:p>
    <w:p w:rsidR="0099620E" w:rsidRPr="00AB2FC3" w:rsidRDefault="0099620E" w:rsidP="0099620E">
      <w:pPr>
        <w:rPr>
          <w:rFonts w:cs="Arial"/>
          <w:b/>
          <w:bCs/>
        </w:rPr>
      </w:pPr>
    </w:p>
    <w:p w:rsidR="0099620E" w:rsidRPr="00AB2FC3" w:rsidRDefault="0099620E" w:rsidP="0099620E">
      <w:pPr>
        <w:pStyle w:val="ListParagraph"/>
        <w:numPr>
          <w:ilvl w:val="0"/>
          <w:numId w:val="41"/>
        </w:numPr>
        <w:rPr>
          <w:rFonts w:cs="Arial"/>
        </w:rPr>
      </w:pPr>
      <w:r w:rsidRPr="00AB2FC3">
        <w:rPr>
          <w:rFonts w:cs="Arial"/>
        </w:rPr>
        <w:t>Modernize electronic data sharing between Assessment Review Board (ARB) statutory parties, including new real time property sharing from the Municipal Property Assessment Corporation (MPAC) to the ARB case management system on active appeals, with a target date of end of fiscal.</w:t>
      </w:r>
    </w:p>
    <w:p w:rsidR="0099620E" w:rsidRPr="00AB2FC3" w:rsidRDefault="0099620E" w:rsidP="0099620E">
      <w:pPr>
        <w:pStyle w:val="ListParagraph"/>
        <w:numPr>
          <w:ilvl w:val="0"/>
          <w:numId w:val="41"/>
        </w:numPr>
        <w:rPr>
          <w:rFonts w:cs="Arial"/>
          <w:lang w:eastAsia="en-CA"/>
        </w:rPr>
      </w:pPr>
      <w:r w:rsidRPr="00AB2FC3">
        <w:rPr>
          <w:rFonts w:cs="Arial"/>
          <w:lang w:eastAsia="en-CA"/>
        </w:rPr>
        <w:t>OMB Mandate Review is expected to result in new legislation, and will likely be introduced in spring 2017. While ELTO’s processes will be revised accordingly, implementation will be dependent on the legislation and recommendations.</w:t>
      </w:r>
    </w:p>
    <w:p w:rsidR="0099620E" w:rsidRPr="00AB2FC3" w:rsidRDefault="0099620E" w:rsidP="0099620E">
      <w:pPr>
        <w:rPr>
          <w:rFonts w:cs="Arial"/>
        </w:rPr>
      </w:pPr>
    </w:p>
    <w:p w:rsidR="0099620E" w:rsidRPr="00AB2FC3" w:rsidRDefault="0099620E" w:rsidP="0099620E">
      <w:pPr>
        <w:rPr>
          <w:rFonts w:cs="Arial"/>
          <w:b/>
          <w:bCs/>
        </w:rPr>
      </w:pPr>
      <w:r w:rsidRPr="00AB2FC3">
        <w:rPr>
          <w:rFonts w:cs="Arial"/>
          <w:b/>
          <w:bCs/>
        </w:rPr>
        <w:t>Strategic Direction 3: Engaged and Dynamic workplace</w:t>
      </w:r>
    </w:p>
    <w:p w:rsidR="0099620E" w:rsidRPr="00AB2FC3" w:rsidRDefault="0099620E" w:rsidP="0099620E">
      <w:pPr>
        <w:rPr>
          <w:rFonts w:cs="Arial"/>
          <w:b/>
          <w:bCs/>
        </w:rPr>
      </w:pPr>
    </w:p>
    <w:p w:rsidR="0099620E" w:rsidRPr="00AB2FC3" w:rsidRDefault="0099620E" w:rsidP="001F447D">
      <w:pPr>
        <w:pStyle w:val="ListParagraph"/>
        <w:numPr>
          <w:ilvl w:val="0"/>
          <w:numId w:val="41"/>
        </w:numPr>
        <w:rPr>
          <w:rFonts w:cs="Arial"/>
        </w:rPr>
      </w:pPr>
      <w:r w:rsidRPr="00AB2FC3">
        <w:rPr>
          <w:rFonts w:cs="Arial"/>
        </w:rPr>
        <w:t>Continue to implement adjudicator succession and recruitment plans. This will be an ongoing initiative.</w:t>
      </w:r>
    </w:p>
    <w:p w:rsidR="0099620E" w:rsidRPr="00AB2FC3" w:rsidRDefault="0099620E" w:rsidP="001F447D">
      <w:pPr>
        <w:pStyle w:val="ListParagraph"/>
        <w:numPr>
          <w:ilvl w:val="0"/>
          <w:numId w:val="41"/>
        </w:numPr>
        <w:rPr>
          <w:rFonts w:cs="Arial"/>
        </w:rPr>
      </w:pPr>
      <w:r w:rsidRPr="00AB2FC3">
        <w:rPr>
          <w:rFonts w:cs="Arial"/>
        </w:rPr>
        <w:t>Implement an adjudicator performance evaluation system by winter 2017-18.</w:t>
      </w:r>
    </w:p>
    <w:p w:rsidR="0099620E" w:rsidRPr="00AB2FC3" w:rsidRDefault="0099620E" w:rsidP="001F447D">
      <w:pPr>
        <w:pStyle w:val="ListParagraph"/>
        <w:numPr>
          <w:ilvl w:val="0"/>
          <w:numId w:val="41"/>
        </w:numPr>
        <w:rPr>
          <w:rFonts w:cs="Arial"/>
        </w:rPr>
      </w:pPr>
      <w:r w:rsidRPr="00AB2FC3">
        <w:rPr>
          <w:rFonts w:cs="Arial"/>
        </w:rPr>
        <w:t>Develop an annual integrated professional development strategy/plan by spring 2017.</w:t>
      </w:r>
    </w:p>
    <w:p w:rsidR="0099620E" w:rsidRPr="00AB2FC3" w:rsidRDefault="0099620E" w:rsidP="001F447D">
      <w:pPr>
        <w:pStyle w:val="ListParagraph"/>
        <w:numPr>
          <w:ilvl w:val="0"/>
          <w:numId w:val="41"/>
        </w:numPr>
        <w:rPr>
          <w:rFonts w:cs="Arial"/>
        </w:rPr>
      </w:pPr>
      <w:r w:rsidRPr="00AB2FC3">
        <w:rPr>
          <w:rFonts w:cs="Arial"/>
        </w:rPr>
        <w:t>Developing a cross-tribunal administrative training program to better utilize resources and enhance engagement and learning for staff by fall 2017.</w:t>
      </w:r>
    </w:p>
    <w:p w:rsidR="0099620E" w:rsidRPr="00AB2FC3" w:rsidRDefault="0099620E" w:rsidP="001F447D">
      <w:pPr>
        <w:pStyle w:val="ListParagraph"/>
        <w:numPr>
          <w:ilvl w:val="0"/>
          <w:numId w:val="41"/>
        </w:numPr>
        <w:rPr>
          <w:rFonts w:cs="Arial"/>
        </w:rPr>
      </w:pPr>
      <w:r w:rsidRPr="00AB2FC3">
        <w:rPr>
          <w:rFonts w:cs="Arial"/>
        </w:rPr>
        <w:t>Develop on-line professional development courses by fall 2017.</w:t>
      </w:r>
    </w:p>
    <w:p w:rsidR="009478CA" w:rsidRPr="00440404" w:rsidRDefault="009478CA" w:rsidP="009478CA">
      <w:pPr>
        <w:pStyle w:val="ListParagraph"/>
        <w:ind w:left="714"/>
        <w:rPr>
          <w:rFonts w:cs="Arial"/>
        </w:rPr>
      </w:pPr>
    </w:p>
    <w:p w:rsidR="0099620E" w:rsidRPr="00440404" w:rsidRDefault="0099620E" w:rsidP="0099620E">
      <w:pPr>
        <w:spacing w:after="200" w:line="276" w:lineRule="auto"/>
        <w:rPr>
          <w:rFonts w:cs="Arial"/>
        </w:rPr>
      </w:pPr>
      <w:r w:rsidRPr="00440404">
        <w:rPr>
          <w:rFonts w:cs="Arial"/>
        </w:rPr>
        <w:t>Through</w:t>
      </w:r>
      <w:r>
        <w:rPr>
          <w:rFonts w:cs="Arial"/>
        </w:rPr>
        <w:t xml:space="preserve"> the</w:t>
      </w:r>
      <w:r w:rsidRPr="00440404">
        <w:rPr>
          <w:rFonts w:cs="Arial"/>
        </w:rPr>
        <w:t xml:space="preserve"> implementation of these and other key deliverables and initiatives, ELTO seeks to continually improve its services for the public. </w:t>
      </w:r>
    </w:p>
    <w:p w:rsidR="0099620E" w:rsidRDefault="0099620E" w:rsidP="0099620E">
      <w:pPr>
        <w:spacing w:after="200" w:line="276" w:lineRule="auto"/>
        <w:rPr>
          <w:rFonts w:cs="Arial"/>
        </w:rPr>
        <w:sectPr w:rsidR="0099620E" w:rsidSect="006C44FE">
          <w:headerReference w:type="default" r:id="rId48"/>
          <w:pgSz w:w="12240" w:h="15840"/>
          <w:pgMar w:top="1440" w:right="1440" w:bottom="1440" w:left="1440" w:header="708" w:footer="708" w:gutter="0"/>
          <w:cols w:space="708"/>
          <w:docGrid w:linePitch="360"/>
        </w:sectPr>
      </w:pPr>
    </w:p>
    <w:p w:rsidR="0099620E" w:rsidRPr="00440404" w:rsidRDefault="0099620E" w:rsidP="0099620E">
      <w:pPr>
        <w:spacing w:after="200" w:line="276" w:lineRule="auto"/>
        <w:rPr>
          <w:rFonts w:cs="Arial"/>
        </w:rPr>
      </w:pPr>
      <w:r w:rsidRPr="00440404">
        <w:rPr>
          <w:rFonts w:cs="Arial"/>
          <w:noProof/>
          <w:lang w:eastAsia="en-CA"/>
        </w:rPr>
        <w:lastRenderedPageBreak/>
        <mc:AlternateContent>
          <mc:Choice Requires="wps">
            <w:drawing>
              <wp:anchor distT="0" distB="0" distL="114300" distR="114300" simplePos="0" relativeHeight="252522496" behindDoc="0" locked="0" layoutInCell="1" allowOverlap="1" wp14:anchorId="66574BB3" wp14:editId="3DFFEF51">
                <wp:simplePos x="0" y="0"/>
                <wp:positionH relativeFrom="column">
                  <wp:posOffset>-914400</wp:posOffset>
                </wp:positionH>
                <wp:positionV relativeFrom="paragraph">
                  <wp:posOffset>101600</wp:posOffset>
                </wp:positionV>
                <wp:extent cx="977900" cy="45085"/>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5085"/>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1in;margin-top:8pt;width:77pt;height:3.5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23520" behindDoc="0" locked="0" layoutInCell="1" allowOverlap="1" wp14:anchorId="1E8CC660" wp14:editId="19A32373">
                <wp:simplePos x="0" y="0"/>
                <wp:positionH relativeFrom="column">
                  <wp:posOffset>5867400</wp:posOffset>
                </wp:positionH>
                <wp:positionV relativeFrom="paragraph">
                  <wp:posOffset>101600</wp:posOffset>
                </wp:positionV>
                <wp:extent cx="980440" cy="45719"/>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45719"/>
                        </a:xfrm>
                        <a:prstGeom prst="rect">
                          <a:avLst/>
                        </a:prstGeom>
                        <a:solidFill>
                          <a:srgbClr val="FFC000"/>
                        </a:solidFill>
                        <a:ln w="9525">
                          <a:noFill/>
                          <a:miter lim="800000"/>
                          <a:headEnd/>
                          <a:tailEnd/>
                        </a:ln>
                      </wps:spPr>
                      <wps:txbx>
                        <w:txbxContent>
                          <w:p w:rsidR="004148B8" w:rsidRDefault="004148B8" w:rsidP="009962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margin-left:462pt;margin-top:8pt;width:77.2pt;height:3.6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" fillcolor="#ffc000" stroked="f">
                <v:textbox>
                  <w:txbxContent>
                    <w:p w:rsidR="004148B8" w:rsidRDefault="004148B8" w:rsidP="0099620E"/>
                  </w:txbxContent>
                </v:textbox>
              </v:shape>
            </w:pict>
          </mc:Fallback>
        </mc:AlternateContent>
      </w:r>
      <w:r w:rsidRPr="00440404">
        <w:rPr>
          <w:rFonts w:cs="Arial"/>
          <w:noProof/>
          <w:lang w:eastAsia="en-CA"/>
        </w:rPr>
        <mc:AlternateContent>
          <mc:Choice Requires="wps">
            <w:drawing>
              <wp:anchor distT="0" distB="0" distL="114300" distR="114300" simplePos="0" relativeHeight="252524544" behindDoc="1" locked="0" layoutInCell="1" allowOverlap="1" wp14:anchorId="2293ACB3" wp14:editId="1655122A">
                <wp:simplePos x="0" y="0"/>
                <wp:positionH relativeFrom="column">
                  <wp:posOffset>-711200</wp:posOffset>
                </wp:positionH>
                <wp:positionV relativeFrom="paragraph">
                  <wp:posOffset>-101600</wp:posOffset>
                </wp:positionV>
                <wp:extent cx="7404100" cy="65786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0" cy="657860"/>
                        </a:xfrm>
                        <a:prstGeom prst="rect">
                          <a:avLst/>
                        </a:prstGeom>
                        <a:noFill/>
                        <a:ln w="9525">
                          <a:noFill/>
                          <a:miter lim="800000"/>
                          <a:headEnd/>
                          <a:tailEnd/>
                        </a:ln>
                      </wps:spPr>
                      <wps:txbx>
                        <w:txbxContent>
                          <w:p w:rsidR="004148B8" w:rsidRPr="00B37190" w:rsidRDefault="004148B8" w:rsidP="0099620E">
                            <w:pPr>
                              <w:tabs>
                                <w:tab w:val="left" w:pos="142"/>
                              </w:tabs>
                              <w:spacing w:line="216" w:lineRule="auto"/>
                              <w:jc w:val="center"/>
                              <w:rPr>
                                <w:rFonts w:cs="Arial"/>
                                <w:b/>
                                <w:color w:val="0F243E" w:themeColor="text2" w:themeShade="80"/>
                                <w:sz w:val="52"/>
                              </w:rPr>
                            </w:pPr>
                            <w:r>
                              <w:rPr>
                                <w:rFonts w:cs="Arial"/>
                                <w:b/>
                                <w:color w:val="0F243E" w:themeColor="text2" w:themeShade="80"/>
                                <w:sz w:val="52"/>
                              </w:rPr>
                              <w:t xml:space="preserve">Appendix A: </w:t>
                            </w:r>
                            <w:r w:rsidRPr="00B37190">
                              <w:rPr>
                                <w:rFonts w:cs="Arial"/>
                                <w:b/>
                                <w:color w:val="0F243E" w:themeColor="text2" w:themeShade="80"/>
                                <w:sz w:val="52"/>
                              </w:rPr>
                              <w:t xml:space="preserve">ELTO’s </w:t>
                            </w:r>
                            <w:r>
                              <w:rPr>
                                <w:rFonts w:cs="Arial"/>
                                <w:b/>
                                <w:color w:val="0F243E" w:themeColor="text2" w:themeShade="80"/>
                                <w:sz w:val="52"/>
                              </w:rPr>
                              <w:t>Appointees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margin-left:-56pt;margin-top:-8pt;width:583pt;height:51.8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" filled="f" stroked="f">
                <v:textbox>
                  <w:txbxContent>
                    <w:p w:rsidR="004148B8" w:rsidRPr="00B37190" w:rsidRDefault="004148B8" w:rsidP="0099620E">
                      <w:pPr>
                        <w:tabs>
                          <w:tab w:val="left" w:pos="142"/>
                        </w:tabs>
                        <w:spacing w:line="216" w:lineRule="auto"/>
                        <w:jc w:val="center"/>
                        <w:rPr>
                          <w:rFonts w:cs="Arial"/>
                          <w:b/>
                          <w:color w:val="0F243E" w:themeColor="text2" w:themeShade="80"/>
                          <w:sz w:val="52"/>
                        </w:rPr>
                      </w:pPr>
                      <w:r>
                        <w:rPr>
                          <w:rFonts w:cs="Arial"/>
                          <w:b/>
                          <w:color w:val="0F243E" w:themeColor="text2" w:themeShade="80"/>
                          <w:sz w:val="52"/>
                        </w:rPr>
                        <w:t xml:space="preserve">Appendix A: </w:t>
                      </w:r>
                      <w:r w:rsidRPr="00B37190">
                        <w:rPr>
                          <w:rFonts w:cs="Arial"/>
                          <w:b/>
                          <w:color w:val="0F243E" w:themeColor="text2" w:themeShade="80"/>
                          <w:sz w:val="52"/>
                        </w:rPr>
                        <w:t xml:space="preserve">ELTO’s </w:t>
                      </w:r>
                      <w:r>
                        <w:rPr>
                          <w:rFonts w:cs="Arial"/>
                          <w:b/>
                          <w:color w:val="0F243E" w:themeColor="text2" w:themeShade="80"/>
                          <w:sz w:val="52"/>
                        </w:rPr>
                        <w:t>Appointees</w:t>
                      </w:r>
                    </w:p>
                  </w:txbxContent>
                </v:textbox>
              </v:shape>
            </w:pict>
          </mc:Fallback>
        </mc:AlternateContent>
      </w:r>
    </w:p>
    <w:p w:rsidR="0099620E" w:rsidRPr="00440404" w:rsidRDefault="0099620E" w:rsidP="0099620E">
      <w:pPr>
        <w:rPr>
          <w:rFonts w:cs="Arial"/>
        </w:rPr>
      </w:pPr>
    </w:p>
    <w:tbl>
      <w:tblPr>
        <w:tblStyle w:val="Style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able of ELTO Apointees at at March 31, 2015"/>
        <w:tblDescription w:val="Table of ELTO Apointees at at March 31, 2015"/>
      </w:tblPr>
      <w:tblGrid>
        <w:gridCol w:w="2271"/>
        <w:gridCol w:w="1188"/>
        <w:gridCol w:w="2319"/>
        <w:gridCol w:w="1843"/>
        <w:gridCol w:w="2268"/>
      </w:tblGrid>
      <w:tr w:rsidR="0099620E" w:rsidRPr="00440404" w:rsidTr="0099620E">
        <w:trPr>
          <w:trHeight w:val="510"/>
          <w:tblHeader/>
        </w:trPr>
        <w:tc>
          <w:tcPr>
            <w:tcW w:w="2271" w:type="dxa"/>
            <w:hideMark/>
          </w:tcPr>
          <w:p w:rsidR="0099620E" w:rsidRPr="001274FA" w:rsidRDefault="0099620E" w:rsidP="0099620E">
            <w:pPr>
              <w:jc w:val="center"/>
              <w:rPr>
                <w:rFonts w:cs="Arial"/>
                <w:bCs/>
              </w:rPr>
            </w:pPr>
            <w:r w:rsidRPr="001274FA">
              <w:rPr>
                <w:rFonts w:cs="Arial"/>
                <w:bCs/>
              </w:rPr>
              <w:t>Name</w:t>
            </w:r>
          </w:p>
        </w:tc>
        <w:tc>
          <w:tcPr>
            <w:tcW w:w="1188" w:type="dxa"/>
            <w:hideMark/>
          </w:tcPr>
          <w:p w:rsidR="0099620E" w:rsidRPr="001274FA" w:rsidRDefault="0099620E" w:rsidP="0099620E">
            <w:pPr>
              <w:jc w:val="center"/>
              <w:rPr>
                <w:rFonts w:cs="Arial"/>
                <w:bCs/>
              </w:rPr>
            </w:pPr>
            <w:r w:rsidRPr="001274FA">
              <w:rPr>
                <w:rFonts w:cs="Arial"/>
                <w:bCs/>
              </w:rPr>
              <w:t>Tribunal</w:t>
            </w:r>
          </w:p>
        </w:tc>
        <w:tc>
          <w:tcPr>
            <w:tcW w:w="2319" w:type="dxa"/>
            <w:hideMark/>
          </w:tcPr>
          <w:p w:rsidR="0099620E" w:rsidRPr="001274FA" w:rsidRDefault="0099620E" w:rsidP="0099620E">
            <w:pPr>
              <w:jc w:val="center"/>
              <w:rPr>
                <w:rFonts w:cs="Arial"/>
                <w:bCs/>
              </w:rPr>
            </w:pPr>
            <w:r w:rsidRPr="001274FA">
              <w:rPr>
                <w:rFonts w:cs="Arial"/>
                <w:bCs/>
              </w:rPr>
              <w:t>Position</w:t>
            </w:r>
          </w:p>
        </w:tc>
        <w:tc>
          <w:tcPr>
            <w:tcW w:w="1843" w:type="dxa"/>
            <w:hideMark/>
          </w:tcPr>
          <w:p w:rsidR="0099620E" w:rsidRPr="001274FA" w:rsidRDefault="0099620E" w:rsidP="0099620E">
            <w:pPr>
              <w:jc w:val="center"/>
              <w:rPr>
                <w:rFonts w:cs="Arial"/>
                <w:bCs/>
              </w:rPr>
            </w:pPr>
            <w:r w:rsidRPr="001274FA">
              <w:rPr>
                <w:rFonts w:cs="Arial"/>
                <w:bCs/>
              </w:rPr>
              <w:t>Original Appointment Date</w:t>
            </w:r>
          </w:p>
        </w:tc>
        <w:tc>
          <w:tcPr>
            <w:tcW w:w="2268" w:type="dxa"/>
            <w:hideMark/>
          </w:tcPr>
          <w:p w:rsidR="0099620E" w:rsidRPr="001274FA" w:rsidRDefault="0099620E" w:rsidP="0099620E">
            <w:pPr>
              <w:jc w:val="center"/>
              <w:rPr>
                <w:rFonts w:cs="Arial"/>
                <w:bCs/>
              </w:rPr>
            </w:pPr>
            <w:r w:rsidRPr="001274FA">
              <w:rPr>
                <w:rFonts w:cs="Arial"/>
                <w:bCs/>
              </w:rPr>
              <w:t>Appointment End Date</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Andrews, Peter</w:t>
            </w:r>
          </w:p>
        </w:tc>
        <w:tc>
          <w:tcPr>
            <w:tcW w:w="1188" w:type="dxa"/>
            <w:hideMark/>
          </w:tcPr>
          <w:p w:rsidR="0099620E" w:rsidRPr="001274FA" w:rsidRDefault="0099620E" w:rsidP="0099620E">
            <w:pPr>
              <w:jc w:val="center"/>
              <w:rPr>
                <w:rFonts w:cs="Arial"/>
              </w:rPr>
            </w:pPr>
            <w:r w:rsidRPr="001274FA">
              <w:rPr>
                <w:rFonts w:cs="Arial"/>
              </w:rPr>
              <w:t>ARB</w:t>
            </w:r>
          </w:p>
        </w:tc>
        <w:tc>
          <w:tcPr>
            <w:tcW w:w="2319" w:type="dxa"/>
            <w:hideMark/>
          </w:tcPr>
          <w:p w:rsidR="0099620E" w:rsidRPr="001274FA" w:rsidRDefault="0099620E" w:rsidP="0099620E">
            <w:pPr>
              <w:jc w:val="center"/>
              <w:rPr>
                <w:rFonts w:cs="Arial"/>
              </w:rPr>
            </w:pPr>
            <w:r w:rsidRPr="001274FA">
              <w:rPr>
                <w:rFonts w:cs="Arial"/>
              </w:rPr>
              <w:t>Full-Time Vice-Chair</w:t>
            </w:r>
          </w:p>
        </w:tc>
        <w:tc>
          <w:tcPr>
            <w:tcW w:w="1843" w:type="dxa"/>
            <w:hideMark/>
          </w:tcPr>
          <w:p w:rsidR="0099620E" w:rsidRPr="001274FA" w:rsidRDefault="0099620E" w:rsidP="0099620E">
            <w:pPr>
              <w:jc w:val="center"/>
              <w:rPr>
                <w:rFonts w:cs="Arial"/>
              </w:rPr>
            </w:pPr>
            <w:r w:rsidRPr="001274FA">
              <w:rPr>
                <w:rFonts w:cs="Arial"/>
              </w:rPr>
              <w:t>14-Nov-12</w:t>
            </w:r>
          </w:p>
        </w:tc>
        <w:tc>
          <w:tcPr>
            <w:tcW w:w="2268" w:type="dxa"/>
            <w:hideMark/>
          </w:tcPr>
          <w:p w:rsidR="0099620E" w:rsidRPr="001274FA" w:rsidRDefault="0099620E" w:rsidP="0099620E">
            <w:pPr>
              <w:jc w:val="center"/>
              <w:rPr>
                <w:rFonts w:cs="Arial"/>
              </w:rPr>
            </w:pPr>
            <w:r w:rsidRPr="001274FA">
              <w:rPr>
                <w:rFonts w:cs="Arial"/>
              </w:rPr>
              <w:t>13-Nov-17</w:t>
            </w:r>
          </w:p>
        </w:tc>
      </w:tr>
      <w:tr w:rsidR="0099620E" w:rsidRPr="00440404" w:rsidTr="0099620E">
        <w:trPr>
          <w:trHeight w:val="510"/>
        </w:trPr>
        <w:tc>
          <w:tcPr>
            <w:tcW w:w="2271" w:type="dxa"/>
            <w:vMerge w:val="restart"/>
            <w:hideMark/>
          </w:tcPr>
          <w:p w:rsidR="0099620E" w:rsidRPr="001274FA" w:rsidRDefault="0099620E" w:rsidP="0099620E">
            <w:pPr>
              <w:jc w:val="center"/>
              <w:rPr>
                <w:rFonts w:cs="Arial"/>
              </w:rPr>
            </w:pPr>
            <w:r w:rsidRPr="001274FA">
              <w:rPr>
                <w:rFonts w:cs="Arial"/>
              </w:rPr>
              <w:t>Awoleri, Subuola</w:t>
            </w:r>
          </w:p>
        </w:tc>
        <w:tc>
          <w:tcPr>
            <w:tcW w:w="1188" w:type="dxa"/>
            <w:vMerge w:val="restart"/>
            <w:hideMark/>
          </w:tcPr>
          <w:p w:rsidR="0099620E" w:rsidRPr="001274FA" w:rsidRDefault="0099620E" w:rsidP="0099620E">
            <w:pPr>
              <w:jc w:val="center"/>
              <w:rPr>
                <w:rFonts w:cs="Arial"/>
              </w:rPr>
            </w:pPr>
            <w:r w:rsidRPr="001274FA">
              <w:rPr>
                <w:rFonts w:cs="Arial"/>
              </w:rPr>
              <w:t>ARB</w:t>
            </w:r>
          </w:p>
        </w:tc>
        <w:tc>
          <w:tcPr>
            <w:tcW w:w="2319" w:type="dxa"/>
            <w:hideMark/>
          </w:tcPr>
          <w:p w:rsidR="0099620E" w:rsidRPr="001274FA" w:rsidRDefault="0099620E" w:rsidP="0099620E">
            <w:pPr>
              <w:jc w:val="center"/>
              <w:rPr>
                <w:rFonts w:cs="Arial"/>
              </w:rPr>
            </w:pPr>
            <w:r w:rsidRPr="001274FA">
              <w:rPr>
                <w:rFonts w:cs="Arial"/>
              </w:rPr>
              <w:t>Part-Time Member</w:t>
            </w:r>
          </w:p>
        </w:tc>
        <w:tc>
          <w:tcPr>
            <w:tcW w:w="1843" w:type="dxa"/>
            <w:hideMark/>
          </w:tcPr>
          <w:p w:rsidR="0099620E" w:rsidRPr="001274FA" w:rsidRDefault="0099620E" w:rsidP="0099620E">
            <w:pPr>
              <w:jc w:val="center"/>
              <w:rPr>
                <w:rFonts w:cs="Arial"/>
              </w:rPr>
            </w:pPr>
            <w:r w:rsidRPr="001274FA">
              <w:rPr>
                <w:rFonts w:cs="Arial"/>
              </w:rPr>
              <w:t>22-Oct-14</w:t>
            </w:r>
          </w:p>
        </w:tc>
        <w:tc>
          <w:tcPr>
            <w:tcW w:w="2268" w:type="dxa"/>
            <w:hideMark/>
          </w:tcPr>
          <w:p w:rsidR="0099620E" w:rsidRPr="001274FA" w:rsidRDefault="0099620E" w:rsidP="0099620E">
            <w:pPr>
              <w:jc w:val="center"/>
              <w:rPr>
                <w:rFonts w:cs="Arial"/>
              </w:rPr>
            </w:pPr>
            <w:r w:rsidRPr="001274FA">
              <w:rPr>
                <w:rFonts w:cs="Arial"/>
              </w:rPr>
              <w:t>21-Oct-16*</w:t>
            </w:r>
          </w:p>
        </w:tc>
      </w:tr>
      <w:tr w:rsidR="0099620E" w:rsidRPr="00440404" w:rsidTr="0099620E">
        <w:trPr>
          <w:trHeight w:val="510"/>
        </w:trPr>
        <w:tc>
          <w:tcPr>
            <w:tcW w:w="2271" w:type="dxa"/>
            <w:vMerge/>
          </w:tcPr>
          <w:p w:rsidR="0099620E" w:rsidRPr="001274FA" w:rsidRDefault="0099620E" w:rsidP="0099620E">
            <w:pPr>
              <w:jc w:val="center"/>
              <w:rPr>
                <w:rFonts w:cs="Arial"/>
              </w:rPr>
            </w:pPr>
          </w:p>
        </w:tc>
        <w:tc>
          <w:tcPr>
            <w:tcW w:w="1188" w:type="dxa"/>
            <w:vMerge/>
          </w:tcPr>
          <w:p w:rsidR="0099620E" w:rsidRPr="001274FA" w:rsidRDefault="0099620E" w:rsidP="0099620E">
            <w:pPr>
              <w:jc w:val="center"/>
              <w:rPr>
                <w:rFonts w:cs="Arial"/>
              </w:rPr>
            </w:pPr>
          </w:p>
        </w:tc>
        <w:tc>
          <w:tcPr>
            <w:tcW w:w="2319" w:type="dxa"/>
          </w:tcPr>
          <w:p w:rsidR="0099620E" w:rsidRPr="001274FA" w:rsidRDefault="0099620E" w:rsidP="0099620E">
            <w:pPr>
              <w:jc w:val="center"/>
              <w:rPr>
                <w:rFonts w:cs="Arial"/>
              </w:rPr>
            </w:pPr>
            <w:r w:rsidRPr="001274FA">
              <w:rPr>
                <w:rFonts w:cs="Arial"/>
              </w:rPr>
              <w:t>Full-Time Member</w:t>
            </w:r>
          </w:p>
        </w:tc>
        <w:tc>
          <w:tcPr>
            <w:tcW w:w="1843" w:type="dxa"/>
          </w:tcPr>
          <w:p w:rsidR="0099620E" w:rsidRPr="001274FA" w:rsidRDefault="0099620E" w:rsidP="0099620E">
            <w:pPr>
              <w:jc w:val="center"/>
              <w:rPr>
                <w:rFonts w:cs="Arial"/>
              </w:rPr>
            </w:pPr>
            <w:r w:rsidRPr="001274FA">
              <w:rPr>
                <w:rFonts w:cs="Arial"/>
              </w:rPr>
              <w:t>16-Nov-16</w:t>
            </w:r>
          </w:p>
        </w:tc>
        <w:tc>
          <w:tcPr>
            <w:tcW w:w="2268" w:type="dxa"/>
          </w:tcPr>
          <w:p w:rsidR="0099620E" w:rsidRPr="001274FA" w:rsidRDefault="0099620E" w:rsidP="0099620E">
            <w:pPr>
              <w:jc w:val="center"/>
              <w:rPr>
                <w:rFonts w:cs="Arial"/>
              </w:rPr>
            </w:pPr>
            <w:r w:rsidRPr="001274FA">
              <w:rPr>
                <w:rFonts w:cs="Arial"/>
              </w:rPr>
              <w:t>15-Nov-18</w:t>
            </w:r>
          </w:p>
        </w:tc>
      </w:tr>
      <w:tr w:rsidR="0099620E" w:rsidRPr="00440404" w:rsidTr="0099620E">
        <w:trPr>
          <w:trHeight w:val="510"/>
        </w:trPr>
        <w:tc>
          <w:tcPr>
            <w:tcW w:w="2271" w:type="dxa"/>
          </w:tcPr>
          <w:p w:rsidR="0099620E" w:rsidRPr="001274FA" w:rsidRDefault="0099620E" w:rsidP="0099620E">
            <w:pPr>
              <w:jc w:val="center"/>
              <w:rPr>
                <w:rFonts w:cs="Arial"/>
              </w:rPr>
            </w:pPr>
            <w:r w:rsidRPr="001274FA">
              <w:rPr>
                <w:rFonts w:cs="Arial"/>
              </w:rPr>
              <w:t>Bellemere, Michel</w:t>
            </w:r>
          </w:p>
        </w:tc>
        <w:tc>
          <w:tcPr>
            <w:tcW w:w="1188" w:type="dxa"/>
          </w:tcPr>
          <w:p w:rsidR="0099620E" w:rsidRPr="001274FA" w:rsidRDefault="0099620E" w:rsidP="0099620E">
            <w:pPr>
              <w:jc w:val="center"/>
              <w:rPr>
                <w:rFonts w:cs="Arial"/>
              </w:rPr>
            </w:pPr>
            <w:r w:rsidRPr="001274FA">
              <w:rPr>
                <w:rFonts w:cs="Arial"/>
              </w:rPr>
              <w:t>OMB</w:t>
            </w:r>
          </w:p>
        </w:tc>
        <w:tc>
          <w:tcPr>
            <w:tcW w:w="2319" w:type="dxa"/>
          </w:tcPr>
          <w:p w:rsidR="0099620E" w:rsidRPr="001274FA" w:rsidRDefault="0099620E" w:rsidP="0099620E">
            <w:pPr>
              <w:jc w:val="center"/>
              <w:rPr>
                <w:rFonts w:cs="Arial"/>
              </w:rPr>
            </w:pPr>
            <w:r w:rsidRPr="001274FA">
              <w:rPr>
                <w:rFonts w:cs="Arial"/>
              </w:rPr>
              <w:t>Full-time Member</w:t>
            </w:r>
          </w:p>
        </w:tc>
        <w:tc>
          <w:tcPr>
            <w:tcW w:w="1843" w:type="dxa"/>
          </w:tcPr>
          <w:p w:rsidR="0099620E" w:rsidRPr="001274FA" w:rsidRDefault="0099620E" w:rsidP="0099620E">
            <w:pPr>
              <w:jc w:val="center"/>
              <w:rPr>
                <w:rFonts w:cs="Arial"/>
              </w:rPr>
            </w:pPr>
            <w:r w:rsidRPr="001274FA">
              <w:rPr>
                <w:rFonts w:cs="Arial"/>
              </w:rPr>
              <w:t>08-Aug-16</w:t>
            </w:r>
          </w:p>
        </w:tc>
        <w:tc>
          <w:tcPr>
            <w:tcW w:w="2268" w:type="dxa"/>
          </w:tcPr>
          <w:p w:rsidR="0099620E" w:rsidRPr="001274FA" w:rsidRDefault="0099620E" w:rsidP="0099620E">
            <w:pPr>
              <w:jc w:val="center"/>
              <w:rPr>
                <w:rFonts w:cs="Arial"/>
              </w:rPr>
            </w:pPr>
            <w:r w:rsidRPr="001274FA">
              <w:rPr>
                <w:rFonts w:cs="Arial"/>
              </w:rPr>
              <w:t>07-Aug-18</w:t>
            </w:r>
          </w:p>
        </w:tc>
      </w:tr>
      <w:tr w:rsidR="0099620E" w:rsidRPr="00440404" w:rsidTr="0099620E">
        <w:trPr>
          <w:trHeight w:val="510"/>
        </w:trPr>
        <w:tc>
          <w:tcPr>
            <w:tcW w:w="2271" w:type="dxa"/>
            <w:vMerge w:val="restart"/>
            <w:hideMark/>
          </w:tcPr>
          <w:p w:rsidR="0099620E" w:rsidRPr="001274FA" w:rsidRDefault="0099620E" w:rsidP="0099620E">
            <w:pPr>
              <w:jc w:val="center"/>
              <w:rPr>
                <w:rFonts w:cs="Arial"/>
              </w:rPr>
            </w:pPr>
            <w:r w:rsidRPr="001274FA">
              <w:rPr>
                <w:rFonts w:cs="Arial"/>
              </w:rPr>
              <w:t>Bourassa, Marcelle</w:t>
            </w:r>
          </w:p>
        </w:tc>
        <w:tc>
          <w:tcPr>
            <w:tcW w:w="1188" w:type="dxa"/>
            <w:vMerge w:val="restart"/>
            <w:hideMark/>
          </w:tcPr>
          <w:p w:rsidR="0099620E" w:rsidRPr="001274FA" w:rsidRDefault="0099620E" w:rsidP="0099620E">
            <w:pPr>
              <w:jc w:val="center"/>
              <w:rPr>
                <w:rFonts w:cs="Arial"/>
              </w:rPr>
            </w:pPr>
            <w:r w:rsidRPr="001274FA">
              <w:rPr>
                <w:rFonts w:cs="Arial"/>
              </w:rPr>
              <w:t>ARB</w:t>
            </w:r>
          </w:p>
        </w:tc>
        <w:tc>
          <w:tcPr>
            <w:tcW w:w="2319" w:type="dxa"/>
            <w:hideMark/>
          </w:tcPr>
          <w:p w:rsidR="0099620E" w:rsidRPr="001274FA" w:rsidRDefault="0099620E" w:rsidP="0099620E">
            <w:pPr>
              <w:jc w:val="center"/>
              <w:rPr>
                <w:rFonts w:cs="Arial"/>
              </w:rPr>
            </w:pPr>
            <w:r w:rsidRPr="001274FA">
              <w:rPr>
                <w:rFonts w:cs="Arial"/>
              </w:rPr>
              <w:t>Full-Time Vice-Chair</w:t>
            </w:r>
          </w:p>
        </w:tc>
        <w:tc>
          <w:tcPr>
            <w:tcW w:w="1843" w:type="dxa"/>
            <w:hideMark/>
          </w:tcPr>
          <w:p w:rsidR="0099620E" w:rsidRPr="001274FA" w:rsidRDefault="0099620E" w:rsidP="0099620E">
            <w:pPr>
              <w:jc w:val="center"/>
              <w:rPr>
                <w:rFonts w:cs="Arial"/>
              </w:rPr>
            </w:pPr>
            <w:r w:rsidRPr="001274FA">
              <w:rPr>
                <w:rFonts w:cs="Arial"/>
              </w:rPr>
              <w:t>11-Apr-06</w:t>
            </w:r>
          </w:p>
        </w:tc>
        <w:tc>
          <w:tcPr>
            <w:tcW w:w="2268" w:type="dxa"/>
            <w:hideMark/>
          </w:tcPr>
          <w:p w:rsidR="0099620E" w:rsidRPr="001274FA" w:rsidRDefault="0099620E" w:rsidP="0099620E">
            <w:pPr>
              <w:jc w:val="center"/>
              <w:rPr>
                <w:rFonts w:cs="Arial"/>
              </w:rPr>
            </w:pPr>
            <w:r w:rsidRPr="001274FA">
              <w:rPr>
                <w:rFonts w:cs="Arial"/>
              </w:rPr>
              <w:t>20-Feb-17*</w:t>
            </w:r>
          </w:p>
        </w:tc>
      </w:tr>
      <w:tr w:rsidR="0099620E" w:rsidRPr="00440404" w:rsidTr="0099620E">
        <w:trPr>
          <w:trHeight w:val="510"/>
        </w:trPr>
        <w:tc>
          <w:tcPr>
            <w:tcW w:w="2271" w:type="dxa"/>
            <w:vMerge/>
          </w:tcPr>
          <w:p w:rsidR="0099620E" w:rsidRPr="001274FA" w:rsidRDefault="0099620E" w:rsidP="0099620E">
            <w:pPr>
              <w:jc w:val="center"/>
              <w:rPr>
                <w:rFonts w:cs="Arial"/>
              </w:rPr>
            </w:pPr>
          </w:p>
        </w:tc>
        <w:tc>
          <w:tcPr>
            <w:tcW w:w="1188" w:type="dxa"/>
            <w:vMerge/>
          </w:tcPr>
          <w:p w:rsidR="0099620E" w:rsidRPr="001274FA" w:rsidRDefault="0099620E" w:rsidP="0099620E">
            <w:pPr>
              <w:jc w:val="center"/>
              <w:rPr>
                <w:rFonts w:cs="Arial"/>
              </w:rPr>
            </w:pPr>
          </w:p>
        </w:tc>
        <w:tc>
          <w:tcPr>
            <w:tcW w:w="2319" w:type="dxa"/>
          </w:tcPr>
          <w:p w:rsidR="0099620E" w:rsidRPr="001274FA" w:rsidRDefault="0099620E" w:rsidP="0099620E">
            <w:pPr>
              <w:jc w:val="center"/>
              <w:rPr>
                <w:rFonts w:cs="Arial"/>
              </w:rPr>
            </w:pPr>
            <w:r w:rsidRPr="001274FA">
              <w:rPr>
                <w:rFonts w:cs="Arial"/>
              </w:rPr>
              <w:t>Full-Time Member</w:t>
            </w:r>
          </w:p>
        </w:tc>
        <w:tc>
          <w:tcPr>
            <w:tcW w:w="1843" w:type="dxa"/>
          </w:tcPr>
          <w:p w:rsidR="0099620E" w:rsidRPr="001274FA" w:rsidRDefault="0099620E" w:rsidP="0099620E">
            <w:pPr>
              <w:jc w:val="center"/>
              <w:rPr>
                <w:rFonts w:cs="Arial"/>
              </w:rPr>
            </w:pPr>
            <w:r w:rsidRPr="001274FA">
              <w:rPr>
                <w:rFonts w:cs="Arial"/>
              </w:rPr>
              <w:t>21-Feb-17</w:t>
            </w:r>
          </w:p>
        </w:tc>
        <w:tc>
          <w:tcPr>
            <w:tcW w:w="2268" w:type="dxa"/>
          </w:tcPr>
          <w:p w:rsidR="0099620E" w:rsidRPr="001274FA" w:rsidRDefault="0099620E" w:rsidP="0099620E">
            <w:pPr>
              <w:jc w:val="center"/>
              <w:rPr>
                <w:rFonts w:cs="Arial"/>
              </w:rPr>
            </w:pPr>
            <w:r w:rsidRPr="001274FA">
              <w:rPr>
                <w:rFonts w:cs="Arial"/>
              </w:rPr>
              <w:t>20-Feb-19</w:t>
            </w:r>
          </w:p>
        </w:tc>
      </w:tr>
      <w:tr w:rsidR="0099620E" w:rsidRPr="00440404" w:rsidTr="0099620E">
        <w:trPr>
          <w:trHeight w:val="510"/>
        </w:trPr>
        <w:tc>
          <w:tcPr>
            <w:tcW w:w="2271" w:type="dxa"/>
            <w:vMerge/>
          </w:tcPr>
          <w:p w:rsidR="0099620E" w:rsidRPr="001274FA" w:rsidRDefault="0099620E" w:rsidP="0099620E">
            <w:pPr>
              <w:jc w:val="center"/>
              <w:rPr>
                <w:rFonts w:cs="Arial"/>
              </w:rPr>
            </w:pPr>
          </w:p>
        </w:tc>
        <w:tc>
          <w:tcPr>
            <w:tcW w:w="1188" w:type="dxa"/>
          </w:tcPr>
          <w:p w:rsidR="0099620E" w:rsidRPr="001274FA" w:rsidRDefault="0099620E" w:rsidP="0099620E">
            <w:pPr>
              <w:jc w:val="center"/>
              <w:rPr>
                <w:rFonts w:cs="Arial"/>
              </w:rPr>
            </w:pPr>
            <w:r w:rsidRPr="001274FA">
              <w:rPr>
                <w:rFonts w:cs="Arial"/>
              </w:rPr>
              <w:t>BON</w:t>
            </w:r>
          </w:p>
        </w:tc>
        <w:tc>
          <w:tcPr>
            <w:tcW w:w="2319" w:type="dxa"/>
          </w:tcPr>
          <w:p w:rsidR="0099620E" w:rsidRPr="001274FA" w:rsidRDefault="0099620E" w:rsidP="0099620E">
            <w:pPr>
              <w:jc w:val="center"/>
              <w:rPr>
                <w:rFonts w:cs="Arial"/>
              </w:rPr>
            </w:pPr>
            <w:r w:rsidRPr="001274FA">
              <w:rPr>
                <w:rFonts w:cs="Arial"/>
              </w:rPr>
              <w:t>Part-Time Member</w:t>
            </w:r>
          </w:p>
        </w:tc>
        <w:tc>
          <w:tcPr>
            <w:tcW w:w="1843" w:type="dxa"/>
          </w:tcPr>
          <w:p w:rsidR="0099620E" w:rsidRPr="001274FA" w:rsidRDefault="0099620E" w:rsidP="0099620E">
            <w:pPr>
              <w:jc w:val="center"/>
              <w:rPr>
                <w:rFonts w:cs="Arial"/>
              </w:rPr>
            </w:pPr>
            <w:r w:rsidRPr="001274FA">
              <w:rPr>
                <w:rFonts w:cs="Arial"/>
              </w:rPr>
              <w:t>06-May-15</w:t>
            </w:r>
          </w:p>
        </w:tc>
        <w:tc>
          <w:tcPr>
            <w:tcW w:w="2268" w:type="dxa"/>
          </w:tcPr>
          <w:p w:rsidR="0099620E" w:rsidRPr="001274FA" w:rsidRDefault="0099620E" w:rsidP="0099620E">
            <w:pPr>
              <w:jc w:val="center"/>
              <w:rPr>
                <w:rFonts w:cs="Arial"/>
              </w:rPr>
            </w:pPr>
            <w:r w:rsidRPr="001274FA">
              <w:rPr>
                <w:rFonts w:cs="Arial"/>
              </w:rPr>
              <w:t>05-May-20</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Bruce, Laurie</w:t>
            </w:r>
          </w:p>
        </w:tc>
        <w:tc>
          <w:tcPr>
            <w:tcW w:w="1188" w:type="dxa"/>
            <w:hideMark/>
          </w:tcPr>
          <w:p w:rsidR="0099620E" w:rsidRPr="001274FA" w:rsidRDefault="0099620E" w:rsidP="0099620E">
            <w:pPr>
              <w:jc w:val="center"/>
              <w:rPr>
                <w:rFonts w:cs="Arial"/>
              </w:rPr>
            </w:pPr>
            <w:r w:rsidRPr="001274FA">
              <w:rPr>
                <w:rFonts w:cs="Arial"/>
              </w:rPr>
              <w:t>ERT, OMB</w:t>
            </w:r>
          </w:p>
        </w:tc>
        <w:tc>
          <w:tcPr>
            <w:tcW w:w="2319" w:type="dxa"/>
            <w:hideMark/>
          </w:tcPr>
          <w:p w:rsidR="0099620E" w:rsidRPr="001274FA" w:rsidRDefault="0099620E" w:rsidP="0099620E">
            <w:pPr>
              <w:jc w:val="center"/>
              <w:rPr>
                <w:rFonts w:cs="Arial"/>
              </w:rPr>
            </w:pPr>
            <w:r w:rsidRPr="001274FA">
              <w:rPr>
                <w:rFonts w:cs="Arial"/>
              </w:rPr>
              <w:t>Part-Time Member</w:t>
            </w:r>
          </w:p>
        </w:tc>
        <w:tc>
          <w:tcPr>
            <w:tcW w:w="1843" w:type="dxa"/>
            <w:hideMark/>
          </w:tcPr>
          <w:p w:rsidR="0099620E" w:rsidRPr="001274FA" w:rsidRDefault="0099620E" w:rsidP="0099620E">
            <w:pPr>
              <w:jc w:val="center"/>
              <w:rPr>
                <w:rFonts w:cs="Arial"/>
              </w:rPr>
            </w:pPr>
            <w:r w:rsidRPr="001274FA">
              <w:rPr>
                <w:rFonts w:cs="Arial"/>
              </w:rPr>
              <w:t>22-Oct-14</w:t>
            </w:r>
          </w:p>
        </w:tc>
        <w:tc>
          <w:tcPr>
            <w:tcW w:w="2268" w:type="dxa"/>
            <w:hideMark/>
          </w:tcPr>
          <w:p w:rsidR="0099620E" w:rsidRPr="001274FA" w:rsidRDefault="0099620E" w:rsidP="0099620E">
            <w:pPr>
              <w:jc w:val="center"/>
              <w:rPr>
                <w:rFonts w:cs="Arial"/>
              </w:rPr>
            </w:pPr>
            <w:r w:rsidRPr="001274FA">
              <w:rPr>
                <w:rFonts w:cs="Arial"/>
              </w:rPr>
              <w:t>21-Oct-17</w:t>
            </w:r>
          </w:p>
        </w:tc>
      </w:tr>
      <w:tr w:rsidR="0099620E" w:rsidRPr="00440404" w:rsidTr="0099620E">
        <w:trPr>
          <w:trHeight w:val="510"/>
        </w:trPr>
        <w:tc>
          <w:tcPr>
            <w:tcW w:w="2271" w:type="dxa"/>
            <w:vMerge w:val="restart"/>
            <w:hideMark/>
          </w:tcPr>
          <w:p w:rsidR="0099620E" w:rsidRPr="001274FA" w:rsidRDefault="0099620E" w:rsidP="0099620E">
            <w:pPr>
              <w:jc w:val="center"/>
              <w:rPr>
                <w:rFonts w:cs="Arial"/>
              </w:rPr>
            </w:pPr>
            <w:r w:rsidRPr="001274FA">
              <w:rPr>
                <w:rFonts w:cs="Arial"/>
              </w:rPr>
              <w:t>Carter-Whitney, Maureen</w:t>
            </w:r>
          </w:p>
        </w:tc>
        <w:tc>
          <w:tcPr>
            <w:tcW w:w="1188" w:type="dxa"/>
            <w:hideMark/>
          </w:tcPr>
          <w:p w:rsidR="0099620E" w:rsidRPr="001274FA" w:rsidRDefault="0099620E" w:rsidP="0099620E">
            <w:pPr>
              <w:jc w:val="center"/>
              <w:rPr>
                <w:rFonts w:cs="Arial"/>
              </w:rPr>
            </w:pPr>
            <w:r w:rsidRPr="001274FA">
              <w:rPr>
                <w:rFonts w:cs="Arial"/>
              </w:rPr>
              <w:t>ERT</w:t>
            </w:r>
          </w:p>
        </w:tc>
        <w:tc>
          <w:tcPr>
            <w:tcW w:w="2319" w:type="dxa"/>
            <w:hideMark/>
          </w:tcPr>
          <w:p w:rsidR="0099620E" w:rsidRPr="001274FA" w:rsidRDefault="0099620E" w:rsidP="0099620E">
            <w:pPr>
              <w:jc w:val="center"/>
              <w:rPr>
                <w:rFonts w:cs="Arial"/>
              </w:rPr>
            </w:pPr>
            <w:r w:rsidRPr="001274FA">
              <w:rPr>
                <w:rFonts w:cs="Arial"/>
              </w:rPr>
              <w:t>Part-Time Member</w:t>
            </w:r>
          </w:p>
        </w:tc>
        <w:tc>
          <w:tcPr>
            <w:tcW w:w="1843" w:type="dxa"/>
            <w:hideMark/>
          </w:tcPr>
          <w:p w:rsidR="0099620E" w:rsidRPr="001274FA" w:rsidRDefault="0099620E" w:rsidP="0099620E">
            <w:pPr>
              <w:jc w:val="center"/>
              <w:rPr>
                <w:rFonts w:cs="Arial"/>
              </w:rPr>
            </w:pPr>
            <w:r w:rsidRPr="001274FA">
              <w:rPr>
                <w:rFonts w:cs="Arial"/>
              </w:rPr>
              <w:t>04-May-11</w:t>
            </w:r>
          </w:p>
        </w:tc>
        <w:tc>
          <w:tcPr>
            <w:tcW w:w="2268" w:type="dxa"/>
            <w:hideMark/>
          </w:tcPr>
          <w:p w:rsidR="0099620E" w:rsidRPr="001274FA" w:rsidRDefault="0099620E" w:rsidP="0099620E">
            <w:pPr>
              <w:jc w:val="center"/>
              <w:rPr>
                <w:rFonts w:cs="Arial"/>
              </w:rPr>
            </w:pPr>
            <w:r w:rsidRPr="001274FA">
              <w:rPr>
                <w:rFonts w:cs="Arial"/>
              </w:rPr>
              <w:t>11-Oct-16*</w:t>
            </w:r>
          </w:p>
        </w:tc>
      </w:tr>
      <w:tr w:rsidR="0099620E" w:rsidRPr="00440404" w:rsidTr="0099620E">
        <w:trPr>
          <w:trHeight w:val="510"/>
        </w:trPr>
        <w:tc>
          <w:tcPr>
            <w:tcW w:w="2271" w:type="dxa"/>
            <w:vMerge/>
            <w:hideMark/>
          </w:tcPr>
          <w:p w:rsidR="0099620E" w:rsidRPr="001274FA" w:rsidRDefault="0099620E" w:rsidP="0099620E">
            <w:pPr>
              <w:jc w:val="center"/>
              <w:rPr>
                <w:rFonts w:cs="Arial"/>
              </w:rPr>
            </w:pPr>
          </w:p>
        </w:tc>
        <w:tc>
          <w:tcPr>
            <w:tcW w:w="1188" w:type="dxa"/>
            <w:hideMark/>
          </w:tcPr>
          <w:p w:rsidR="0099620E" w:rsidRPr="001274FA" w:rsidRDefault="0099620E" w:rsidP="0099620E">
            <w:pPr>
              <w:jc w:val="center"/>
              <w:rPr>
                <w:rFonts w:cs="Arial"/>
              </w:rPr>
            </w:pPr>
            <w:r w:rsidRPr="001274FA">
              <w:rPr>
                <w:rFonts w:cs="Arial"/>
              </w:rPr>
              <w:t>OMB</w:t>
            </w:r>
          </w:p>
        </w:tc>
        <w:tc>
          <w:tcPr>
            <w:tcW w:w="2319" w:type="dxa"/>
            <w:hideMark/>
          </w:tcPr>
          <w:p w:rsidR="0099620E" w:rsidRPr="001274FA" w:rsidRDefault="0099620E" w:rsidP="0099620E">
            <w:pPr>
              <w:jc w:val="center"/>
              <w:rPr>
                <w:rFonts w:cs="Arial"/>
              </w:rPr>
            </w:pPr>
            <w:r w:rsidRPr="001274FA">
              <w:rPr>
                <w:rFonts w:cs="Arial"/>
              </w:rPr>
              <w:t>Full-Time Member</w:t>
            </w:r>
          </w:p>
        </w:tc>
        <w:tc>
          <w:tcPr>
            <w:tcW w:w="1843" w:type="dxa"/>
            <w:hideMark/>
          </w:tcPr>
          <w:p w:rsidR="0099620E" w:rsidRPr="001274FA" w:rsidRDefault="0099620E" w:rsidP="0099620E">
            <w:pPr>
              <w:jc w:val="center"/>
              <w:rPr>
                <w:rFonts w:cs="Arial"/>
              </w:rPr>
            </w:pPr>
            <w:r w:rsidRPr="001274FA">
              <w:rPr>
                <w:rFonts w:cs="Arial"/>
              </w:rPr>
              <w:t>15-Aug-12</w:t>
            </w:r>
          </w:p>
        </w:tc>
        <w:tc>
          <w:tcPr>
            <w:tcW w:w="2268" w:type="dxa"/>
            <w:hideMark/>
          </w:tcPr>
          <w:p w:rsidR="0099620E" w:rsidRPr="001274FA" w:rsidRDefault="0099620E" w:rsidP="0099620E">
            <w:pPr>
              <w:jc w:val="center"/>
              <w:rPr>
                <w:rFonts w:cs="Arial"/>
              </w:rPr>
            </w:pPr>
            <w:r w:rsidRPr="001274FA">
              <w:rPr>
                <w:rFonts w:cs="Arial"/>
              </w:rPr>
              <w:t>14-Aug-17</w:t>
            </w:r>
          </w:p>
        </w:tc>
      </w:tr>
      <w:tr w:rsidR="0099620E" w:rsidRPr="00440404" w:rsidTr="0099620E">
        <w:trPr>
          <w:trHeight w:val="510"/>
        </w:trPr>
        <w:tc>
          <w:tcPr>
            <w:tcW w:w="2271" w:type="dxa"/>
            <w:vMerge/>
          </w:tcPr>
          <w:p w:rsidR="0099620E" w:rsidRPr="001274FA" w:rsidRDefault="0099620E" w:rsidP="0099620E">
            <w:pPr>
              <w:jc w:val="center"/>
              <w:rPr>
                <w:rFonts w:cs="Arial"/>
              </w:rPr>
            </w:pPr>
          </w:p>
        </w:tc>
        <w:tc>
          <w:tcPr>
            <w:tcW w:w="1188" w:type="dxa"/>
          </w:tcPr>
          <w:p w:rsidR="0099620E" w:rsidRPr="001274FA" w:rsidRDefault="0099620E" w:rsidP="0099620E">
            <w:pPr>
              <w:jc w:val="center"/>
              <w:rPr>
                <w:rFonts w:cs="Arial"/>
              </w:rPr>
            </w:pPr>
            <w:r w:rsidRPr="001274FA">
              <w:rPr>
                <w:rFonts w:cs="Arial"/>
              </w:rPr>
              <w:t>ERT</w:t>
            </w:r>
          </w:p>
        </w:tc>
        <w:tc>
          <w:tcPr>
            <w:tcW w:w="2319" w:type="dxa"/>
          </w:tcPr>
          <w:p w:rsidR="0099620E" w:rsidRPr="001274FA" w:rsidRDefault="0099620E" w:rsidP="0099620E">
            <w:pPr>
              <w:jc w:val="center"/>
              <w:rPr>
                <w:rFonts w:cs="Arial"/>
              </w:rPr>
            </w:pPr>
            <w:r w:rsidRPr="001274FA">
              <w:rPr>
                <w:rFonts w:cs="Arial"/>
              </w:rPr>
              <w:t>Full-time Vice-Chair</w:t>
            </w:r>
          </w:p>
        </w:tc>
        <w:tc>
          <w:tcPr>
            <w:tcW w:w="1843" w:type="dxa"/>
          </w:tcPr>
          <w:p w:rsidR="0099620E" w:rsidRPr="001274FA" w:rsidRDefault="0099620E" w:rsidP="0099620E">
            <w:pPr>
              <w:jc w:val="center"/>
              <w:rPr>
                <w:rFonts w:cs="Arial"/>
              </w:rPr>
            </w:pPr>
            <w:r w:rsidRPr="001274FA">
              <w:rPr>
                <w:rFonts w:cs="Arial"/>
              </w:rPr>
              <w:t>11-Oct-16</w:t>
            </w:r>
          </w:p>
        </w:tc>
        <w:tc>
          <w:tcPr>
            <w:tcW w:w="2268" w:type="dxa"/>
          </w:tcPr>
          <w:p w:rsidR="0099620E" w:rsidRPr="001274FA" w:rsidRDefault="0099620E" w:rsidP="0099620E">
            <w:pPr>
              <w:jc w:val="center"/>
              <w:rPr>
                <w:rFonts w:cs="Arial"/>
              </w:rPr>
            </w:pPr>
            <w:r w:rsidRPr="001274FA">
              <w:rPr>
                <w:rFonts w:cs="Arial"/>
              </w:rPr>
              <w:t>10-Oct-18</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Cashin, Marlene</w:t>
            </w:r>
          </w:p>
        </w:tc>
        <w:tc>
          <w:tcPr>
            <w:tcW w:w="1188" w:type="dxa"/>
            <w:hideMark/>
          </w:tcPr>
          <w:p w:rsidR="0099620E" w:rsidRPr="001274FA" w:rsidRDefault="0099620E" w:rsidP="0099620E">
            <w:pPr>
              <w:jc w:val="center"/>
              <w:rPr>
                <w:rFonts w:cs="Arial"/>
              </w:rPr>
            </w:pPr>
            <w:r w:rsidRPr="001274FA">
              <w:rPr>
                <w:rFonts w:cs="Arial"/>
              </w:rPr>
              <w:t>ERT</w:t>
            </w:r>
          </w:p>
        </w:tc>
        <w:tc>
          <w:tcPr>
            <w:tcW w:w="2319" w:type="dxa"/>
            <w:hideMark/>
          </w:tcPr>
          <w:p w:rsidR="0099620E" w:rsidRPr="001274FA" w:rsidRDefault="0099620E" w:rsidP="0099620E">
            <w:pPr>
              <w:jc w:val="center"/>
              <w:rPr>
                <w:rFonts w:cs="Arial"/>
              </w:rPr>
            </w:pPr>
            <w:r w:rsidRPr="001274FA">
              <w:rPr>
                <w:rFonts w:cs="Arial"/>
              </w:rPr>
              <w:t>Part-Time Member</w:t>
            </w:r>
          </w:p>
        </w:tc>
        <w:tc>
          <w:tcPr>
            <w:tcW w:w="1843" w:type="dxa"/>
            <w:hideMark/>
          </w:tcPr>
          <w:p w:rsidR="0099620E" w:rsidRPr="001274FA" w:rsidRDefault="0099620E" w:rsidP="0099620E">
            <w:pPr>
              <w:jc w:val="center"/>
              <w:rPr>
                <w:rFonts w:cs="Arial"/>
              </w:rPr>
            </w:pPr>
            <w:r w:rsidRPr="001274FA">
              <w:rPr>
                <w:rFonts w:cs="Arial"/>
              </w:rPr>
              <w:t>22-Oct-14</w:t>
            </w:r>
          </w:p>
        </w:tc>
        <w:tc>
          <w:tcPr>
            <w:tcW w:w="2268" w:type="dxa"/>
            <w:hideMark/>
          </w:tcPr>
          <w:p w:rsidR="0099620E" w:rsidRPr="001274FA" w:rsidRDefault="0099620E" w:rsidP="0099620E">
            <w:pPr>
              <w:jc w:val="center"/>
              <w:rPr>
                <w:rFonts w:cs="Arial"/>
              </w:rPr>
            </w:pPr>
            <w:r w:rsidRPr="001274FA">
              <w:rPr>
                <w:rFonts w:cs="Arial"/>
              </w:rPr>
              <w:t>21-Oct-19</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Chee-Hing, Jason</w:t>
            </w:r>
          </w:p>
        </w:tc>
        <w:tc>
          <w:tcPr>
            <w:tcW w:w="1188" w:type="dxa"/>
            <w:hideMark/>
          </w:tcPr>
          <w:p w:rsidR="0099620E" w:rsidRPr="001274FA" w:rsidRDefault="0099620E" w:rsidP="0099620E">
            <w:pPr>
              <w:jc w:val="center"/>
              <w:rPr>
                <w:rFonts w:cs="Arial"/>
              </w:rPr>
            </w:pPr>
            <w:r w:rsidRPr="001274FA">
              <w:rPr>
                <w:rFonts w:cs="Arial"/>
              </w:rPr>
              <w:t>OMB</w:t>
            </w:r>
          </w:p>
        </w:tc>
        <w:tc>
          <w:tcPr>
            <w:tcW w:w="2319" w:type="dxa"/>
            <w:hideMark/>
          </w:tcPr>
          <w:p w:rsidR="0099620E" w:rsidRPr="001274FA" w:rsidRDefault="0099620E" w:rsidP="0099620E">
            <w:pPr>
              <w:jc w:val="center"/>
              <w:rPr>
                <w:rFonts w:cs="Arial"/>
              </w:rPr>
            </w:pPr>
            <w:r w:rsidRPr="001274FA">
              <w:rPr>
                <w:rFonts w:cs="Arial"/>
              </w:rPr>
              <w:t>Full-Time Member</w:t>
            </w:r>
          </w:p>
        </w:tc>
        <w:tc>
          <w:tcPr>
            <w:tcW w:w="1843" w:type="dxa"/>
            <w:hideMark/>
          </w:tcPr>
          <w:p w:rsidR="0099620E" w:rsidRPr="001274FA" w:rsidRDefault="0099620E" w:rsidP="0099620E">
            <w:pPr>
              <w:jc w:val="center"/>
              <w:rPr>
                <w:rFonts w:cs="Arial"/>
              </w:rPr>
            </w:pPr>
            <w:r w:rsidRPr="001274FA">
              <w:rPr>
                <w:rFonts w:cs="Arial"/>
              </w:rPr>
              <w:t>01-Sep-04</w:t>
            </w:r>
          </w:p>
        </w:tc>
        <w:tc>
          <w:tcPr>
            <w:tcW w:w="2268" w:type="dxa"/>
            <w:hideMark/>
          </w:tcPr>
          <w:p w:rsidR="0099620E" w:rsidRPr="001274FA" w:rsidRDefault="0099620E" w:rsidP="0099620E">
            <w:pPr>
              <w:jc w:val="center"/>
              <w:rPr>
                <w:rFonts w:cs="Arial"/>
              </w:rPr>
            </w:pPr>
            <w:r w:rsidRPr="001274FA">
              <w:rPr>
                <w:rFonts w:cs="Arial"/>
              </w:rPr>
              <w:t>31-Aug-17</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Conti, Chris</w:t>
            </w:r>
          </w:p>
        </w:tc>
        <w:tc>
          <w:tcPr>
            <w:tcW w:w="1188" w:type="dxa"/>
            <w:hideMark/>
          </w:tcPr>
          <w:p w:rsidR="0099620E" w:rsidRPr="001274FA" w:rsidRDefault="0099620E" w:rsidP="0099620E">
            <w:pPr>
              <w:jc w:val="center"/>
              <w:rPr>
                <w:rFonts w:cs="Arial"/>
              </w:rPr>
            </w:pPr>
            <w:r w:rsidRPr="001274FA">
              <w:rPr>
                <w:rFonts w:cs="Arial"/>
              </w:rPr>
              <w:t>OMB</w:t>
            </w:r>
          </w:p>
        </w:tc>
        <w:tc>
          <w:tcPr>
            <w:tcW w:w="2319" w:type="dxa"/>
            <w:hideMark/>
          </w:tcPr>
          <w:p w:rsidR="0099620E" w:rsidRPr="001274FA" w:rsidRDefault="0099620E" w:rsidP="0099620E">
            <w:pPr>
              <w:jc w:val="center"/>
              <w:rPr>
                <w:rFonts w:cs="Arial"/>
              </w:rPr>
            </w:pPr>
            <w:r w:rsidRPr="001274FA">
              <w:rPr>
                <w:rFonts w:cs="Arial"/>
              </w:rPr>
              <w:t>Full-Time Member</w:t>
            </w:r>
          </w:p>
        </w:tc>
        <w:tc>
          <w:tcPr>
            <w:tcW w:w="1843" w:type="dxa"/>
            <w:hideMark/>
          </w:tcPr>
          <w:p w:rsidR="0099620E" w:rsidRPr="001274FA" w:rsidRDefault="0099620E" w:rsidP="0099620E">
            <w:pPr>
              <w:jc w:val="center"/>
              <w:rPr>
                <w:rFonts w:cs="Arial"/>
              </w:rPr>
            </w:pPr>
            <w:r w:rsidRPr="001274FA">
              <w:rPr>
                <w:rFonts w:cs="Arial"/>
              </w:rPr>
              <w:t>03-Jul-07</w:t>
            </w:r>
          </w:p>
        </w:tc>
        <w:tc>
          <w:tcPr>
            <w:tcW w:w="2268" w:type="dxa"/>
            <w:hideMark/>
          </w:tcPr>
          <w:p w:rsidR="0099620E" w:rsidRPr="001274FA" w:rsidRDefault="0099620E" w:rsidP="0099620E">
            <w:pPr>
              <w:jc w:val="center"/>
              <w:rPr>
                <w:rFonts w:cs="Arial"/>
              </w:rPr>
            </w:pPr>
            <w:r w:rsidRPr="001274FA">
              <w:rPr>
                <w:rFonts w:cs="Arial"/>
              </w:rPr>
              <w:t>02-Jul-17</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Cowan, Bernard A.</w:t>
            </w:r>
          </w:p>
        </w:tc>
        <w:tc>
          <w:tcPr>
            <w:tcW w:w="1188" w:type="dxa"/>
            <w:hideMark/>
          </w:tcPr>
          <w:p w:rsidR="0099620E" w:rsidRPr="001274FA" w:rsidRDefault="0099620E" w:rsidP="0099620E">
            <w:pPr>
              <w:jc w:val="center"/>
              <w:rPr>
                <w:rFonts w:cs="Arial"/>
              </w:rPr>
            </w:pPr>
            <w:r w:rsidRPr="001274FA">
              <w:rPr>
                <w:rFonts w:cs="Arial"/>
              </w:rPr>
              <w:t>ARB</w:t>
            </w:r>
          </w:p>
        </w:tc>
        <w:tc>
          <w:tcPr>
            <w:tcW w:w="2319" w:type="dxa"/>
            <w:hideMark/>
          </w:tcPr>
          <w:p w:rsidR="0099620E" w:rsidRPr="001274FA" w:rsidRDefault="0099620E" w:rsidP="0099620E">
            <w:pPr>
              <w:jc w:val="center"/>
              <w:rPr>
                <w:rFonts w:cs="Arial"/>
              </w:rPr>
            </w:pPr>
            <w:r w:rsidRPr="001274FA">
              <w:rPr>
                <w:rFonts w:cs="Arial"/>
              </w:rPr>
              <w:t>Full-Time Member</w:t>
            </w:r>
          </w:p>
        </w:tc>
        <w:tc>
          <w:tcPr>
            <w:tcW w:w="1843" w:type="dxa"/>
            <w:hideMark/>
          </w:tcPr>
          <w:p w:rsidR="0099620E" w:rsidRPr="001274FA" w:rsidRDefault="0099620E" w:rsidP="0099620E">
            <w:pPr>
              <w:jc w:val="center"/>
              <w:rPr>
                <w:rFonts w:cs="Arial"/>
              </w:rPr>
            </w:pPr>
            <w:r w:rsidRPr="001274FA">
              <w:rPr>
                <w:rFonts w:cs="Arial"/>
              </w:rPr>
              <w:t>19-Dec-97</w:t>
            </w:r>
          </w:p>
        </w:tc>
        <w:tc>
          <w:tcPr>
            <w:tcW w:w="2268" w:type="dxa"/>
            <w:hideMark/>
          </w:tcPr>
          <w:p w:rsidR="0099620E" w:rsidRPr="001274FA" w:rsidRDefault="0099620E" w:rsidP="0099620E">
            <w:pPr>
              <w:jc w:val="center"/>
              <w:rPr>
                <w:rFonts w:cs="Arial"/>
              </w:rPr>
            </w:pPr>
            <w:r w:rsidRPr="001274FA">
              <w:rPr>
                <w:rFonts w:cs="Arial"/>
              </w:rPr>
              <w:t>03-Sep-17</w:t>
            </w:r>
          </w:p>
        </w:tc>
      </w:tr>
      <w:tr w:rsidR="0099620E" w:rsidRPr="00440404" w:rsidTr="0099620E">
        <w:trPr>
          <w:trHeight w:val="510"/>
        </w:trPr>
        <w:tc>
          <w:tcPr>
            <w:tcW w:w="2271" w:type="dxa"/>
            <w:vMerge w:val="restart"/>
            <w:hideMark/>
          </w:tcPr>
          <w:p w:rsidR="0099620E" w:rsidRPr="001274FA" w:rsidRDefault="0099620E" w:rsidP="0099620E">
            <w:pPr>
              <w:jc w:val="center"/>
              <w:rPr>
                <w:rFonts w:cs="Arial"/>
              </w:rPr>
            </w:pPr>
            <w:r w:rsidRPr="001274FA">
              <w:rPr>
                <w:rFonts w:cs="Arial"/>
              </w:rPr>
              <w:t>DeMarco, Jerry V.</w:t>
            </w:r>
          </w:p>
        </w:tc>
        <w:tc>
          <w:tcPr>
            <w:tcW w:w="1188" w:type="dxa"/>
            <w:hideMark/>
          </w:tcPr>
          <w:p w:rsidR="0099620E" w:rsidRPr="001274FA" w:rsidRDefault="0099620E" w:rsidP="0099620E">
            <w:pPr>
              <w:jc w:val="center"/>
              <w:rPr>
                <w:rFonts w:cs="Arial"/>
              </w:rPr>
            </w:pPr>
            <w:r w:rsidRPr="001274FA">
              <w:rPr>
                <w:rFonts w:cs="Arial"/>
              </w:rPr>
              <w:t>ELTO</w:t>
            </w:r>
          </w:p>
        </w:tc>
        <w:tc>
          <w:tcPr>
            <w:tcW w:w="2319" w:type="dxa"/>
            <w:hideMark/>
          </w:tcPr>
          <w:p w:rsidR="0099620E" w:rsidRPr="001274FA" w:rsidRDefault="0099620E" w:rsidP="0099620E">
            <w:pPr>
              <w:jc w:val="center"/>
              <w:rPr>
                <w:rFonts w:cs="Arial"/>
              </w:rPr>
            </w:pPr>
            <w:r w:rsidRPr="001274FA">
              <w:rPr>
                <w:rFonts w:cs="Arial"/>
              </w:rPr>
              <w:t>Full-Time Alternate Executive Chair</w:t>
            </w:r>
          </w:p>
        </w:tc>
        <w:tc>
          <w:tcPr>
            <w:tcW w:w="1843" w:type="dxa"/>
            <w:hideMark/>
          </w:tcPr>
          <w:p w:rsidR="0099620E" w:rsidRPr="001274FA" w:rsidRDefault="0099620E" w:rsidP="0099620E">
            <w:pPr>
              <w:jc w:val="center"/>
              <w:rPr>
                <w:rFonts w:cs="Arial"/>
              </w:rPr>
            </w:pPr>
            <w:r w:rsidRPr="001274FA">
              <w:rPr>
                <w:rFonts w:cs="Arial"/>
              </w:rPr>
              <w:t>01-Sep-10</w:t>
            </w:r>
          </w:p>
        </w:tc>
        <w:tc>
          <w:tcPr>
            <w:tcW w:w="2268" w:type="dxa"/>
            <w:hideMark/>
          </w:tcPr>
          <w:p w:rsidR="0099620E" w:rsidRPr="001274FA" w:rsidRDefault="0099620E" w:rsidP="0099620E">
            <w:pPr>
              <w:jc w:val="center"/>
              <w:rPr>
                <w:rFonts w:cs="Arial"/>
              </w:rPr>
            </w:pPr>
            <w:r w:rsidRPr="001274FA">
              <w:rPr>
                <w:rFonts w:cs="Arial"/>
              </w:rPr>
              <w:t>31-Aug-20</w:t>
            </w:r>
          </w:p>
        </w:tc>
      </w:tr>
      <w:tr w:rsidR="0099620E" w:rsidRPr="00440404" w:rsidTr="0099620E">
        <w:trPr>
          <w:trHeight w:val="510"/>
        </w:trPr>
        <w:tc>
          <w:tcPr>
            <w:tcW w:w="2271" w:type="dxa"/>
            <w:vMerge/>
            <w:hideMark/>
          </w:tcPr>
          <w:p w:rsidR="0099620E" w:rsidRPr="001274FA" w:rsidRDefault="0099620E" w:rsidP="0099620E">
            <w:pPr>
              <w:jc w:val="center"/>
              <w:rPr>
                <w:rFonts w:cs="Arial"/>
              </w:rPr>
            </w:pPr>
          </w:p>
        </w:tc>
        <w:tc>
          <w:tcPr>
            <w:tcW w:w="1188" w:type="dxa"/>
            <w:hideMark/>
          </w:tcPr>
          <w:p w:rsidR="0099620E" w:rsidRPr="001274FA" w:rsidRDefault="0099620E" w:rsidP="0099620E">
            <w:pPr>
              <w:jc w:val="center"/>
              <w:rPr>
                <w:rFonts w:cs="Arial"/>
              </w:rPr>
            </w:pPr>
            <w:r w:rsidRPr="001274FA">
              <w:rPr>
                <w:rFonts w:cs="Arial"/>
              </w:rPr>
              <w:t>CRB</w:t>
            </w:r>
          </w:p>
        </w:tc>
        <w:tc>
          <w:tcPr>
            <w:tcW w:w="2319" w:type="dxa"/>
            <w:hideMark/>
          </w:tcPr>
          <w:p w:rsidR="0099620E" w:rsidRPr="001274FA" w:rsidRDefault="0099620E" w:rsidP="0099620E">
            <w:pPr>
              <w:jc w:val="center"/>
              <w:rPr>
                <w:rFonts w:cs="Arial"/>
              </w:rPr>
            </w:pPr>
            <w:r w:rsidRPr="001274FA">
              <w:rPr>
                <w:rFonts w:cs="Arial"/>
              </w:rPr>
              <w:t>Part-Time</w:t>
            </w:r>
          </w:p>
          <w:p w:rsidR="0099620E" w:rsidRPr="001274FA" w:rsidRDefault="0099620E" w:rsidP="0099620E">
            <w:pPr>
              <w:jc w:val="center"/>
              <w:rPr>
                <w:rFonts w:cs="Arial"/>
              </w:rPr>
            </w:pPr>
            <w:r w:rsidRPr="001274FA">
              <w:rPr>
                <w:rFonts w:cs="Arial"/>
              </w:rPr>
              <w:t>Associate Chair</w:t>
            </w:r>
          </w:p>
        </w:tc>
        <w:tc>
          <w:tcPr>
            <w:tcW w:w="1843" w:type="dxa"/>
            <w:hideMark/>
          </w:tcPr>
          <w:p w:rsidR="0099620E" w:rsidRPr="001274FA" w:rsidRDefault="0099620E" w:rsidP="0099620E">
            <w:pPr>
              <w:jc w:val="center"/>
              <w:rPr>
                <w:rFonts w:cs="Arial"/>
              </w:rPr>
            </w:pPr>
            <w:r w:rsidRPr="001274FA">
              <w:rPr>
                <w:rFonts w:cs="Arial"/>
              </w:rPr>
              <w:t>08-May-13</w:t>
            </w:r>
          </w:p>
        </w:tc>
        <w:tc>
          <w:tcPr>
            <w:tcW w:w="2268" w:type="dxa"/>
            <w:hideMark/>
          </w:tcPr>
          <w:p w:rsidR="0099620E" w:rsidRPr="001274FA" w:rsidRDefault="0099620E" w:rsidP="0099620E">
            <w:pPr>
              <w:jc w:val="center"/>
              <w:rPr>
                <w:rFonts w:cs="Arial"/>
              </w:rPr>
            </w:pPr>
            <w:r w:rsidRPr="001274FA">
              <w:rPr>
                <w:rFonts w:cs="Arial"/>
              </w:rPr>
              <w:t>31-Aug-20</w:t>
            </w:r>
          </w:p>
        </w:tc>
      </w:tr>
      <w:tr w:rsidR="0099620E" w:rsidRPr="00440404" w:rsidTr="0099620E">
        <w:trPr>
          <w:trHeight w:val="510"/>
        </w:trPr>
        <w:tc>
          <w:tcPr>
            <w:tcW w:w="2271" w:type="dxa"/>
            <w:vMerge/>
            <w:hideMark/>
          </w:tcPr>
          <w:p w:rsidR="0099620E" w:rsidRPr="001274FA" w:rsidRDefault="0099620E" w:rsidP="0099620E">
            <w:pPr>
              <w:jc w:val="center"/>
              <w:rPr>
                <w:rFonts w:cs="Arial"/>
              </w:rPr>
            </w:pPr>
          </w:p>
        </w:tc>
        <w:tc>
          <w:tcPr>
            <w:tcW w:w="1188" w:type="dxa"/>
            <w:hideMark/>
          </w:tcPr>
          <w:p w:rsidR="0099620E" w:rsidRPr="001274FA" w:rsidRDefault="0099620E" w:rsidP="0099620E">
            <w:pPr>
              <w:jc w:val="center"/>
              <w:rPr>
                <w:rFonts w:cs="Arial"/>
              </w:rPr>
            </w:pPr>
            <w:r w:rsidRPr="001274FA">
              <w:rPr>
                <w:rFonts w:cs="Arial"/>
              </w:rPr>
              <w:t>ERT</w:t>
            </w:r>
          </w:p>
        </w:tc>
        <w:tc>
          <w:tcPr>
            <w:tcW w:w="2319" w:type="dxa"/>
            <w:hideMark/>
          </w:tcPr>
          <w:p w:rsidR="0099620E" w:rsidRPr="001274FA" w:rsidRDefault="0099620E" w:rsidP="0099620E">
            <w:pPr>
              <w:jc w:val="center"/>
              <w:rPr>
                <w:rFonts w:cs="Arial"/>
              </w:rPr>
            </w:pPr>
            <w:r w:rsidRPr="001274FA">
              <w:rPr>
                <w:rFonts w:cs="Arial"/>
              </w:rPr>
              <w:t>Full-Time</w:t>
            </w:r>
          </w:p>
          <w:p w:rsidR="0099620E" w:rsidRPr="001274FA" w:rsidRDefault="0099620E" w:rsidP="0099620E">
            <w:pPr>
              <w:jc w:val="center"/>
              <w:rPr>
                <w:rFonts w:cs="Arial"/>
              </w:rPr>
            </w:pPr>
            <w:r w:rsidRPr="001274FA">
              <w:rPr>
                <w:rFonts w:cs="Arial"/>
              </w:rPr>
              <w:t>Associate Chair</w:t>
            </w:r>
          </w:p>
        </w:tc>
        <w:tc>
          <w:tcPr>
            <w:tcW w:w="1843" w:type="dxa"/>
            <w:hideMark/>
          </w:tcPr>
          <w:p w:rsidR="0099620E" w:rsidRPr="001274FA" w:rsidRDefault="0099620E" w:rsidP="0099620E">
            <w:pPr>
              <w:jc w:val="center"/>
              <w:rPr>
                <w:rFonts w:cs="Arial"/>
              </w:rPr>
            </w:pPr>
            <w:r w:rsidRPr="001274FA">
              <w:rPr>
                <w:rFonts w:cs="Arial"/>
              </w:rPr>
              <w:t>01-Sep-10</w:t>
            </w:r>
          </w:p>
        </w:tc>
        <w:tc>
          <w:tcPr>
            <w:tcW w:w="2268" w:type="dxa"/>
            <w:hideMark/>
          </w:tcPr>
          <w:p w:rsidR="0099620E" w:rsidRPr="001274FA" w:rsidRDefault="0099620E" w:rsidP="0099620E">
            <w:pPr>
              <w:jc w:val="center"/>
              <w:rPr>
                <w:rFonts w:cs="Arial"/>
              </w:rPr>
            </w:pPr>
            <w:r w:rsidRPr="001274FA">
              <w:rPr>
                <w:rFonts w:cs="Arial"/>
              </w:rPr>
              <w:t>31-Aug-20</w:t>
            </w:r>
          </w:p>
        </w:tc>
      </w:tr>
      <w:tr w:rsidR="0099620E" w:rsidRPr="00440404" w:rsidTr="0099620E">
        <w:trPr>
          <w:trHeight w:val="510"/>
        </w:trPr>
        <w:tc>
          <w:tcPr>
            <w:tcW w:w="2271" w:type="dxa"/>
            <w:vMerge w:val="restart"/>
            <w:hideMark/>
          </w:tcPr>
          <w:p w:rsidR="0099620E" w:rsidRPr="001274FA" w:rsidRDefault="0099620E" w:rsidP="0099620E">
            <w:pPr>
              <w:jc w:val="center"/>
              <w:rPr>
                <w:rFonts w:cs="Arial"/>
              </w:rPr>
            </w:pPr>
            <w:r w:rsidRPr="001274FA">
              <w:rPr>
                <w:rFonts w:cs="Arial"/>
              </w:rPr>
              <w:t>Denhez, Marc</w:t>
            </w:r>
          </w:p>
        </w:tc>
        <w:tc>
          <w:tcPr>
            <w:tcW w:w="1188" w:type="dxa"/>
            <w:hideMark/>
          </w:tcPr>
          <w:p w:rsidR="0099620E" w:rsidRPr="001274FA" w:rsidRDefault="0099620E" w:rsidP="0099620E">
            <w:pPr>
              <w:jc w:val="center"/>
              <w:rPr>
                <w:rFonts w:cs="Arial"/>
              </w:rPr>
            </w:pPr>
            <w:r w:rsidRPr="001274FA">
              <w:rPr>
                <w:rFonts w:cs="Arial"/>
              </w:rPr>
              <w:t>CRB</w:t>
            </w:r>
          </w:p>
        </w:tc>
        <w:tc>
          <w:tcPr>
            <w:tcW w:w="2319" w:type="dxa"/>
            <w:hideMark/>
          </w:tcPr>
          <w:p w:rsidR="0099620E" w:rsidRPr="001274FA" w:rsidRDefault="0099620E" w:rsidP="0099620E">
            <w:pPr>
              <w:jc w:val="center"/>
              <w:rPr>
                <w:rFonts w:cs="Arial"/>
              </w:rPr>
            </w:pPr>
            <w:r w:rsidRPr="001274FA">
              <w:rPr>
                <w:rFonts w:cs="Arial"/>
              </w:rPr>
              <w:t>Part-Time Member</w:t>
            </w:r>
          </w:p>
        </w:tc>
        <w:tc>
          <w:tcPr>
            <w:tcW w:w="1843" w:type="dxa"/>
            <w:hideMark/>
          </w:tcPr>
          <w:p w:rsidR="0099620E" w:rsidRPr="001274FA" w:rsidRDefault="0099620E" w:rsidP="0099620E">
            <w:pPr>
              <w:jc w:val="center"/>
              <w:rPr>
                <w:rFonts w:cs="Arial"/>
              </w:rPr>
            </w:pPr>
            <w:r w:rsidRPr="001274FA">
              <w:rPr>
                <w:rFonts w:cs="Arial"/>
              </w:rPr>
              <w:t>18-Apr-12</w:t>
            </w:r>
          </w:p>
        </w:tc>
        <w:tc>
          <w:tcPr>
            <w:tcW w:w="2268" w:type="dxa"/>
            <w:hideMark/>
          </w:tcPr>
          <w:p w:rsidR="0099620E" w:rsidRPr="001274FA" w:rsidRDefault="0099620E" w:rsidP="0099620E">
            <w:pPr>
              <w:jc w:val="center"/>
              <w:rPr>
                <w:rFonts w:cs="Arial"/>
              </w:rPr>
            </w:pPr>
            <w:r w:rsidRPr="001274FA">
              <w:rPr>
                <w:rFonts w:cs="Arial"/>
              </w:rPr>
              <w:t>17-Apr-17</w:t>
            </w:r>
          </w:p>
        </w:tc>
      </w:tr>
      <w:tr w:rsidR="0099620E" w:rsidRPr="00440404" w:rsidTr="0099620E">
        <w:trPr>
          <w:trHeight w:val="510"/>
        </w:trPr>
        <w:tc>
          <w:tcPr>
            <w:tcW w:w="2271" w:type="dxa"/>
            <w:vMerge/>
            <w:hideMark/>
          </w:tcPr>
          <w:p w:rsidR="0099620E" w:rsidRPr="001274FA" w:rsidRDefault="0099620E" w:rsidP="0099620E">
            <w:pPr>
              <w:jc w:val="center"/>
              <w:rPr>
                <w:rFonts w:cs="Arial"/>
              </w:rPr>
            </w:pPr>
          </w:p>
        </w:tc>
        <w:tc>
          <w:tcPr>
            <w:tcW w:w="1188" w:type="dxa"/>
            <w:hideMark/>
          </w:tcPr>
          <w:p w:rsidR="0099620E" w:rsidRPr="001274FA" w:rsidRDefault="0099620E" w:rsidP="0099620E">
            <w:pPr>
              <w:jc w:val="center"/>
              <w:rPr>
                <w:rFonts w:cs="Arial"/>
              </w:rPr>
            </w:pPr>
            <w:r w:rsidRPr="001274FA">
              <w:rPr>
                <w:rFonts w:cs="Arial"/>
              </w:rPr>
              <w:t>OMB</w:t>
            </w:r>
          </w:p>
        </w:tc>
        <w:tc>
          <w:tcPr>
            <w:tcW w:w="2319" w:type="dxa"/>
            <w:hideMark/>
          </w:tcPr>
          <w:p w:rsidR="0099620E" w:rsidRPr="001274FA" w:rsidRDefault="0099620E" w:rsidP="0099620E">
            <w:pPr>
              <w:jc w:val="center"/>
              <w:rPr>
                <w:rFonts w:cs="Arial"/>
              </w:rPr>
            </w:pPr>
            <w:r w:rsidRPr="001274FA">
              <w:rPr>
                <w:rFonts w:cs="Arial"/>
              </w:rPr>
              <w:t>Full-Time Member</w:t>
            </w:r>
          </w:p>
        </w:tc>
        <w:tc>
          <w:tcPr>
            <w:tcW w:w="1843" w:type="dxa"/>
            <w:hideMark/>
          </w:tcPr>
          <w:p w:rsidR="0099620E" w:rsidRPr="001274FA" w:rsidRDefault="0099620E" w:rsidP="0099620E">
            <w:pPr>
              <w:jc w:val="center"/>
              <w:rPr>
                <w:rFonts w:cs="Arial"/>
              </w:rPr>
            </w:pPr>
            <w:r w:rsidRPr="001274FA">
              <w:rPr>
                <w:rFonts w:cs="Arial"/>
              </w:rPr>
              <w:t>31-May-04</w:t>
            </w:r>
          </w:p>
        </w:tc>
        <w:tc>
          <w:tcPr>
            <w:tcW w:w="2268" w:type="dxa"/>
            <w:hideMark/>
          </w:tcPr>
          <w:p w:rsidR="0099620E" w:rsidRPr="001274FA" w:rsidRDefault="0099620E" w:rsidP="0099620E">
            <w:pPr>
              <w:jc w:val="center"/>
              <w:rPr>
                <w:rFonts w:cs="Arial"/>
              </w:rPr>
            </w:pPr>
            <w:r w:rsidRPr="001274FA">
              <w:rPr>
                <w:rFonts w:cs="Arial"/>
              </w:rPr>
              <w:t>30-Oct-16*</w:t>
            </w:r>
          </w:p>
        </w:tc>
      </w:tr>
      <w:tr w:rsidR="0099620E" w:rsidRPr="00440404" w:rsidTr="0099620E">
        <w:trPr>
          <w:trHeight w:val="510"/>
        </w:trPr>
        <w:tc>
          <w:tcPr>
            <w:tcW w:w="2271" w:type="dxa"/>
            <w:hideMark/>
          </w:tcPr>
          <w:p w:rsidR="0099620E" w:rsidRPr="001274FA" w:rsidRDefault="0099620E" w:rsidP="0099620E">
            <w:pPr>
              <w:jc w:val="center"/>
              <w:rPr>
                <w:rFonts w:cs="Arial"/>
              </w:rPr>
            </w:pPr>
            <w:r w:rsidRPr="001274FA">
              <w:rPr>
                <w:rFonts w:cs="Arial"/>
              </w:rPr>
              <w:t>Denison, William T.</w:t>
            </w:r>
          </w:p>
        </w:tc>
        <w:tc>
          <w:tcPr>
            <w:tcW w:w="1188" w:type="dxa"/>
            <w:hideMark/>
          </w:tcPr>
          <w:p w:rsidR="0099620E" w:rsidRPr="001274FA" w:rsidRDefault="0099620E" w:rsidP="0099620E">
            <w:pPr>
              <w:jc w:val="center"/>
              <w:rPr>
                <w:rFonts w:cs="Arial"/>
              </w:rPr>
            </w:pPr>
            <w:r w:rsidRPr="001274FA">
              <w:rPr>
                <w:rFonts w:cs="Arial"/>
              </w:rPr>
              <w:t>ARB</w:t>
            </w:r>
          </w:p>
        </w:tc>
        <w:tc>
          <w:tcPr>
            <w:tcW w:w="2319" w:type="dxa"/>
            <w:hideMark/>
          </w:tcPr>
          <w:p w:rsidR="0099620E" w:rsidRPr="001274FA" w:rsidRDefault="0099620E" w:rsidP="0099620E">
            <w:pPr>
              <w:jc w:val="center"/>
              <w:rPr>
                <w:rFonts w:cs="Arial"/>
              </w:rPr>
            </w:pPr>
            <w:r w:rsidRPr="001274FA">
              <w:rPr>
                <w:rFonts w:cs="Arial"/>
              </w:rPr>
              <w:t>Part-Time Member</w:t>
            </w:r>
          </w:p>
        </w:tc>
        <w:tc>
          <w:tcPr>
            <w:tcW w:w="1843" w:type="dxa"/>
            <w:hideMark/>
          </w:tcPr>
          <w:p w:rsidR="0099620E" w:rsidRPr="001274FA" w:rsidRDefault="0099620E" w:rsidP="0099620E">
            <w:pPr>
              <w:jc w:val="center"/>
              <w:rPr>
                <w:rFonts w:cs="Arial"/>
              </w:rPr>
            </w:pPr>
            <w:r w:rsidRPr="001274FA">
              <w:rPr>
                <w:rFonts w:cs="Arial"/>
              </w:rPr>
              <w:t>14-Nov-12</w:t>
            </w:r>
          </w:p>
        </w:tc>
        <w:tc>
          <w:tcPr>
            <w:tcW w:w="2268" w:type="dxa"/>
            <w:hideMark/>
          </w:tcPr>
          <w:p w:rsidR="0099620E" w:rsidRPr="001274FA" w:rsidRDefault="0099620E" w:rsidP="0099620E">
            <w:pPr>
              <w:jc w:val="center"/>
              <w:rPr>
                <w:rFonts w:cs="Arial"/>
              </w:rPr>
            </w:pPr>
            <w:r w:rsidRPr="001274FA">
              <w:rPr>
                <w:rFonts w:cs="Arial"/>
              </w:rPr>
              <w:t>13-Nov-17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lastRenderedPageBreak/>
              <w:t>Driesel, Sandra</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16-Mar-00</w:t>
            </w:r>
          </w:p>
        </w:tc>
        <w:tc>
          <w:tcPr>
            <w:tcW w:w="2268" w:type="dxa"/>
            <w:hideMark/>
          </w:tcPr>
          <w:p w:rsidR="0099620E" w:rsidRPr="00440404" w:rsidRDefault="0099620E" w:rsidP="0099620E">
            <w:pPr>
              <w:jc w:val="center"/>
              <w:rPr>
                <w:rFonts w:cs="Arial"/>
              </w:rPr>
            </w:pPr>
            <w:r w:rsidRPr="00440404">
              <w:rPr>
                <w:rFonts w:cs="Arial"/>
              </w:rPr>
              <w:t>23-Apr-16</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Duncan, Justin</w:t>
            </w:r>
          </w:p>
        </w:tc>
        <w:tc>
          <w:tcPr>
            <w:tcW w:w="1188" w:type="dxa"/>
            <w:hideMark/>
          </w:tcPr>
          <w:p w:rsidR="0099620E" w:rsidRPr="00440404" w:rsidRDefault="0099620E" w:rsidP="0099620E">
            <w:pPr>
              <w:jc w:val="center"/>
              <w:rPr>
                <w:rFonts w:cs="Arial"/>
              </w:rPr>
            </w:pPr>
            <w:r w:rsidRPr="00440404">
              <w:rPr>
                <w:rFonts w:cs="Arial"/>
              </w:rPr>
              <w:t>ERT, 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23-Jul-14</w:t>
            </w:r>
          </w:p>
        </w:tc>
        <w:tc>
          <w:tcPr>
            <w:tcW w:w="2268" w:type="dxa"/>
            <w:hideMark/>
          </w:tcPr>
          <w:p w:rsidR="0099620E" w:rsidRPr="00440404" w:rsidRDefault="0099620E" w:rsidP="0099620E">
            <w:pPr>
              <w:jc w:val="center"/>
              <w:rPr>
                <w:rFonts w:cs="Arial"/>
              </w:rPr>
            </w:pPr>
            <w:r w:rsidRPr="00440404">
              <w:rPr>
                <w:rFonts w:cs="Arial"/>
              </w:rPr>
              <w:t>22-Jul-19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Egan, Terry</w:t>
            </w:r>
          </w:p>
        </w:tc>
        <w:tc>
          <w:tcPr>
            <w:tcW w:w="1188" w:type="dxa"/>
            <w:hideMark/>
          </w:tcPr>
          <w:p w:rsidR="0099620E" w:rsidRPr="00440404" w:rsidRDefault="0099620E" w:rsidP="0099620E">
            <w:pPr>
              <w:jc w:val="center"/>
              <w:rPr>
                <w:rFonts w:cs="Arial"/>
              </w:rPr>
            </w:pPr>
            <w:r w:rsidRPr="00440404">
              <w:rPr>
                <w:rFonts w:cs="Arial"/>
              </w:rPr>
              <w:t>BON</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17-Jun-09</w:t>
            </w:r>
          </w:p>
        </w:tc>
        <w:tc>
          <w:tcPr>
            <w:tcW w:w="2268" w:type="dxa"/>
            <w:hideMark/>
          </w:tcPr>
          <w:p w:rsidR="0099620E" w:rsidRPr="00440404" w:rsidRDefault="0099620E" w:rsidP="0099620E">
            <w:pPr>
              <w:jc w:val="center"/>
              <w:rPr>
                <w:rFonts w:cs="Arial"/>
              </w:rPr>
            </w:pPr>
            <w:r w:rsidRPr="00440404">
              <w:rPr>
                <w:rFonts w:cs="Arial"/>
              </w:rPr>
              <w:t>16-Jun-19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Fenus, Andrew</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30-May-07</w:t>
            </w:r>
          </w:p>
        </w:tc>
        <w:tc>
          <w:tcPr>
            <w:tcW w:w="2268" w:type="dxa"/>
            <w:hideMark/>
          </w:tcPr>
          <w:p w:rsidR="0099620E" w:rsidRPr="00440404" w:rsidRDefault="0099620E" w:rsidP="0099620E">
            <w:pPr>
              <w:jc w:val="center"/>
              <w:rPr>
                <w:rFonts w:cs="Arial"/>
              </w:rPr>
            </w:pPr>
            <w:r w:rsidRPr="00440404">
              <w:rPr>
                <w:rFonts w:cs="Arial"/>
              </w:rPr>
              <w:t>29-May-17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Flemming, Leslie</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02-Oct-13</w:t>
            </w:r>
          </w:p>
        </w:tc>
        <w:tc>
          <w:tcPr>
            <w:tcW w:w="2268" w:type="dxa"/>
            <w:hideMark/>
          </w:tcPr>
          <w:p w:rsidR="0099620E" w:rsidRPr="00440404" w:rsidRDefault="0099620E" w:rsidP="0099620E">
            <w:pPr>
              <w:jc w:val="center"/>
              <w:rPr>
                <w:rFonts w:cs="Arial"/>
              </w:rPr>
            </w:pPr>
            <w:r w:rsidRPr="00440404">
              <w:rPr>
                <w:rFonts w:cs="Arial"/>
              </w:rPr>
              <w:t>01-Oct-18</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Gibbs, Heather</w:t>
            </w: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20-Sep-06</w:t>
            </w:r>
          </w:p>
        </w:tc>
        <w:tc>
          <w:tcPr>
            <w:tcW w:w="2268" w:type="dxa"/>
            <w:hideMark/>
          </w:tcPr>
          <w:p w:rsidR="0099620E" w:rsidRPr="00440404" w:rsidRDefault="0099620E" w:rsidP="0099620E">
            <w:pPr>
              <w:jc w:val="center"/>
              <w:rPr>
                <w:rFonts w:cs="Arial"/>
              </w:rPr>
            </w:pPr>
            <w:r w:rsidRPr="00440404">
              <w:rPr>
                <w:rFonts w:cs="Arial"/>
              </w:rPr>
              <w:t>21-Feb-18</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Pr>
                <w:rFonts w:cs="Arial"/>
              </w:rPr>
              <w:t>OMB</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Pr>
                <w:rFonts w:cs="Arial"/>
              </w:rPr>
              <w:t>23-Mar-16</w:t>
            </w:r>
          </w:p>
        </w:tc>
        <w:tc>
          <w:tcPr>
            <w:tcW w:w="2268" w:type="dxa"/>
          </w:tcPr>
          <w:p w:rsidR="0099620E" w:rsidRPr="00440404" w:rsidRDefault="0099620E" w:rsidP="0099620E">
            <w:pPr>
              <w:jc w:val="center"/>
              <w:rPr>
                <w:rFonts w:cs="Arial"/>
              </w:rPr>
            </w:pPr>
            <w:r>
              <w:rPr>
                <w:rFonts w:cs="Arial"/>
              </w:rPr>
              <w:t>23-Sep-17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Griffith, Jennifer</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17-Sep-04</w:t>
            </w:r>
          </w:p>
        </w:tc>
        <w:tc>
          <w:tcPr>
            <w:tcW w:w="2268" w:type="dxa"/>
            <w:hideMark/>
          </w:tcPr>
          <w:p w:rsidR="0099620E" w:rsidRPr="00440404" w:rsidRDefault="0099620E" w:rsidP="0099620E">
            <w:pPr>
              <w:jc w:val="center"/>
              <w:rPr>
                <w:rFonts w:cs="Arial"/>
              </w:rPr>
            </w:pPr>
            <w:r w:rsidRPr="00440404">
              <w:rPr>
                <w:rFonts w:cs="Arial"/>
              </w:rPr>
              <w:t>16-Sep-16</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Hefferon, Colin</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20-Sep-06</w:t>
            </w:r>
          </w:p>
        </w:tc>
        <w:tc>
          <w:tcPr>
            <w:tcW w:w="2268" w:type="dxa"/>
            <w:hideMark/>
          </w:tcPr>
          <w:p w:rsidR="0099620E" w:rsidRPr="00440404" w:rsidRDefault="0099620E" w:rsidP="0099620E">
            <w:pPr>
              <w:jc w:val="center"/>
              <w:rPr>
                <w:rFonts w:cs="Arial"/>
              </w:rPr>
            </w:pPr>
            <w:r w:rsidRPr="00440404">
              <w:rPr>
                <w:rFonts w:cs="Arial"/>
              </w:rPr>
              <w:t>19-Sep-16</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Henderson, Stuart</w:t>
            </w:r>
          </w:p>
        </w:tc>
        <w:tc>
          <w:tcPr>
            <w:tcW w:w="1188" w:type="dxa"/>
            <w:hideMark/>
          </w:tcPr>
          <w:p w:rsidR="0099620E" w:rsidRPr="00440404" w:rsidRDefault="0099620E" w:rsidP="0099620E">
            <w:pPr>
              <w:jc w:val="center"/>
              <w:rPr>
                <w:rFonts w:cs="Arial"/>
              </w:rPr>
            </w:pPr>
            <w:r w:rsidRPr="00440404">
              <w:rPr>
                <w:rFonts w:cs="Arial"/>
              </w:rPr>
              <w:t>CRB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28-Jun-06</w:t>
            </w:r>
          </w:p>
        </w:tc>
        <w:tc>
          <w:tcPr>
            <w:tcW w:w="2268" w:type="dxa"/>
            <w:hideMark/>
          </w:tcPr>
          <w:p w:rsidR="0099620E" w:rsidRPr="00440404" w:rsidRDefault="0099620E" w:rsidP="0099620E">
            <w:pPr>
              <w:jc w:val="center"/>
              <w:rPr>
                <w:rFonts w:cs="Arial"/>
              </w:rPr>
            </w:pPr>
            <w:r w:rsidRPr="00440404">
              <w:rPr>
                <w:rFonts w:cs="Arial"/>
              </w:rPr>
              <w:t>27-Jun-16</w:t>
            </w:r>
            <w:r>
              <w:rPr>
                <w:rFonts w:cs="Arial"/>
              </w:rPr>
              <w:t>*</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Hodgins, Thomas</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11-Oct-16</w:t>
            </w:r>
          </w:p>
        </w:tc>
        <w:tc>
          <w:tcPr>
            <w:tcW w:w="2268" w:type="dxa"/>
          </w:tcPr>
          <w:p w:rsidR="0099620E" w:rsidRPr="00440404" w:rsidRDefault="0099620E" w:rsidP="0099620E">
            <w:pPr>
              <w:jc w:val="center"/>
              <w:rPr>
                <w:rFonts w:cs="Arial"/>
              </w:rPr>
            </w:pPr>
            <w:r w:rsidRPr="00440404">
              <w:rPr>
                <w:rFonts w:cs="Arial"/>
              </w:rPr>
              <w:t>10-Oct-18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Hussey, Karlene</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20-Apr-05</w:t>
            </w:r>
          </w:p>
        </w:tc>
        <w:tc>
          <w:tcPr>
            <w:tcW w:w="2268" w:type="dxa"/>
            <w:hideMark/>
          </w:tcPr>
          <w:p w:rsidR="0099620E" w:rsidRPr="00440404" w:rsidRDefault="0099620E" w:rsidP="0099620E">
            <w:pPr>
              <w:jc w:val="center"/>
              <w:rPr>
                <w:rFonts w:cs="Arial"/>
              </w:rPr>
            </w:pPr>
            <w:r w:rsidRPr="00440404">
              <w:rPr>
                <w:rFonts w:cs="Arial"/>
              </w:rPr>
              <w:t>03-Jan-21</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Jackson, Helen</w:t>
            </w:r>
          </w:p>
        </w:tc>
        <w:tc>
          <w:tcPr>
            <w:tcW w:w="1188" w:type="dxa"/>
            <w:hideMark/>
          </w:tcPr>
          <w:p w:rsidR="0099620E" w:rsidRPr="00440404" w:rsidRDefault="0099620E" w:rsidP="0099620E">
            <w:pPr>
              <w:jc w:val="center"/>
              <w:rPr>
                <w:rFonts w:cs="Arial"/>
              </w:rPr>
            </w:pPr>
            <w:r w:rsidRPr="00440404">
              <w:rPr>
                <w:rFonts w:cs="Arial"/>
              </w:rPr>
              <w:t>ERT, 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24-May-11</w:t>
            </w:r>
          </w:p>
        </w:tc>
        <w:tc>
          <w:tcPr>
            <w:tcW w:w="2268" w:type="dxa"/>
            <w:hideMark/>
          </w:tcPr>
          <w:p w:rsidR="0099620E" w:rsidRPr="00440404" w:rsidRDefault="0099620E" w:rsidP="0099620E">
            <w:pPr>
              <w:jc w:val="center"/>
              <w:rPr>
                <w:rFonts w:cs="Arial"/>
              </w:rPr>
            </w:pPr>
            <w:r w:rsidRPr="00440404">
              <w:rPr>
                <w:rFonts w:cs="Arial"/>
              </w:rPr>
              <w:t>23-May-21</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Jacobs, Sarah</w:t>
            </w:r>
          </w:p>
        </w:tc>
        <w:tc>
          <w:tcPr>
            <w:tcW w:w="1188" w:type="dxa"/>
            <w:hideMark/>
          </w:tcPr>
          <w:p w:rsidR="0099620E" w:rsidRPr="00440404" w:rsidRDefault="0099620E" w:rsidP="0099620E">
            <w:pPr>
              <w:jc w:val="center"/>
              <w:rPr>
                <w:rFonts w:cs="Arial"/>
              </w:rPr>
            </w:pPr>
            <w:r w:rsidRPr="00440404">
              <w:rPr>
                <w:rFonts w:cs="Arial"/>
              </w:rPr>
              <w:t xml:space="preserve">ERT </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23-Jul-14</w:t>
            </w:r>
          </w:p>
        </w:tc>
        <w:tc>
          <w:tcPr>
            <w:tcW w:w="2268" w:type="dxa"/>
            <w:hideMark/>
          </w:tcPr>
          <w:p w:rsidR="0099620E" w:rsidRPr="00440404" w:rsidRDefault="0099620E" w:rsidP="0099620E">
            <w:pPr>
              <w:jc w:val="center"/>
              <w:rPr>
                <w:rFonts w:cs="Arial"/>
              </w:rPr>
            </w:pPr>
            <w:r w:rsidRPr="00440404">
              <w:rPr>
                <w:rFonts w:cs="Arial"/>
              </w:rPr>
              <w:t>22-Jul-16*</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23-Jul-14</w:t>
            </w:r>
          </w:p>
        </w:tc>
        <w:tc>
          <w:tcPr>
            <w:tcW w:w="2268" w:type="dxa"/>
          </w:tcPr>
          <w:p w:rsidR="0099620E" w:rsidRPr="00440404" w:rsidRDefault="0099620E" w:rsidP="0099620E">
            <w:pPr>
              <w:jc w:val="center"/>
              <w:rPr>
                <w:rFonts w:cs="Arial"/>
              </w:rPr>
            </w:pPr>
            <w:r w:rsidRPr="00440404">
              <w:rPr>
                <w:rFonts w:cs="Arial"/>
              </w:rPr>
              <w:t>22-Jul-19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Jones, Richard Coleman</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22-Oct-14</w:t>
            </w:r>
          </w:p>
        </w:tc>
        <w:tc>
          <w:tcPr>
            <w:tcW w:w="2268" w:type="dxa"/>
            <w:hideMark/>
          </w:tcPr>
          <w:p w:rsidR="0099620E" w:rsidRPr="00440404" w:rsidRDefault="0099620E" w:rsidP="0099620E">
            <w:pPr>
              <w:jc w:val="center"/>
              <w:rPr>
                <w:rFonts w:cs="Arial"/>
              </w:rPr>
            </w:pPr>
            <w:r w:rsidRPr="00440404">
              <w:rPr>
                <w:rFonts w:cs="Arial"/>
              </w:rPr>
              <w:t>21-Oct-17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Kowarsky,</w:t>
            </w:r>
            <w:r>
              <w:rPr>
                <w:rFonts w:cs="Arial"/>
              </w:rPr>
              <w:t xml:space="preserve"> </w:t>
            </w:r>
            <w:r w:rsidRPr="00440404">
              <w:rPr>
                <w:rFonts w:cs="Arial"/>
              </w:rPr>
              <w:t>Barbara</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18-May-05</w:t>
            </w:r>
          </w:p>
        </w:tc>
        <w:tc>
          <w:tcPr>
            <w:tcW w:w="2268" w:type="dxa"/>
            <w:hideMark/>
          </w:tcPr>
          <w:p w:rsidR="0099620E" w:rsidRPr="00440404" w:rsidRDefault="0099620E" w:rsidP="0099620E">
            <w:pPr>
              <w:jc w:val="center"/>
              <w:rPr>
                <w:rFonts w:cs="Arial"/>
              </w:rPr>
            </w:pPr>
            <w:r w:rsidRPr="00440404">
              <w:rPr>
                <w:rFonts w:cs="Arial"/>
              </w:rPr>
              <w:t>17-May-16</w:t>
            </w:r>
            <w:r>
              <w:rPr>
                <w:rFonts w:cs="Arial"/>
              </w:rPr>
              <w:t>*</w:t>
            </w:r>
          </w:p>
        </w:tc>
      </w:tr>
      <w:tr w:rsidR="0099620E" w:rsidRPr="00440404" w:rsidTr="0099620E">
        <w:trPr>
          <w:trHeight w:val="510"/>
        </w:trPr>
        <w:tc>
          <w:tcPr>
            <w:tcW w:w="2271" w:type="dxa"/>
            <w:vMerge w:val="restart"/>
          </w:tcPr>
          <w:p w:rsidR="0099620E" w:rsidRPr="00440404" w:rsidRDefault="0099620E" w:rsidP="0099620E">
            <w:pPr>
              <w:jc w:val="center"/>
              <w:rPr>
                <w:rFonts w:cs="Arial"/>
              </w:rPr>
            </w:pPr>
            <w:r w:rsidRPr="00440404">
              <w:rPr>
                <w:rFonts w:cs="Arial"/>
              </w:rPr>
              <w:t>Kraft-Sloan, Karen</w:t>
            </w:r>
          </w:p>
        </w:tc>
        <w:tc>
          <w:tcPr>
            <w:tcW w:w="1188" w:type="dxa"/>
          </w:tcPr>
          <w:p w:rsidR="0099620E" w:rsidRPr="00440404" w:rsidRDefault="0099620E" w:rsidP="0099620E">
            <w:pPr>
              <w:jc w:val="center"/>
              <w:rPr>
                <w:rFonts w:cs="Arial"/>
              </w:rPr>
            </w:pPr>
            <w:r w:rsidRPr="00440404">
              <w:rPr>
                <w:rFonts w:cs="Arial"/>
              </w:rPr>
              <w:t>ERT, 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23-Jul-14</w:t>
            </w:r>
          </w:p>
        </w:tc>
        <w:tc>
          <w:tcPr>
            <w:tcW w:w="2268" w:type="dxa"/>
          </w:tcPr>
          <w:p w:rsidR="0099620E" w:rsidRPr="00440404" w:rsidRDefault="0099620E" w:rsidP="0099620E">
            <w:pPr>
              <w:jc w:val="center"/>
              <w:rPr>
                <w:rFonts w:cs="Arial"/>
              </w:rPr>
            </w:pPr>
            <w:r w:rsidRPr="00440404">
              <w:rPr>
                <w:rFonts w:cs="Arial"/>
              </w:rPr>
              <w:t>22-Jul-16*</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ERT</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23-Jul-1</w:t>
            </w:r>
            <w:r>
              <w:rPr>
                <w:rFonts w:cs="Arial"/>
              </w:rPr>
              <w:t>6</w:t>
            </w:r>
          </w:p>
        </w:tc>
        <w:tc>
          <w:tcPr>
            <w:tcW w:w="2268" w:type="dxa"/>
          </w:tcPr>
          <w:p w:rsidR="0099620E" w:rsidRPr="00440404" w:rsidRDefault="0099620E" w:rsidP="0099620E">
            <w:pPr>
              <w:jc w:val="center"/>
              <w:rPr>
                <w:rFonts w:cs="Arial"/>
              </w:rPr>
            </w:pPr>
            <w:r w:rsidRPr="00440404">
              <w:rPr>
                <w:rFonts w:cs="Arial"/>
              </w:rPr>
              <w:t>22-Jul-19</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Krushelnicki, Bruce</w:t>
            </w:r>
          </w:p>
        </w:tc>
        <w:tc>
          <w:tcPr>
            <w:tcW w:w="1188" w:type="dxa"/>
          </w:tcPr>
          <w:p w:rsidR="0099620E" w:rsidRPr="00440404" w:rsidRDefault="0099620E" w:rsidP="0099620E">
            <w:pPr>
              <w:jc w:val="center"/>
              <w:rPr>
                <w:rFonts w:cs="Arial"/>
              </w:rPr>
            </w:pPr>
            <w:r w:rsidRPr="00440404">
              <w:rPr>
                <w:rFonts w:cs="Arial"/>
              </w:rPr>
              <w:t>ELTO</w:t>
            </w:r>
          </w:p>
        </w:tc>
        <w:tc>
          <w:tcPr>
            <w:tcW w:w="2319" w:type="dxa"/>
          </w:tcPr>
          <w:p w:rsidR="0099620E" w:rsidRPr="00440404" w:rsidRDefault="0099620E" w:rsidP="0099620E">
            <w:pPr>
              <w:jc w:val="center"/>
              <w:rPr>
                <w:rFonts w:cs="Arial"/>
              </w:rPr>
            </w:pPr>
            <w:r w:rsidRPr="00440404">
              <w:rPr>
                <w:rFonts w:cs="Arial"/>
              </w:rPr>
              <w:t xml:space="preserve">Full-Time </w:t>
            </w:r>
          </w:p>
          <w:p w:rsidR="0099620E" w:rsidRPr="00440404" w:rsidRDefault="0099620E" w:rsidP="0099620E">
            <w:pPr>
              <w:jc w:val="center"/>
              <w:rPr>
                <w:rFonts w:cs="Arial"/>
              </w:rPr>
            </w:pPr>
            <w:r w:rsidRPr="00440404">
              <w:rPr>
                <w:rFonts w:cs="Arial"/>
              </w:rPr>
              <w:t>Executive Chair</w:t>
            </w:r>
          </w:p>
        </w:tc>
        <w:tc>
          <w:tcPr>
            <w:tcW w:w="1843" w:type="dxa"/>
          </w:tcPr>
          <w:p w:rsidR="0099620E" w:rsidRPr="00440404" w:rsidRDefault="0099620E" w:rsidP="0099620E">
            <w:pPr>
              <w:jc w:val="center"/>
              <w:rPr>
                <w:rFonts w:cs="Arial"/>
              </w:rPr>
            </w:pPr>
            <w:r w:rsidRPr="00440404">
              <w:rPr>
                <w:rFonts w:cs="Arial"/>
              </w:rPr>
              <w:t>25-Nov-15</w:t>
            </w:r>
          </w:p>
        </w:tc>
        <w:tc>
          <w:tcPr>
            <w:tcW w:w="2268" w:type="dxa"/>
          </w:tcPr>
          <w:p w:rsidR="0099620E" w:rsidRPr="00440404" w:rsidRDefault="0099620E" w:rsidP="0099620E">
            <w:pPr>
              <w:jc w:val="center"/>
              <w:rPr>
                <w:rFonts w:cs="Arial"/>
              </w:rPr>
            </w:pPr>
            <w:r w:rsidRPr="00440404">
              <w:rPr>
                <w:rFonts w:cs="Arial"/>
              </w:rPr>
              <w:t>24-Nov-18</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Krzeczunowicz, Stefan</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08-Aug-16</w:t>
            </w:r>
          </w:p>
        </w:tc>
        <w:tc>
          <w:tcPr>
            <w:tcW w:w="2268" w:type="dxa"/>
          </w:tcPr>
          <w:p w:rsidR="0099620E" w:rsidRPr="00440404" w:rsidRDefault="0099620E" w:rsidP="0099620E">
            <w:pPr>
              <w:jc w:val="center"/>
              <w:rPr>
                <w:rFonts w:cs="Arial"/>
              </w:rPr>
            </w:pPr>
            <w:r w:rsidRPr="00440404">
              <w:rPr>
                <w:rFonts w:cs="Arial"/>
              </w:rPr>
              <w:t>07-Aug-18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Laflamme, Jacques</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25-Aug-04</w:t>
            </w:r>
          </w:p>
        </w:tc>
        <w:tc>
          <w:tcPr>
            <w:tcW w:w="2268" w:type="dxa"/>
            <w:hideMark/>
          </w:tcPr>
          <w:p w:rsidR="0099620E" w:rsidRPr="00440404" w:rsidRDefault="0099620E" w:rsidP="0099620E">
            <w:pPr>
              <w:jc w:val="center"/>
              <w:rPr>
                <w:rFonts w:cs="Arial"/>
              </w:rPr>
            </w:pPr>
            <w:r w:rsidRPr="00440404">
              <w:rPr>
                <w:rFonts w:cs="Arial"/>
              </w:rPr>
              <w:t>24-Aug-16</w:t>
            </w:r>
            <w:r>
              <w:rPr>
                <w:rFonts w:cs="Arial"/>
              </w:rPr>
              <w:t>*</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lastRenderedPageBreak/>
              <w:t>Lanthier, David</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04-May-16</w:t>
            </w:r>
          </w:p>
        </w:tc>
        <w:tc>
          <w:tcPr>
            <w:tcW w:w="2268" w:type="dxa"/>
          </w:tcPr>
          <w:p w:rsidR="0099620E" w:rsidRPr="00440404" w:rsidRDefault="0099620E" w:rsidP="0099620E">
            <w:pPr>
              <w:jc w:val="center"/>
              <w:rPr>
                <w:rFonts w:cs="Arial"/>
              </w:rPr>
            </w:pPr>
            <w:r w:rsidRPr="00440404">
              <w:rPr>
                <w:rFonts w:cs="Arial"/>
              </w:rPr>
              <w:t>03-May-18</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LaRegina, Anthony</w:t>
            </w:r>
          </w:p>
        </w:tc>
        <w:tc>
          <w:tcPr>
            <w:tcW w:w="1188" w:type="dxa"/>
            <w:vMerge w:val="restart"/>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15-Jan-07</w:t>
            </w:r>
          </w:p>
        </w:tc>
        <w:tc>
          <w:tcPr>
            <w:tcW w:w="2268" w:type="dxa"/>
            <w:hideMark/>
          </w:tcPr>
          <w:p w:rsidR="0099620E" w:rsidRPr="00440404" w:rsidRDefault="0099620E" w:rsidP="0099620E">
            <w:pPr>
              <w:jc w:val="center"/>
              <w:rPr>
                <w:rFonts w:cs="Arial"/>
              </w:rPr>
            </w:pPr>
            <w:r w:rsidRPr="00440404">
              <w:rPr>
                <w:rFonts w:cs="Arial"/>
              </w:rPr>
              <w:t>14-Jan-17*</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vMerge/>
          </w:tcPr>
          <w:p w:rsidR="0099620E" w:rsidRPr="00440404" w:rsidRDefault="0099620E" w:rsidP="0099620E">
            <w:pPr>
              <w:jc w:val="center"/>
              <w:rPr>
                <w:rFonts w:cs="Arial"/>
              </w:rPr>
            </w:pP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31-Jan-17</w:t>
            </w:r>
          </w:p>
        </w:tc>
        <w:tc>
          <w:tcPr>
            <w:tcW w:w="2268" w:type="dxa"/>
          </w:tcPr>
          <w:p w:rsidR="0099620E" w:rsidRPr="00440404" w:rsidRDefault="0099620E" w:rsidP="0099620E">
            <w:pPr>
              <w:jc w:val="center"/>
              <w:rPr>
                <w:rFonts w:cs="Arial"/>
              </w:rPr>
            </w:pPr>
            <w:r w:rsidRPr="00440404">
              <w:rPr>
                <w:rFonts w:cs="Arial"/>
              </w:rPr>
              <w:t>01-Feb-19</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Lee, Wilson S.</w:t>
            </w:r>
          </w:p>
        </w:tc>
        <w:tc>
          <w:tcPr>
            <w:tcW w:w="1188" w:type="dxa"/>
            <w:vMerge w:val="restart"/>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w:t>
            </w:r>
          </w:p>
          <w:p w:rsidR="0099620E" w:rsidRPr="00440404" w:rsidRDefault="0099620E" w:rsidP="0099620E">
            <w:pPr>
              <w:jc w:val="center"/>
              <w:rPr>
                <w:rFonts w:cs="Arial"/>
              </w:rPr>
            </w:pPr>
            <w:r w:rsidRPr="00440404">
              <w:rPr>
                <w:rFonts w:cs="Arial"/>
              </w:rPr>
              <w:t>Associate Chair</w:t>
            </w:r>
          </w:p>
        </w:tc>
        <w:tc>
          <w:tcPr>
            <w:tcW w:w="1843" w:type="dxa"/>
            <w:hideMark/>
          </w:tcPr>
          <w:p w:rsidR="0099620E" w:rsidRPr="00440404" w:rsidRDefault="0099620E" w:rsidP="0099620E">
            <w:pPr>
              <w:jc w:val="center"/>
              <w:rPr>
                <w:rFonts w:cs="Arial"/>
              </w:rPr>
            </w:pPr>
            <w:r w:rsidRPr="00440404">
              <w:rPr>
                <w:rFonts w:cs="Arial"/>
              </w:rPr>
              <w:t>01-Jul-88</w:t>
            </w:r>
          </w:p>
        </w:tc>
        <w:tc>
          <w:tcPr>
            <w:tcW w:w="2268" w:type="dxa"/>
            <w:hideMark/>
          </w:tcPr>
          <w:p w:rsidR="0099620E" w:rsidRDefault="0099620E" w:rsidP="0099620E">
            <w:pPr>
              <w:jc w:val="center"/>
              <w:rPr>
                <w:rFonts w:cs="Arial"/>
              </w:rPr>
            </w:pPr>
            <w:r>
              <w:rPr>
                <w:rFonts w:cs="Arial"/>
              </w:rPr>
              <w:t>31-Oct-16*</w:t>
            </w:r>
          </w:p>
          <w:p w:rsidR="0099620E" w:rsidRPr="00440404" w:rsidRDefault="0099620E" w:rsidP="0099620E">
            <w:pPr>
              <w:jc w:val="center"/>
              <w:rPr>
                <w:rFonts w:cs="Arial"/>
              </w:rPr>
            </w:pPr>
            <w:r>
              <w:rPr>
                <w:rFonts w:cs="Arial"/>
              </w:rPr>
              <w:t>(resigned)</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vMerge/>
          </w:tcPr>
          <w:p w:rsidR="0099620E" w:rsidRPr="00440404" w:rsidRDefault="0099620E" w:rsidP="0099620E">
            <w:pPr>
              <w:jc w:val="center"/>
              <w:rPr>
                <w:rFonts w:cs="Arial"/>
              </w:rPr>
            </w:pP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19-Jan-17</w:t>
            </w:r>
          </w:p>
        </w:tc>
        <w:tc>
          <w:tcPr>
            <w:tcW w:w="2268" w:type="dxa"/>
          </w:tcPr>
          <w:p w:rsidR="0099620E" w:rsidRPr="00440404" w:rsidRDefault="0099620E" w:rsidP="0099620E">
            <w:pPr>
              <w:jc w:val="center"/>
              <w:rPr>
                <w:rFonts w:cs="Arial"/>
              </w:rPr>
            </w:pPr>
            <w:r w:rsidRPr="00440404">
              <w:rPr>
                <w:rFonts w:cs="Arial"/>
              </w:rPr>
              <w:t>18-Jan-18</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Levy, Alan</w:t>
            </w:r>
          </w:p>
        </w:tc>
        <w:tc>
          <w:tcPr>
            <w:tcW w:w="1188" w:type="dxa"/>
          </w:tcPr>
          <w:p w:rsidR="0099620E" w:rsidRPr="00440404" w:rsidRDefault="0099620E" w:rsidP="0099620E">
            <w:pPr>
              <w:jc w:val="center"/>
              <w:rPr>
                <w:rFonts w:cs="Arial"/>
              </w:rPr>
            </w:pPr>
            <w:r w:rsidRPr="00440404">
              <w:rPr>
                <w:rFonts w:cs="Arial"/>
              </w:rPr>
              <w:t>ERT</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09-May-07</w:t>
            </w:r>
          </w:p>
        </w:tc>
        <w:tc>
          <w:tcPr>
            <w:tcW w:w="2268" w:type="dxa"/>
          </w:tcPr>
          <w:p w:rsidR="0099620E" w:rsidRPr="00440404" w:rsidRDefault="0099620E" w:rsidP="0099620E">
            <w:pPr>
              <w:jc w:val="center"/>
              <w:rPr>
                <w:rFonts w:cs="Arial"/>
              </w:rPr>
            </w:pPr>
            <w:r w:rsidRPr="00440404">
              <w:rPr>
                <w:rFonts w:cs="Arial"/>
              </w:rPr>
              <w:t>08-May-17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Light, Sonia</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07-Aug-13</w:t>
            </w:r>
          </w:p>
        </w:tc>
        <w:tc>
          <w:tcPr>
            <w:tcW w:w="2268" w:type="dxa"/>
            <w:hideMark/>
          </w:tcPr>
          <w:p w:rsidR="0099620E" w:rsidRPr="00440404" w:rsidRDefault="0099620E" w:rsidP="0099620E">
            <w:pPr>
              <w:jc w:val="center"/>
              <w:rPr>
                <w:rFonts w:cs="Arial"/>
              </w:rPr>
            </w:pPr>
            <w:r w:rsidRPr="00440404">
              <w:rPr>
                <w:rFonts w:cs="Arial"/>
              </w:rPr>
              <w:t>06-Aug-18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Limoges, Rick</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15-Jan-07</w:t>
            </w:r>
          </w:p>
        </w:tc>
        <w:tc>
          <w:tcPr>
            <w:tcW w:w="2268" w:type="dxa"/>
            <w:hideMark/>
          </w:tcPr>
          <w:p w:rsidR="0099620E" w:rsidRPr="00440404" w:rsidRDefault="0099620E" w:rsidP="0099620E">
            <w:pPr>
              <w:jc w:val="center"/>
              <w:rPr>
                <w:rFonts w:cs="Arial"/>
              </w:rPr>
            </w:pPr>
            <w:r w:rsidRPr="00440404">
              <w:rPr>
                <w:rFonts w:cs="Arial"/>
              </w:rPr>
              <w:t>14-Jan-17</w:t>
            </w:r>
            <w:r>
              <w:rPr>
                <w:rFonts w:cs="Arial"/>
              </w:rPr>
              <w:t>*</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Makuch, Richard  G.M.</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06-Nov-13</w:t>
            </w:r>
          </w:p>
        </w:tc>
        <w:tc>
          <w:tcPr>
            <w:tcW w:w="2268" w:type="dxa"/>
            <w:hideMark/>
          </w:tcPr>
          <w:p w:rsidR="0099620E" w:rsidRPr="00440404" w:rsidRDefault="0099620E" w:rsidP="0099620E">
            <w:pPr>
              <w:jc w:val="center"/>
              <w:rPr>
                <w:rFonts w:cs="Arial"/>
              </w:rPr>
            </w:pPr>
            <w:r w:rsidRPr="00440404">
              <w:rPr>
                <w:rFonts w:cs="Arial"/>
              </w:rPr>
              <w:t>05-Nov-18</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13-Jun-12</w:t>
            </w:r>
          </w:p>
        </w:tc>
        <w:tc>
          <w:tcPr>
            <w:tcW w:w="2268" w:type="dxa"/>
            <w:hideMark/>
          </w:tcPr>
          <w:p w:rsidR="0099620E" w:rsidRPr="00440404" w:rsidRDefault="0099620E" w:rsidP="0099620E">
            <w:pPr>
              <w:jc w:val="center"/>
              <w:rPr>
                <w:rFonts w:cs="Arial"/>
              </w:rPr>
            </w:pPr>
            <w:r w:rsidRPr="00440404">
              <w:rPr>
                <w:rFonts w:cs="Arial"/>
              </w:rPr>
              <w:t>12-Jun-17</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Marques, Ana Cristina</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18-May-05</w:t>
            </w:r>
          </w:p>
        </w:tc>
        <w:tc>
          <w:tcPr>
            <w:tcW w:w="2268" w:type="dxa"/>
            <w:hideMark/>
          </w:tcPr>
          <w:p w:rsidR="0099620E" w:rsidRPr="00440404" w:rsidRDefault="0099620E" w:rsidP="0099620E">
            <w:pPr>
              <w:jc w:val="center"/>
              <w:rPr>
                <w:rFonts w:cs="Arial"/>
              </w:rPr>
            </w:pPr>
            <w:r w:rsidRPr="00440404">
              <w:rPr>
                <w:rFonts w:cs="Arial"/>
              </w:rPr>
              <w:t>17-May-16*</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BON</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06-Nov-13</w:t>
            </w:r>
          </w:p>
        </w:tc>
        <w:tc>
          <w:tcPr>
            <w:tcW w:w="2268" w:type="dxa"/>
            <w:hideMark/>
          </w:tcPr>
          <w:p w:rsidR="0099620E" w:rsidRPr="00440404" w:rsidRDefault="0099620E" w:rsidP="0099620E">
            <w:pPr>
              <w:jc w:val="center"/>
              <w:rPr>
                <w:rFonts w:cs="Arial"/>
              </w:rPr>
            </w:pPr>
            <w:r w:rsidRPr="00440404">
              <w:rPr>
                <w:rFonts w:cs="Arial"/>
              </w:rPr>
              <w:t>05-Nov-18</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McAnsh, Scott</w:t>
            </w:r>
          </w:p>
        </w:tc>
        <w:tc>
          <w:tcPr>
            <w:tcW w:w="1188" w:type="dxa"/>
          </w:tcPr>
          <w:p w:rsidR="0099620E" w:rsidRPr="00440404" w:rsidRDefault="0099620E" w:rsidP="0099620E">
            <w:pPr>
              <w:jc w:val="center"/>
              <w:rPr>
                <w:rFonts w:cs="Arial"/>
              </w:rPr>
            </w:pPr>
            <w:r w:rsidRPr="00440404">
              <w:rPr>
                <w:rFonts w:cs="Arial"/>
              </w:rPr>
              <w:t>ARB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24-Feb-16</w:t>
            </w:r>
          </w:p>
        </w:tc>
        <w:tc>
          <w:tcPr>
            <w:tcW w:w="2268" w:type="dxa"/>
          </w:tcPr>
          <w:p w:rsidR="0099620E" w:rsidRPr="00440404" w:rsidRDefault="0099620E" w:rsidP="0099620E">
            <w:pPr>
              <w:jc w:val="center"/>
              <w:rPr>
                <w:rFonts w:cs="Arial"/>
              </w:rPr>
            </w:pPr>
            <w:r w:rsidRPr="00440404">
              <w:rPr>
                <w:rFonts w:cs="Arial"/>
              </w:rPr>
              <w:t>23-Feb-18</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McKenzie, James</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03-Jul-07</w:t>
            </w:r>
          </w:p>
        </w:tc>
        <w:tc>
          <w:tcPr>
            <w:tcW w:w="2268" w:type="dxa"/>
            <w:hideMark/>
          </w:tcPr>
          <w:p w:rsidR="0099620E" w:rsidRPr="00440404" w:rsidRDefault="0099620E" w:rsidP="0099620E">
            <w:pPr>
              <w:jc w:val="center"/>
              <w:rPr>
                <w:rFonts w:cs="Arial"/>
              </w:rPr>
            </w:pPr>
            <w:r w:rsidRPr="00440404">
              <w:rPr>
                <w:rFonts w:cs="Arial"/>
              </w:rPr>
              <w:t>02-Feb-17</w:t>
            </w:r>
            <w:r>
              <w:rPr>
                <w:rFonts w:cs="Arial"/>
              </w:rPr>
              <w:t>*</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Associate Chair</w:t>
            </w:r>
          </w:p>
        </w:tc>
        <w:tc>
          <w:tcPr>
            <w:tcW w:w="1843" w:type="dxa"/>
          </w:tcPr>
          <w:p w:rsidR="0099620E" w:rsidRPr="00440404" w:rsidRDefault="0099620E" w:rsidP="0099620E">
            <w:pPr>
              <w:jc w:val="center"/>
              <w:rPr>
                <w:rFonts w:cs="Arial"/>
              </w:rPr>
            </w:pPr>
            <w:r w:rsidRPr="00440404">
              <w:rPr>
                <w:rFonts w:cs="Arial"/>
              </w:rPr>
              <w:t>02-Feb-17</w:t>
            </w:r>
          </w:p>
        </w:tc>
        <w:tc>
          <w:tcPr>
            <w:tcW w:w="2268" w:type="dxa"/>
          </w:tcPr>
          <w:p w:rsidR="0099620E" w:rsidRPr="00440404" w:rsidRDefault="0099620E" w:rsidP="0099620E">
            <w:pPr>
              <w:jc w:val="center"/>
              <w:rPr>
                <w:rFonts w:cs="Arial"/>
              </w:rPr>
            </w:pPr>
            <w:r w:rsidRPr="00440404">
              <w:rPr>
                <w:rFonts w:cs="Arial"/>
              </w:rPr>
              <w:t>01-Feb-19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McLeod-Kilmurray, Heather</w:t>
            </w: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04-May-11</w:t>
            </w:r>
          </w:p>
        </w:tc>
        <w:tc>
          <w:tcPr>
            <w:tcW w:w="2268" w:type="dxa"/>
            <w:hideMark/>
          </w:tcPr>
          <w:p w:rsidR="0099620E" w:rsidRPr="00440404" w:rsidRDefault="0099620E" w:rsidP="0099620E">
            <w:pPr>
              <w:jc w:val="center"/>
              <w:rPr>
                <w:rFonts w:cs="Arial"/>
              </w:rPr>
            </w:pPr>
            <w:r w:rsidRPr="00440404">
              <w:rPr>
                <w:rFonts w:cs="Arial"/>
              </w:rPr>
              <w:t>03-May-17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Milbourn, Paul</w:t>
            </w: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05-Dec-12</w:t>
            </w:r>
          </w:p>
        </w:tc>
        <w:tc>
          <w:tcPr>
            <w:tcW w:w="2268" w:type="dxa"/>
            <w:hideMark/>
          </w:tcPr>
          <w:p w:rsidR="0099620E" w:rsidRPr="00440404" w:rsidRDefault="0099620E" w:rsidP="0099620E">
            <w:pPr>
              <w:jc w:val="center"/>
              <w:rPr>
                <w:rFonts w:cs="Arial"/>
              </w:rPr>
            </w:pPr>
            <w:r w:rsidRPr="00440404">
              <w:rPr>
                <w:rFonts w:cs="Arial"/>
              </w:rPr>
              <w:t>04-Dec-17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Milchberg, Anne</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22-Oct-14</w:t>
            </w:r>
          </w:p>
        </w:tc>
        <w:tc>
          <w:tcPr>
            <w:tcW w:w="2268" w:type="dxa"/>
            <w:hideMark/>
          </w:tcPr>
          <w:p w:rsidR="0099620E" w:rsidRPr="00440404" w:rsidRDefault="0099620E" w:rsidP="0099620E">
            <w:pPr>
              <w:jc w:val="center"/>
              <w:rPr>
                <w:rFonts w:cs="Arial"/>
              </w:rPr>
            </w:pPr>
            <w:r w:rsidRPr="00440404">
              <w:rPr>
                <w:rFonts w:cs="Arial"/>
              </w:rPr>
              <w:t>21-Oct-17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Morris, Warren</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31-Oct-12</w:t>
            </w:r>
          </w:p>
        </w:tc>
        <w:tc>
          <w:tcPr>
            <w:tcW w:w="2268" w:type="dxa"/>
            <w:hideMark/>
          </w:tcPr>
          <w:p w:rsidR="0099620E" w:rsidRPr="00440404" w:rsidRDefault="0099620E" w:rsidP="0099620E">
            <w:pPr>
              <w:jc w:val="center"/>
              <w:rPr>
                <w:rFonts w:cs="Arial"/>
              </w:rPr>
            </w:pPr>
            <w:r w:rsidRPr="00440404">
              <w:rPr>
                <w:rFonts w:cs="Arial"/>
              </w:rPr>
              <w:t>30-Oct-17</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Muldoon, Paul</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Full-Time</w:t>
            </w:r>
          </w:p>
          <w:p w:rsidR="0099620E" w:rsidRPr="00440404" w:rsidRDefault="0099620E" w:rsidP="0099620E">
            <w:pPr>
              <w:jc w:val="center"/>
              <w:rPr>
                <w:rFonts w:cs="Arial"/>
              </w:rPr>
            </w:pPr>
            <w:r w:rsidRPr="00440404">
              <w:rPr>
                <w:rFonts w:cs="Arial"/>
              </w:rPr>
              <w:t>Associate Chair</w:t>
            </w:r>
          </w:p>
        </w:tc>
        <w:tc>
          <w:tcPr>
            <w:tcW w:w="1843" w:type="dxa"/>
            <w:hideMark/>
          </w:tcPr>
          <w:p w:rsidR="0099620E" w:rsidRPr="00440404" w:rsidRDefault="0099620E" w:rsidP="0099620E">
            <w:pPr>
              <w:jc w:val="center"/>
              <w:rPr>
                <w:rFonts w:cs="Arial"/>
              </w:rPr>
            </w:pPr>
            <w:r w:rsidRPr="00440404">
              <w:rPr>
                <w:rFonts w:cs="Arial"/>
              </w:rPr>
              <w:t>01-Jun-14</w:t>
            </w:r>
          </w:p>
        </w:tc>
        <w:tc>
          <w:tcPr>
            <w:tcW w:w="2268" w:type="dxa"/>
            <w:hideMark/>
          </w:tcPr>
          <w:p w:rsidR="0099620E" w:rsidRPr="00440404" w:rsidRDefault="0099620E" w:rsidP="0099620E">
            <w:pPr>
              <w:jc w:val="center"/>
              <w:rPr>
                <w:rFonts w:cs="Arial"/>
              </w:rPr>
            </w:pPr>
            <w:r w:rsidRPr="00440404">
              <w:rPr>
                <w:rFonts w:cs="Arial"/>
              </w:rPr>
              <w:t>31-May-19</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04-Apr-06</w:t>
            </w:r>
          </w:p>
        </w:tc>
        <w:tc>
          <w:tcPr>
            <w:tcW w:w="2268" w:type="dxa"/>
            <w:hideMark/>
          </w:tcPr>
          <w:p w:rsidR="0099620E" w:rsidRPr="00440404" w:rsidRDefault="0099620E" w:rsidP="0099620E">
            <w:pPr>
              <w:jc w:val="center"/>
              <w:rPr>
                <w:rFonts w:cs="Arial"/>
              </w:rPr>
            </w:pPr>
            <w:r w:rsidRPr="00440404">
              <w:rPr>
                <w:rFonts w:cs="Arial"/>
              </w:rPr>
              <w:t>03-Apr-16*</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Murdoch, Su</w:t>
            </w:r>
          </w:p>
        </w:tc>
        <w:tc>
          <w:tcPr>
            <w:tcW w:w="1188" w:type="dxa"/>
            <w:hideMark/>
          </w:tcPr>
          <w:p w:rsidR="0099620E" w:rsidRPr="00440404" w:rsidRDefault="0099620E" w:rsidP="0099620E">
            <w:pPr>
              <w:jc w:val="center"/>
              <w:rPr>
                <w:rFonts w:cs="Arial"/>
              </w:rPr>
            </w:pPr>
            <w:r w:rsidRPr="00440404">
              <w:rPr>
                <w:rFonts w:cs="Arial"/>
              </w:rPr>
              <w:t>CRB</w:t>
            </w:r>
          </w:p>
        </w:tc>
        <w:tc>
          <w:tcPr>
            <w:tcW w:w="2319" w:type="dxa"/>
            <w:hideMark/>
          </w:tcPr>
          <w:p w:rsidR="0099620E" w:rsidRPr="00440404" w:rsidRDefault="0099620E" w:rsidP="0099620E">
            <w:pPr>
              <w:jc w:val="center"/>
              <w:rPr>
                <w:rFonts w:cs="Arial"/>
              </w:rPr>
            </w:pPr>
            <w:r w:rsidRPr="00440404">
              <w:rPr>
                <w:rFonts w:cs="Arial"/>
              </w:rPr>
              <w:t>Part-Time Vice-Chair</w:t>
            </w:r>
          </w:p>
        </w:tc>
        <w:tc>
          <w:tcPr>
            <w:tcW w:w="1843" w:type="dxa"/>
            <w:hideMark/>
          </w:tcPr>
          <w:p w:rsidR="0099620E" w:rsidRPr="00440404" w:rsidRDefault="0099620E" w:rsidP="0099620E">
            <w:pPr>
              <w:jc w:val="center"/>
              <w:rPr>
                <w:rFonts w:cs="Arial"/>
              </w:rPr>
            </w:pPr>
            <w:r w:rsidRPr="00440404">
              <w:rPr>
                <w:rFonts w:cs="Arial"/>
              </w:rPr>
              <w:t>16-Feb-05</w:t>
            </w:r>
          </w:p>
        </w:tc>
        <w:tc>
          <w:tcPr>
            <w:tcW w:w="2268" w:type="dxa"/>
            <w:hideMark/>
          </w:tcPr>
          <w:p w:rsidR="0099620E" w:rsidRPr="00440404" w:rsidRDefault="0099620E" w:rsidP="0099620E">
            <w:pPr>
              <w:jc w:val="center"/>
              <w:rPr>
                <w:rFonts w:cs="Arial"/>
              </w:rPr>
            </w:pPr>
            <w:r w:rsidRPr="00440404">
              <w:rPr>
                <w:rFonts w:cs="Arial"/>
              </w:rPr>
              <w:t>08-May-17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lastRenderedPageBreak/>
              <w:t>Nelson, Daniel</w:t>
            </w:r>
          </w:p>
        </w:tc>
        <w:tc>
          <w:tcPr>
            <w:tcW w:w="1188" w:type="dxa"/>
            <w:hideMark/>
          </w:tcPr>
          <w:p w:rsidR="0099620E" w:rsidRPr="00440404" w:rsidRDefault="0099620E" w:rsidP="0099620E">
            <w:pPr>
              <w:jc w:val="center"/>
              <w:rPr>
                <w:rFonts w:cs="Arial"/>
              </w:rPr>
            </w:pPr>
            <w:r w:rsidRPr="00440404">
              <w:rPr>
                <w:rFonts w:cs="Arial"/>
              </w:rPr>
              <w:t>CRB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22-Oct-14</w:t>
            </w:r>
          </w:p>
        </w:tc>
        <w:tc>
          <w:tcPr>
            <w:tcW w:w="2268" w:type="dxa"/>
            <w:hideMark/>
          </w:tcPr>
          <w:p w:rsidR="0099620E" w:rsidRPr="00440404" w:rsidRDefault="0099620E" w:rsidP="0099620E">
            <w:pPr>
              <w:jc w:val="center"/>
              <w:rPr>
                <w:rFonts w:cs="Arial"/>
              </w:rPr>
            </w:pPr>
            <w:r w:rsidRPr="00440404">
              <w:rPr>
                <w:rFonts w:cs="Arial"/>
              </w:rPr>
              <w:t>21-Oct-19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Neron, Robert</w:t>
            </w:r>
          </w:p>
        </w:tc>
        <w:tc>
          <w:tcPr>
            <w:tcW w:w="1188" w:type="dxa"/>
            <w:hideMark/>
          </w:tcPr>
          <w:p w:rsidR="0099620E" w:rsidRPr="00440404" w:rsidRDefault="0099620E" w:rsidP="0099620E">
            <w:pPr>
              <w:jc w:val="center"/>
              <w:rPr>
                <w:rFonts w:cs="Arial"/>
              </w:rPr>
            </w:pPr>
            <w:r w:rsidRPr="00440404">
              <w:rPr>
                <w:rFonts w:cs="Arial"/>
              </w:rPr>
              <w:t>ARB, BON</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28-Aug-13</w:t>
            </w:r>
          </w:p>
        </w:tc>
        <w:tc>
          <w:tcPr>
            <w:tcW w:w="2268" w:type="dxa"/>
            <w:hideMark/>
          </w:tcPr>
          <w:p w:rsidR="0099620E" w:rsidRPr="00440404" w:rsidRDefault="0099620E" w:rsidP="0099620E">
            <w:pPr>
              <w:jc w:val="center"/>
              <w:rPr>
                <w:rFonts w:cs="Arial"/>
              </w:rPr>
            </w:pPr>
            <w:r w:rsidRPr="00440404">
              <w:rPr>
                <w:rFonts w:cs="Arial"/>
              </w:rPr>
              <w:t>27-Aug-18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Okhovati, Margarita</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22-Oct-14</w:t>
            </w:r>
          </w:p>
        </w:tc>
        <w:tc>
          <w:tcPr>
            <w:tcW w:w="2268" w:type="dxa"/>
            <w:hideMark/>
          </w:tcPr>
          <w:p w:rsidR="0099620E" w:rsidRPr="00440404" w:rsidRDefault="0099620E" w:rsidP="0099620E">
            <w:pPr>
              <w:jc w:val="center"/>
              <w:rPr>
                <w:rFonts w:cs="Arial"/>
              </w:rPr>
            </w:pPr>
            <w:r w:rsidRPr="00440404">
              <w:rPr>
                <w:rFonts w:cs="Arial"/>
              </w:rPr>
              <w:t>21-Oct-19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Philcox, Frank</w:t>
            </w: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22-Oct-14</w:t>
            </w:r>
          </w:p>
        </w:tc>
        <w:tc>
          <w:tcPr>
            <w:tcW w:w="2268" w:type="dxa"/>
            <w:hideMark/>
          </w:tcPr>
          <w:p w:rsidR="0099620E" w:rsidRPr="00440404" w:rsidRDefault="0099620E" w:rsidP="0099620E">
            <w:pPr>
              <w:jc w:val="center"/>
              <w:rPr>
                <w:rFonts w:cs="Arial"/>
              </w:rPr>
            </w:pPr>
            <w:r w:rsidRPr="00440404">
              <w:rPr>
                <w:rFonts w:cs="Arial"/>
              </w:rPr>
              <w:t>21-Oct-16</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Plumstead, Nicoll</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18-May-05</w:t>
            </w:r>
          </w:p>
        </w:tc>
        <w:tc>
          <w:tcPr>
            <w:tcW w:w="2268" w:type="dxa"/>
            <w:hideMark/>
          </w:tcPr>
          <w:p w:rsidR="0099620E" w:rsidRPr="00440404" w:rsidRDefault="0099620E" w:rsidP="0099620E">
            <w:pPr>
              <w:jc w:val="center"/>
              <w:rPr>
                <w:rFonts w:cs="Arial"/>
              </w:rPr>
            </w:pPr>
            <w:r w:rsidRPr="00440404">
              <w:rPr>
                <w:rFonts w:cs="Arial"/>
              </w:rPr>
              <w:t>17-May-16</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Roberts, Catherine E.</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29-Sep-10</w:t>
            </w:r>
          </w:p>
        </w:tc>
        <w:tc>
          <w:tcPr>
            <w:tcW w:w="2268" w:type="dxa"/>
            <w:hideMark/>
          </w:tcPr>
          <w:p w:rsidR="0099620E" w:rsidRPr="00440404" w:rsidRDefault="0099620E" w:rsidP="0099620E">
            <w:pPr>
              <w:jc w:val="center"/>
              <w:rPr>
                <w:rFonts w:cs="Arial"/>
              </w:rPr>
            </w:pPr>
            <w:r w:rsidRPr="00440404">
              <w:rPr>
                <w:rFonts w:cs="Arial"/>
              </w:rPr>
              <w:t>21-Dec-16</w:t>
            </w:r>
            <w:r>
              <w:rPr>
                <w:rFonts w:cs="Arial"/>
              </w:rPr>
              <w:t>*</w:t>
            </w:r>
          </w:p>
          <w:p w:rsidR="0099620E" w:rsidRPr="00440404" w:rsidRDefault="0099620E" w:rsidP="0099620E">
            <w:pPr>
              <w:jc w:val="center"/>
              <w:rPr>
                <w:rFonts w:cs="Arial"/>
              </w:rPr>
            </w:pPr>
            <w:r w:rsidRPr="00440404">
              <w:rPr>
                <w:rFonts w:cs="Arial"/>
              </w:rPr>
              <w:t>(resigned)</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Rossi, Reid</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31-May-04</w:t>
            </w:r>
          </w:p>
        </w:tc>
        <w:tc>
          <w:tcPr>
            <w:tcW w:w="2268" w:type="dxa"/>
            <w:hideMark/>
          </w:tcPr>
          <w:p w:rsidR="0099620E" w:rsidRPr="00440404" w:rsidRDefault="0099620E" w:rsidP="0099620E">
            <w:pPr>
              <w:jc w:val="center"/>
              <w:rPr>
                <w:rFonts w:cs="Arial"/>
              </w:rPr>
            </w:pPr>
            <w:r w:rsidRPr="00440404">
              <w:rPr>
                <w:rFonts w:cs="Arial"/>
              </w:rPr>
              <w:t>30-May-16</w:t>
            </w:r>
            <w:r>
              <w:rPr>
                <w:rFonts w:cs="Arial"/>
              </w:rPr>
              <w:t>*</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Rowe, Ian</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11-Oct-16</w:t>
            </w:r>
          </w:p>
        </w:tc>
        <w:tc>
          <w:tcPr>
            <w:tcW w:w="2268" w:type="dxa"/>
          </w:tcPr>
          <w:p w:rsidR="0099620E" w:rsidRPr="00440404" w:rsidRDefault="0099620E" w:rsidP="0099620E">
            <w:pPr>
              <w:jc w:val="center"/>
              <w:rPr>
                <w:rFonts w:cs="Arial"/>
              </w:rPr>
            </w:pPr>
            <w:r w:rsidRPr="00440404">
              <w:rPr>
                <w:rFonts w:cs="Arial"/>
              </w:rPr>
              <w:t>10-Oct-18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Saponara, Fausto</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18-May-05</w:t>
            </w:r>
          </w:p>
        </w:tc>
        <w:tc>
          <w:tcPr>
            <w:tcW w:w="2268" w:type="dxa"/>
            <w:hideMark/>
          </w:tcPr>
          <w:p w:rsidR="0099620E" w:rsidRPr="00440404" w:rsidRDefault="0099620E" w:rsidP="0099620E">
            <w:pPr>
              <w:jc w:val="center"/>
              <w:rPr>
                <w:rFonts w:cs="Arial"/>
              </w:rPr>
            </w:pPr>
            <w:r w:rsidRPr="00440404">
              <w:rPr>
                <w:rFonts w:cs="Arial"/>
              </w:rPr>
              <w:t>17-May-16</w:t>
            </w:r>
            <w:r>
              <w:rPr>
                <w:rFonts w:cs="Arial"/>
              </w:rPr>
              <w:t>*</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Schiller, Susan</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Vice-Chair</w:t>
            </w:r>
          </w:p>
        </w:tc>
        <w:tc>
          <w:tcPr>
            <w:tcW w:w="1843" w:type="dxa"/>
            <w:hideMark/>
          </w:tcPr>
          <w:p w:rsidR="0099620E" w:rsidRPr="00440404" w:rsidRDefault="0099620E" w:rsidP="0099620E">
            <w:pPr>
              <w:jc w:val="center"/>
              <w:rPr>
                <w:rFonts w:cs="Arial"/>
              </w:rPr>
            </w:pPr>
            <w:r w:rsidRPr="00440404">
              <w:rPr>
                <w:rFonts w:cs="Arial"/>
              </w:rPr>
              <w:t>06-Nov-13</w:t>
            </w:r>
          </w:p>
        </w:tc>
        <w:tc>
          <w:tcPr>
            <w:tcW w:w="2268" w:type="dxa"/>
            <w:hideMark/>
          </w:tcPr>
          <w:p w:rsidR="0099620E" w:rsidRPr="00440404" w:rsidRDefault="0099620E" w:rsidP="0099620E">
            <w:pPr>
              <w:jc w:val="center"/>
              <w:rPr>
                <w:rFonts w:cs="Arial"/>
              </w:rPr>
            </w:pPr>
            <w:r w:rsidRPr="00440404">
              <w:rPr>
                <w:rFonts w:cs="Arial"/>
              </w:rPr>
              <w:t>05-Nov-18</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Part-Time Vice-Chair</w:t>
            </w:r>
          </w:p>
        </w:tc>
        <w:tc>
          <w:tcPr>
            <w:tcW w:w="1843" w:type="dxa"/>
            <w:hideMark/>
          </w:tcPr>
          <w:p w:rsidR="0099620E" w:rsidRPr="00440404" w:rsidRDefault="0099620E" w:rsidP="0099620E">
            <w:pPr>
              <w:jc w:val="center"/>
              <w:rPr>
                <w:rFonts w:cs="Arial"/>
              </w:rPr>
            </w:pPr>
            <w:r w:rsidRPr="00440404">
              <w:rPr>
                <w:rFonts w:cs="Arial"/>
              </w:rPr>
              <w:t>06-Nov-13</w:t>
            </w:r>
          </w:p>
        </w:tc>
        <w:tc>
          <w:tcPr>
            <w:tcW w:w="2268" w:type="dxa"/>
            <w:hideMark/>
          </w:tcPr>
          <w:p w:rsidR="0099620E" w:rsidRPr="00440404" w:rsidRDefault="0099620E" w:rsidP="0099620E">
            <w:pPr>
              <w:jc w:val="center"/>
              <w:rPr>
                <w:rFonts w:cs="Arial"/>
              </w:rPr>
            </w:pPr>
            <w:r w:rsidRPr="00440404">
              <w:rPr>
                <w:rFonts w:cs="Arial"/>
              </w:rPr>
              <w:t>05-Nov-18</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06-Sep-05</w:t>
            </w:r>
          </w:p>
        </w:tc>
        <w:tc>
          <w:tcPr>
            <w:tcW w:w="2268" w:type="dxa"/>
            <w:hideMark/>
          </w:tcPr>
          <w:p w:rsidR="0099620E" w:rsidRPr="00440404" w:rsidRDefault="0099620E" w:rsidP="0099620E">
            <w:pPr>
              <w:jc w:val="center"/>
              <w:rPr>
                <w:rFonts w:cs="Arial"/>
              </w:rPr>
            </w:pPr>
            <w:r w:rsidRPr="00440404">
              <w:rPr>
                <w:rFonts w:cs="Arial"/>
              </w:rPr>
              <w:t>03-Jan-21</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Seaborn, Jan de Pencier</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31-May-00</w:t>
            </w:r>
          </w:p>
        </w:tc>
        <w:tc>
          <w:tcPr>
            <w:tcW w:w="2268" w:type="dxa"/>
            <w:hideMark/>
          </w:tcPr>
          <w:p w:rsidR="0099620E" w:rsidRPr="00440404" w:rsidRDefault="0099620E" w:rsidP="0099620E">
            <w:pPr>
              <w:jc w:val="center"/>
              <w:rPr>
                <w:rFonts w:cs="Arial"/>
              </w:rPr>
            </w:pPr>
            <w:r w:rsidRPr="00440404">
              <w:rPr>
                <w:rFonts w:cs="Arial"/>
              </w:rPr>
              <w:t>22-Mar-18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Sharma, Marilyn</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15-Jan-07</w:t>
            </w:r>
          </w:p>
        </w:tc>
        <w:tc>
          <w:tcPr>
            <w:tcW w:w="2268" w:type="dxa"/>
            <w:hideMark/>
          </w:tcPr>
          <w:p w:rsidR="0099620E" w:rsidRPr="00440404" w:rsidRDefault="0099620E" w:rsidP="0099620E">
            <w:pPr>
              <w:jc w:val="center"/>
              <w:rPr>
                <w:rFonts w:cs="Arial"/>
              </w:rPr>
            </w:pPr>
            <w:r w:rsidRPr="00440404">
              <w:rPr>
                <w:rFonts w:cs="Arial"/>
              </w:rPr>
              <w:t>14-Jan-17</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Sills, Mary-Anne</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03-Jul-07</w:t>
            </w:r>
          </w:p>
        </w:tc>
        <w:tc>
          <w:tcPr>
            <w:tcW w:w="2268" w:type="dxa"/>
            <w:hideMark/>
          </w:tcPr>
          <w:p w:rsidR="0099620E" w:rsidRPr="00440404" w:rsidRDefault="0099620E" w:rsidP="0099620E">
            <w:pPr>
              <w:jc w:val="center"/>
              <w:rPr>
                <w:rFonts w:cs="Arial"/>
              </w:rPr>
            </w:pPr>
            <w:r w:rsidRPr="00440404">
              <w:rPr>
                <w:rFonts w:cs="Arial"/>
              </w:rPr>
              <w:t>02-Jul-17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Skanes, Tyrone</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29-Sep-10</w:t>
            </w:r>
          </w:p>
        </w:tc>
        <w:tc>
          <w:tcPr>
            <w:tcW w:w="2268" w:type="dxa"/>
            <w:hideMark/>
          </w:tcPr>
          <w:p w:rsidR="0099620E" w:rsidRPr="00440404" w:rsidRDefault="0099620E" w:rsidP="0099620E">
            <w:pPr>
              <w:jc w:val="center"/>
              <w:rPr>
                <w:rFonts w:cs="Arial"/>
              </w:rPr>
            </w:pPr>
            <w:r w:rsidRPr="00440404">
              <w:rPr>
                <w:rFonts w:cs="Arial"/>
              </w:rPr>
              <w:t>28-Sep-20</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Smith, Laurie</w:t>
            </w:r>
          </w:p>
        </w:tc>
        <w:tc>
          <w:tcPr>
            <w:tcW w:w="1188" w:type="dxa"/>
            <w:hideMark/>
          </w:tcPr>
          <w:p w:rsidR="0099620E" w:rsidRPr="00440404" w:rsidRDefault="0099620E" w:rsidP="0099620E">
            <w:pPr>
              <w:jc w:val="center"/>
              <w:rPr>
                <w:rFonts w:cs="Arial"/>
              </w:rPr>
            </w:pPr>
            <w:r w:rsidRPr="00440404">
              <w:rPr>
                <w:rFonts w:cs="Arial"/>
              </w:rPr>
              <w:t>CRB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08-Sep-14</w:t>
            </w:r>
          </w:p>
        </w:tc>
        <w:tc>
          <w:tcPr>
            <w:tcW w:w="2268" w:type="dxa"/>
            <w:hideMark/>
          </w:tcPr>
          <w:p w:rsidR="0099620E" w:rsidRPr="00440404" w:rsidRDefault="0099620E" w:rsidP="0099620E">
            <w:pPr>
              <w:jc w:val="center"/>
              <w:rPr>
                <w:rFonts w:cs="Arial"/>
              </w:rPr>
            </w:pPr>
            <w:r w:rsidRPr="00440404">
              <w:rPr>
                <w:rFonts w:cs="Arial"/>
              </w:rPr>
              <w:t>07-Sep-19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Sniezek, Joseph</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23-Jun-04</w:t>
            </w:r>
          </w:p>
        </w:tc>
        <w:tc>
          <w:tcPr>
            <w:tcW w:w="2268" w:type="dxa"/>
            <w:hideMark/>
          </w:tcPr>
          <w:p w:rsidR="0099620E" w:rsidRPr="00440404" w:rsidRDefault="0099620E" w:rsidP="0099620E">
            <w:pPr>
              <w:jc w:val="center"/>
              <w:rPr>
                <w:rFonts w:cs="Arial"/>
              </w:rPr>
            </w:pPr>
            <w:r w:rsidRPr="00440404">
              <w:rPr>
                <w:rFonts w:cs="Arial"/>
              </w:rPr>
              <w:t>22-Jun-16</w:t>
            </w:r>
            <w:r>
              <w:rPr>
                <w:rFonts w:cs="Arial"/>
              </w:rPr>
              <w:t>*</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Spraggett, Mark</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22-Oct-14</w:t>
            </w:r>
          </w:p>
        </w:tc>
        <w:tc>
          <w:tcPr>
            <w:tcW w:w="2268" w:type="dxa"/>
            <w:hideMark/>
          </w:tcPr>
          <w:p w:rsidR="0099620E" w:rsidRPr="00440404" w:rsidRDefault="0099620E" w:rsidP="0099620E">
            <w:pPr>
              <w:jc w:val="center"/>
              <w:rPr>
                <w:rFonts w:cs="Arial"/>
              </w:rPr>
            </w:pPr>
            <w:r w:rsidRPr="00440404">
              <w:rPr>
                <w:rFonts w:cs="Arial"/>
              </w:rPr>
              <w:t>21-Oct-19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Stabile, Vincent</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29-Sep-10</w:t>
            </w:r>
          </w:p>
        </w:tc>
        <w:tc>
          <w:tcPr>
            <w:tcW w:w="2268" w:type="dxa"/>
            <w:hideMark/>
          </w:tcPr>
          <w:p w:rsidR="0099620E" w:rsidRPr="00440404" w:rsidRDefault="0099620E" w:rsidP="0099620E">
            <w:pPr>
              <w:jc w:val="center"/>
              <w:rPr>
                <w:rFonts w:cs="Arial"/>
              </w:rPr>
            </w:pPr>
            <w:r w:rsidRPr="00440404">
              <w:rPr>
                <w:rFonts w:cs="Arial"/>
              </w:rPr>
              <w:t>28-Sep-20</w:t>
            </w:r>
          </w:p>
        </w:tc>
      </w:tr>
      <w:tr w:rsidR="0099620E" w:rsidRPr="00440404" w:rsidTr="0099620E">
        <w:trPr>
          <w:trHeight w:val="510"/>
        </w:trPr>
        <w:tc>
          <w:tcPr>
            <w:tcW w:w="2271" w:type="dxa"/>
            <w:tcBorders>
              <w:bottom w:val="single" w:sz="4" w:space="0" w:color="auto"/>
            </w:tcBorders>
          </w:tcPr>
          <w:p w:rsidR="0099620E" w:rsidRPr="00440404" w:rsidRDefault="0099620E" w:rsidP="0099620E">
            <w:pPr>
              <w:jc w:val="center"/>
              <w:rPr>
                <w:rFonts w:cs="Arial"/>
              </w:rPr>
            </w:pPr>
            <w:r w:rsidRPr="00440404">
              <w:rPr>
                <w:rFonts w:cs="Arial"/>
              </w:rPr>
              <w:t>Stefanko, Steven</w:t>
            </w:r>
          </w:p>
        </w:tc>
        <w:tc>
          <w:tcPr>
            <w:tcW w:w="1188" w:type="dxa"/>
            <w:tcBorders>
              <w:bottom w:val="single" w:sz="4" w:space="0" w:color="auto"/>
            </w:tcBorders>
          </w:tcPr>
          <w:p w:rsidR="0099620E" w:rsidRPr="00440404" w:rsidRDefault="0099620E" w:rsidP="0099620E">
            <w:pPr>
              <w:jc w:val="center"/>
              <w:rPr>
                <w:rFonts w:cs="Arial"/>
              </w:rPr>
            </w:pPr>
            <w:r w:rsidRPr="00440404">
              <w:rPr>
                <w:rFonts w:cs="Arial"/>
              </w:rPr>
              <w:t>OMB</w:t>
            </w:r>
          </w:p>
        </w:tc>
        <w:tc>
          <w:tcPr>
            <w:tcW w:w="2319" w:type="dxa"/>
            <w:tcBorders>
              <w:bottom w:val="single" w:sz="4" w:space="0" w:color="auto"/>
            </w:tcBorders>
          </w:tcPr>
          <w:p w:rsidR="0099620E" w:rsidRPr="00440404" w:rsidRDefault="0099620E" w:rsidP="0099620E">
            <w:pPr>
              <w:jc w:val="center"/>
              <w:rPr>
                <w:rFonts w:cs="Arial"/>
              </w:rPr>
            </w:pPr>
            <w:r w:rsidRPr="00440404">
              <w:rPr>
                <w:rFonts w:cs="Arial"/>
              </w:rPr>
              <w:t>Full-Time Vice-Chair</w:t>
            </w:r>
          </w:p>
        </w:tc>
        <w:tc>
          <w:tcPr>
            <w:tcW w:w="1843" w:type="dxa"/>
            <w:tcBorders>
              <w:bottom w:val="single" w:sz="4" w:space="0" w:color="auto"/>
            </w:tcBorders>
          </w:tcPr>
          <w:p w:rsidR="0099620E" w:rsidRPr="00440404" w:rsidRDefault="0099620E" w:rsidP="0099620E">
            <w:pPr>
              <w:jc w:val="center"/>
              <w:rPr>
                <w:rFonts w:cs="Arial"/>
              </w:rPr>
            </w:pPr>
            <w:r w:rsidRPr="00440404">
              <w:rPr>
                <w:rFonts w:cs="Arial"/>
              </w:rPr>
              <w:t>20-Apr-05</w:t>
            </w:r>
          </w:p>
        </w:tc>
        <w:tc>
          <w:tcPr>
            <w:tcW w:w="2268" w:type="dxa"/>
            <w:tcBorders>
              <w:bottom w:val="single" w:sz="4" w:space="0" w:color="auto"/>
            </w:tcBorders>
          </w:tcPr>
          <w:p w:rsidR="0099620E" w:rsidRPr="00440404" w:rsidRDefault="0099620E" w:rsidP="0099620E">
            <w:pPr>
              <w:jc w:val="center"/>
              <w:rPr>
                <w:rFonts w:cs="Arial"/>
              </w:rPr>
            </w:pPr>
            <w:r w:rsidRPr="00440404">
              <w:rPr>
                <w:rFonts w:cs="Arial"/>
              </w:rPr>
              <w:t>29-Nov-16</w:t>
            </w:r>
            <w:r>
              <w:rPr>
                <w:rFonts w:cs="Arial"/>
              </w:rPr>
              <w:t>*</w:t>
            </w:r>
          </w:p>
          <w:p w:rsidR="0099620E" w:rsidRPr="00440404" w:rsidRDefault="0099620E" w:rsidP="0099620E">
            <w:pPr>
              <w:jc w:val="center"/>
              <w:rPr>
                <w:rFonts w:cs="Arial"/>
              </w:rPr>
            </w:pPr>
            <w:r w:rsidRPr="00440404">
              <w:rPr>
                <w:rFonts w:cs="Arial"/>
              </w:rPr>
              <w:t>(resigned)</w:t>
            </w:r>
          </w:p>
        </w:tc>
      </w:tr>
      <w:tr w:rsidR="0099620E" w:rsidRPr="00440404" w:rsidTr="0099620E">
        <w:trPr>
          <w:trHeight w:val="510"/>
        </w:trPr>
        <w:tc>
          <w:tcPr>
            <w:tcW w:w="2271" w:type="dxa"/>
            <w:tcBorders>
              <w:left w:val="nil"/>
              <w:bottom w:val="nil"/>
              <w:right w:val="nil"/>
            </w:tcBorders>
          </w:tcPr>
          <w:p w:rsidR="0099620E" w:rsidRPr="00440404" w:rsidRDefault="0099620E" w:rsidP="0099620E">
            <w:pPr>
              <w:jc w:val="center"/>
              <w:rPr>
                <w:rFonts w:cs="Arial"/>
              </w:rPr>
            </w:pPr>
          </w:p>
        </w:tc>
        <w:tc>
          <w:tcPr>
            <w:tcW w:w="1188" w:type="dxa"/>
            <w:tcBorders>
              <w:left w:val="nil"/>
              <w:bottom w:val="nil"/>
              <w:right w:val="nil"/>
            </w:tcBorders>
          </w:tcPr>
          <w:p w:rsidR="0099620E" w:rsidRPr="00440404" w:rsidRDefault="0099620E" w:rsidP="0099620E">
            <w:pPr>
              <w:jc w:val="center"/>
              <w:rPr>
                <w:rFonts w:cs="Arial"/>
              </w:rPr>
            </w:pPr>
          </w:p>
        </w:tc>
        <w:tc>
          <w:tcPr>
            <w:tcW w:w="2319" w:type="dxa"/>
            <w:tcBorders>
              <w:left w:val="nil"/>
              <w:bottom w:val="nil"/>
              <w:right w:val="nil"/>
            </w:tcBorders>
          </w:tcPr>
          <w:p w:rsidR="0099620E" w:rsidRPr="00440404" w:rsidRDefault="0099620E" w:rsidP="0099620E">
            <w:pPr>
              <w:jc w:val="center"/>
              <w:rPr>
                <w:rFonts w:cs="Arial"/>
              </w:rPr>
            </w:pPr>
          </w:p>
        </w:tc>
        <w:tc>
          <w:tcPr>
            <w:tcW w:w="1843" w:type="dxa"/>
            <w:tcBorders>
              <w:left w:val="nil"/>
              <w:bottom w:val="nil"/>
              <w:right w:val="nil"/>
            </w:tcBorders>
          </w:tcPr>
          <w:p w:rsidR="0099620E" w:rsidRPr="00440404" w:rsidRDefault="0099620E" w:rsidP="0099620E">
            <w:pPr>
              <w:jc w:val="center"/>
              <w:rPr>
                <w:rFonts w:cs="Arial"/>
              </w:rPr>
            </w:pPr>
          </w:p>
        </w:tc>
        <w:tc>
          <w:tcPr>
            <w:tcW w:w="2268" w:type="dxa"/>
            <w:tcBorders>
              <w:left w:val="nil"/>
              <w:bottom w:val="nil"/>
              <w:right w:val="nil"/>
            </w:tcBorders>
          </w:tcPr>
          <w:p w:rsidR="0099620E" w:rsidRPr="00440404" w:rsidRDefault="0099620E" w:rsidP="0099620E">
            <w:pPr>
              <w:jc w:val="center"/>
              <w:rPr>
                <w:rFonts w:cs="Arial"/>
              </w:rPr>
            </w:pPr>
          </w:p>
        </w:tc>
      </w:tr>
      <w:tr w:rsidR="0099620E" w:rsidRPr="00440404" w:rsidTr="0099620E">
        <w:trPr>
          <w:trHeight w:val="510"/>
        </w:trPr>
        <w:tc>
          <w:tcPr>
            <w:tcW w:w="2271" w:type="dxa"/>
            <w:vMerge w:val="restart"/>
            <w:tcBorders>
              <w:top w:val="nil"/>
            </w:tcBorders>
            <w:hideMark/>
          </w:tcPr>
          <w:p w:rsidR="0099620E" w:rsidRPr="00440404" w:rsidRDefault="0099620E" w:rsidP="0099620E">
            <w:pPr>
              <w:jc w:val="center"/>
              <w:rPr>
                <w:rFonts w:cs="Arial"/>
              </w:rPr>
            </w:pPr>
            <w:r w:rsidRPr="00440404">
              <w:rPr>
                <w:rFonts w:cs="Arial"/>
              </w:rPr>
              <w:lastRenderedPageBreak/>
              <w:t>Steinberg, Robert</w:t>
            </w:r>
          </w:p>
        </w:tc>
        <w:tc>
          <w:tcPr>
            <w:tcW w:w="1188" w:type="dxa"/>
            <w:tcBorders>
              <w:top w:val="nil"/>
            </w:tcBorders>
            <w:hideMark/>
          </w:tcPr>
          <w:p w:rsidR="0099620E" w:rsidRPr="00440404" w:rsidRDefault="0099620E" w:rsidP="0099620E">
            <w:pPr>
              <w:jc w:val="center"/>
              <w:rPr>
                <w:rFonts w:cs="Arial"/>
              </w:rPr>
            </w:pPr>
            <w:r w:rsidRPr="00440404">
              <w:rPr>
                <w:rFonts w:cs="Arial"/>
              </w:rPr>
              <w:t>ARB</w:t>
            </w:r>
          </w:p>
        </w:tc>
        <w:tc>
          <w:tcPr>
            <w:tcW w:w="2319" w:type="dxa"/>
            <w:tcBorders>
              <w:top w:val="nil"/>
            </w:tcBorders>
            <w:hideMark/>
          </w:tcPr>
          <w:p w:rsidR="0099620E" w:rsidRPr="00440404" w:rsidRDefault="0099620E" w:rsidP="0099620E">
            <w:pPr>
              <w:jc w:val="center"/>
              <w:rPr>
                <w:rFonts w:cs="Arial"/>
              </w:rPr>
            </w:pPr>
            <w:r w:rsidRPr="00440404">
              <w:rPr>
                <w:rFonts w:cs="Arial"/>
              </w:rPr>
              <w:t>Part-Time Member</w:t>
            </w:r>
          </w:p>
        </w:tc>
        <w:tc>
          <w:tcPr>
            <w:tcW w:w="1843" w:type="dxa"/>
            <w:tcBorders>
              <w:top w:val="nil"/>
            </w:tcBorders>
            <w:hideMark/>
          </w:tcPr>
          <w:p w:rsidR="0099620E" w:rsidRPr="00440404" w:rsidRDefault="0099620E" w:rsidP="0099620E">
            <w:pPr>
              <w:jc w:val="center"/>
              <w:rPr>
                <w:rFonts w:cs="Arial"/>
              </w:rPr>
            </w:pPr>
            <w:r w:rsidRPr="00440404">
              <w:rPr>
                <w:rFonts w:cs="Arial"/>
              </w:rPr>
              <w:t>14-Nov-12</w:t>
            </w:r>
          </w:p>
        </w:tc>
        <w:tc>
          <w:tcPr>
            <w:tcW w:w="2268" w:type="dxa"/>
            <w:tcBorders>
              <w:top w:val="nil"/>
            </w:tcBorders>
            <w:hideMark/>
          </w:tcPr>
          <w:p w:rsidR="0099620E" w:rsidRPr="00440404" w:rsidRDefault="0099620E" w:rsidP="0099620E">
            <w:pPr>
              <w:jc w:val="center"/>
              <w:rPr>
                <w:rFonts w:cs="Arial"/>
              </w:rPr>
            </w:pPr>
            <w:r w:rsidRPr="00440404">
              <w:rPr>
                <w:rFonts w:cs="Arial"/>
              </w:rPr>
              <w:t>13-Nov</w:t>
            </w:r>
            <w:r>
              <w:rPr>
                <w:rFonts w:cs="Arial"/>
              </w:rPr>
              <w:t>-</w:t>
            </w:r>
            <w:r w:rsidRPr="00440404">
              <w:rPr>
                <w:rFonts w:cs="Arial"/>
              </w:rPr>
              <w:t>17</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BON</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04-May-11</w:t>
            </w:r>
          </w:p>
        </w:tc>
        <w:tc>
          <w:tcPr>
            <w:tcW w:w="2268" w:type="dxa"/>
            <w:hideMark/>
          </w:tcPr>
          <w:p w:rsidR="0099620E" w:rsidRPr="00440404" w:rsidRDefault="0099620E" w:rsidP="0099620E">
            <w:pPr>
              <w:jc w:val="center"/>
              <w:rPr>
                <w:rFonts w:cs="Arial"/>
              </w:rPr>
            </w:pPr>
            <w:r w:rsidRPr="00440404">
              <w:rPr>
                <w:rFonts w:cs="Arial"/>
              </w:rPr>
              <w:t>03-May-21</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Sutherland, Sylvia</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21-Mar-07</w:t>
            </w:r>
          </w:p>
        </w:tc>
        <w:tc>
          <w:tcPr>
            <w:tcW w:w="2268" w:type="dxa"/>
            <w:hideMark/>
          </w:tcPr>
          <w:p w:rsidR="0099620E" w:rsidRPr="00440404" w:rsidRDefault="0099620E" w:rsidP="0099620E">
            <w:pPr>
              <w:jc w:val="center"/>
              <w:rPr>
                <w:rFonts w:cs="Arial"/>
              </w:rPr>
            </w:pPr>
            <w:r w:rsidRPr="00440404">
              <w:rPr>
                <w:rFonts w:cs="Arial"/>
              </w:rPr>
              <w:t>20-Mar-17</w:t>
            </w:r>
            <w:r>
              <w:rPr>
                <w:rFonts w:cs="Arial"/>
              </w:rPr>
              <w:t>*</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Swinkin, Gerald</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24-Aug-16</w:t>
            </w:r>
          </w:p>
        </w:tc>
        <w:tc>
          <w:tcPr>
            <w:tcW w:w="2268" w:type="dxa"/>
          </w:tcPr>
          <w:p w:rsidR="0099620E" w:rsidRPr="00440404" w:rsidRDefault="0099620E" w:rsidP="0099620E">
            <w:pPr>
              <w:jc w:val="center"/>
              <w:rPr>
                <w:rFonts w:cs="Arial"/>
              </w:rPr>
            </w:pPr>
            <w:r w:rsidRPr="00440404">
              <w:rPr>
                <w:rFonts w:cs="Arial"/>
              </w:rPr>
              <w:t>23-Aug-18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Taylor, Blair S.</w:t>
            </w: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17-Oct-12</w:t>
            </w:r>
          </w:p>
        </w:tc>
        <w:tc>
          <w:tcPr>
            <w:tcW w:w="2268" w:type="dxa"/>
            <w:hideMark/>
          </w:tcPr>
          <w:p w:rsidR="0099620E" w:rsidRPr="00440404" w:rsidRDefault="0099620E" w:rsidP="0099620E">
            <w:pPr>
              <w:jc w:val="center"/>
              <w:rPr>
                <w:rFonts w:cs="Arial"/>
              </w:rPr>
            </w:pPr>
            <w:r w:rsidRPr="00440404">
              <w:rPr>
                <w:rFonts w:cs="Arial"/>
              </w:rPr>
              <w:t>16-Oct-17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Taylor, Ian</w:t>
            </w:r>
          </w:p>
        </w:tc>
        <w:tc>
          <w:tcPr>
            <w:tcW w:w="1188" w:type="dxa"/>
            <w:hideMark/>
          </w:tcPr>
          <w:p w:rsidR="0099620E" w:rsidRPr="00440404" w:rsidRDefault="0099620E" w:rsidP="0099620E">
            <w:pPr>
              <w:jc w:val="center"/>
              <w:rPr>
                <w:rFonts w:cs="Arial"/>
              </w:rPr>
            </w:pPr>
            <w:r w:rsidRPr="00440404">
              <w:rPr>
                <w:rFonts w:cs="Arial"/>
              </w:rPr>
              <w:t>BON</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20-Jun-07</w:t>
            </w:r>
          </w:p>
        </w:tc>
        <w:tc>
          <w:tcPr>
            <w:tcW w:w="2268" w:type="dxa"/>
            <w:hideMark/>
          </w:tcPr>
          <w:p w:rsidR="0099620E" w:rsidRPr="00440404" w:rsidRDefault="0099620E" w:rsidP="0099620E">
            <w:pPr>
              <w:jc w:val="center"/>
              <w:rPr>
                <w:rFonts w:cs="Arial"/>
              </w:rPr>
            </w:pPr>
            <w:r w:rsidRPr="00440404">
              <w:rPr>
                <w:rFonts w:cs="Arial"/>
              </w:rPr>
              <w:t>19-Jun-17</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Valiante, Marcia</w:t>
            </w: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09-May-07</w:t>
            </w:r>
          </w:p>
        </w:tc>
        <w:tc>
          <w:tcPr>
            <w:tcW w:w="2268" w:type="dxa"/>
            <w:hideMark/>
          </w:tcPr>
          <w:p w:rsidR="0099620E" w:rsidRPr="00440404" w:rsidRDefault="0099620E" w:rsidP="0099620E">
            <w:pPr>
              <w:jc w:val="center"/>
              <w:rPr>
                <w:rFonts w:cs="Arial"/>
              </w:rPr>
            </w:pPr>
            <w:r w:rsidRPr="00440404">
              <w:rPr>
                <w:rFonts w:cs="Arial"/>
              </w:rPr>
              <w:t>22-Jul-16*</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OMB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23-Jul-14</w:t>
            </w:r>
          </w:p>
        </w:tc>
        <w:tc>
          <w:tcPr>
            <w:tcW w:w="2268" w:type="dxa"/>
            <w:hideMark/>
          </w:tcPr>
          <w:p w:rsidR="0099620E" w:rsidRPr="00440404" w:rsidRDefault="0099620E" w:rsidP="0099620E">
            <w:pPr>
              <w:jc w:val="center"/>
              <w:rPr>
                <w:rFonts w:cs="Arial"/>
              </w:rPr>
            </w:pPr>
            <w:r w:rsidRPr="00440404">
              <w:rPr>
                <w:rFonts w:cs="Arial"/>
              </w:rPr>
              <w:t>22-Jul-16*</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ERT, OMB</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23-Jul-1</w:t>
            </w:r>
            <w:r>
              <w:rPr>
                <w:rFonts w:cs="Arial"/>
              </w:rPr>
              <w:t>6</w:t>
            </w:r>
          </w:p>
        </w:tc>
        <w:tc>
          <w:tcPr>
            <w:tcW w:w="2268" w:type="dxa"/>
          </w:tcPr>
          <w:p w:rsidR="0099620E" w:rsidRPr="00440404" w:rsidRDefault="0099620E" w:rsidP="0099620E">
            <w:pPr>
              <w:jc w:val="center"/>
              <w:rPr>
                <w:rFonts w:cs="Arial"/>
              </w:rPr>
            </w:pPr>
            <w:r w:rsidRPr="00440404">
              <w:rPr>
                <w:rFonts w:cs="Arial"/>
              </w:rPr>
              <w:t>22-Jul-19</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VanderBent, Dirk</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Vice-Chair</w:t>
            </w:r>
          </w:p>
        </w:tc>
        <w:tc>
          <w:tcPr>
            <w:tcW w:w="1843" w:type="dxa"/>
            <w:hideMark/>
          </w:tcPr>
          <w:p w:rsidR="0099620E" w:rsidRPr="00440404" w:rsidRDefault="0099620E" w:rsidP="0099620E">
            <w:pPr>
              <w:jc w:val="center"/>
              <w:rPr>
                <w:rFonts w:cs="Arial"/>
              </w:rPr>
            </w:pPr>
            <w:r w:rsidRPr="00440404">
              <w:rPr>
                <w:rFonts w:cs="Arial"/>
              </w:rPr>
              <w:t>06-Nov-13</w:t>
            </w:r>
          </w:p>
        </w:tc>
        <w:tc>
          <w:tcPr>
            <w:tcW w:w="2268" w:type="dxa"/>
            <w:hideMark/>
          </w:tcPr>
          <w:p w:rsidR="0099620E" w:rsidRPr="00440404" w:rsidRDefault="0099620E" w:rsidP="0099620E">
            <w:pPr>
              <w:jc w:val="center"/>
              <w:rPr>
                <w:rFonts w:cs="Arial"/>
              </w:rPr>
            </w:pPr>
            <w:r w:rsidRPr="00440404">
              <w:rPr>
                <w:rFonts w:cs="Arial"/>
              </w:rPr>
              <w:t>18-Sep-16</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18-Sep-06</w:t>
            </w:r>
          </w:p>
        </w:tc>
        <w:tc>
          <w:tcPr>
            <w:tcW w:w="2268" w:type="dxa"/>
            <w:hideMark/>
          </w:tcPr>
          <w:p w:rsidR="0099620E" w:rsidRPr="00440404" w:rsidRDefault="0099620E" w:rsidP="0099620E">
            <w:pPr>
              <w:jc w:val="center"/>
              <w:rPr>
                <w:rFonts w:cs="Arial"/>
              </w:rPr>
            </w:pPr>
            <w:r w:rsidRPr="00440404">
              <w:rPr>
                <w:rFonts w:cs="Arial"/>
              </w:rPr>
              <w:t>17-Sep-16*</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ARB</w:t>
            </w:r>
          </w:p>
        </w:tc>
        <w:tc>
          <w:tcPr>
            <w:tcW w:w="2319" w:type="dxa"/>
          </w:tcPr>
          <w:p w:rsidR="0099620E" w:rsidRPr="00440404" w:rsidRDefault="0099620E" w:rsidP="0099620E">
            <w:pPr>
              <w:jc w:val="center"/>
              <w:rPr>
                <w:rFonts w:cs="Arial"/>
              </w:rPr>
            </w:pPr>
            <w:r w:rsidRPr="00440404">
              <w:rPr>
                <w:rFonts w:cs="Arial"/>
              </w:rPr>
              <w:t>Full-Time Vice-Chair</w:t>
            </w:r>
          </w:p>
        </w:tc>
        <w:tc>
          <w:tcPr>
            <w:tcW w:w="1843" w:type="dxa"/>
          </w:tcPr>
          <w:p w:rsidR="0099620E" w:rsidRPr="00440404" w:rsidRDefault="0099620E" w:rsidP="0099620E">
            <w:pPr>
              <w:jc w:val="center"/>
              <w:rPr>
                <w:rFonts w:cs="Arial"/>
              </w:rPr>
            </w:pPr>
            <w:r w:rsidRPr="00440404">
              <w:rPr>
                <w:rFonts w:cs="Arial"/>
              </w:rPr>
              <w:t>18-Sep-16</w:t>
            </w:r>
          </w:p>
        </w:tc>
        <w:tc>
          <w:tcPr>
            <w:tcW w:w="2268" w:type="dxa"/>
          </w:tcPr>
          <w:p w:rsidR="0099620E" w:rsidRPr="00440404" w:rsidRDefault="0099620E" w:rsidP="0099620E">
            <w:pPr>
              <w:jc w:val="center"/>
              <w:rPr>
                <w:rFonts w:cs="Arial"/>
              </w:rPr>
            </w:pPr>
            <w:r w:rsidRPr="00440404">
              <w:rPr>
                <w:rFonts w:cs="Arial"/>
              </w:rPr>
              <w:t>17-Sep-18</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Vincent, Sharyn</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27-Jun-16</w:t>
            </w:r>
          </w:p>
        </w:tc>
        <w:tc>
          <w:tcPr>
            <w:tcW w:w="2268" w:type="dxa"/>
          </w:tcPr>
          <w:p w:rsidR="0099620E" w:rsidRPr="00440404" w:rsidRDefault="0099620E" w:rsidP="0099620E">
            <w:pPr>
              <w:jc w:val="center"/>
              <w:rPr>
                <w:rFonts w:cs="Arial"/>
              </w:rPr>
            </w:pPr>
            <w:r w:rsidRPr="00440404">
              <w:rPr>
                <w:rFonts w:cs="Arial"/>
              </w:rPr>
              <w:t>26-Jun-18</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Walker, Janet Lea</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04-Sep-07</w:t>
            </w:r>
          </w:p>
        </w:tc>
        <w:tc>
          <w:tcPr>
            <w:tcW w:w="2268" w:type="dxa"/>
            <w:hideMark/>
          </w:tcPr>
          <w:p w:rsidR="0099620E" w:rsidRPr="00440404" w:rsidRDefault="0099620E" w:rsidP="0099620E">
            <w:pPr>
              <w:jc w:val="center"/>
              <w:rPr>
                <w:rFonts w:cs="Arial"/>
              </w:rPr>
            </w:pPr>
            <w:r w:rsidRPr="00440404">
              <w:rPr>
                <w:rFonts w:cs="Arial"/>
              </w:rPr>
              <w:t>03-Sep-17</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Weagant, Dan</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Part-Time Member</w:t>
            </w:r>
          </w:p>
        </w:tc>
        <w:tc>
          <w:tcPr>
            <w:tcW w:w="1843" w:type="dxa"/>
            <w:hideMark/>
          </w:tcPr>
          <w:p w:rsidR="0099620E" w:rsidRPr="00440404" w:rsidRDefault="0099620E" w:rsidP="0099620E">
            <w:pPr>
              <w:jc w:val="center"/>
              <w:rPr>
                <w:rFonts w:cs="Arial"/>
              </w:rPr>
            </w:pPr>
            <w:r w:rsidRPr="00440404">
              <w:rPr>
                <w:rFonts w:cs="Arial"/>
              </w:rPr>
              <w:t>29-Sep-10</w:t>
            </w:r>
          </w:p>
        </w:tc>
        <w:tc>
          <w:tcPr>
            <w:tcW w:w="2268" w:type="dxa"/>
            <w:hideMark/>
          </w:tcPr>
          <w:p w:rsidR="0099620E" w:rsidRPr="00440404" w:rsidRDefault="0099620E" w:rsidP="0099620E">
            <w:pPr>
              <w:jc w:val="center"/>
              <w:rPr>
                <w:rFonts w:cs="Arial"/>
              </w:rPr>
            </w:pPr>
            <w:r w:rsidRPr="00440404">
              <w:rPr>
                <w:rFonts w:cs="Arial"/>
              </w:rPr>
              <w:t>29 Sep-16</w:t>
            </w:r>
            <w:r>
              <w:rPr>
                <w:rFonts w:cs="Arial"/>
              </w:rPr>
              <w:t>*</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ARB</w:t>
            </w:r>
          </w:p>
        </w:tc>
        <w:tc>
          <w:tcPr>
            <w:tcW w:w="2319" w:type="dxa"/>
          </w:tcPr>
          <w:p w:rsidR="0099620E" w:rsidRPr="00440404" w:rsidRDefault="0099620E" w:rsidP="0099620E">
            <w:pPr>
              <w:jc w:val="center"/>
              <w:rPr>
                <w:rFonts w:cs="Arial"/>
              </w:rPr>
            </w:pPr>
            <w:r w:rsidRPr="00440404">
              <w:rPr>
                <w:rFonts w:cs="Arial"/>
              </w:rPr>
              <w:t>Full-Time Member</w:t>
            </w:r>
          </w:p>
        </w:tc>
        <w:tc>
          <w:tcPr>
            <w:tcW w:w="1843" w:type="dxa"/>
          </w:tcPr>
          <w:p w:rsidR="0099620E" w:rsidRPr="00440404" w:rsidRDefault="0099620E" w:rsidP="0099620E">
            <w:pPr>
              <w:jc w:val="center"/>
              <w:rPr>
                <w:rFonts w:cs="Arial"/>
              </w:rPr>
            </w:pPr>
            <w:r w:rsidRPr="00440404">
              <w:rPr>
                <w:rFonts w:cs="Arial"/>
              </w:rPr>
              <w:t>29-Sep-16</w:t>
            </w:r>
          </w:p>
        </w:tc>
        <w:tc>
          <w:tcPr>
            <w:tcW w:w="2268" w:type="dxa"/>
          </w:tcPr>
          <w:p w:rsidR="0099620E" w:rsidRPr="00440404" w:rsidRDefault="0099620E" w:rsidP="0099620E">
            <w:pPr>
              <w:jc w:val="center"/>
              <w:rPr>
                <w:rFonts w:cs="Arial"/>
              </w:rPr>
            </w:pPr>
            <w:r w:rsidRPr="00440404">
              <w:rPr>
                <w:rFonts w:cs="Arial"/>
              </w:rPr>
              <w:t>28-Sep-19</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t>Whitehurst, Donald</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18-May-05</w:t>
            </w:r>
          </w:p>
        </w:tc>
        <w:tc>
          <w:tcPr>
            <w:tcW w:w="2268" w:type="dxa"/>
            <w:hideMark/>
          </w:tcPr>
          <w:p w:rsidR="0099620E" w:rsidRPr="00440404" w:rsidRDefault="0099620E" w:rsidP="0099620E">
            <w:pPr>
              <w:jc w:val="center"/>
              <w:rPr>
                <w:rFonts w:cs="Arial"/>
              </w:rPr>
            </w:pPr>
            <w:r w:rsidRPr="00440404">
              <w:rPr>
                <w:rFonts w:cs="Arial"/>
              </w:rPr>
              <w:t>03-Sep-17</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Wilkins, Hugh</w:t>
            </w: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02-Apr-14</w:t>
            </w:r>
          </w:p>
        </w:tc>
        <w:tc>
          <w:tcPr>
            <w:tcW w:w="2268" w:type="dxa"/>
            <w:hideMark/>
          </w:tcPr>
          <w:p w:rsidR="0099620E" w:rsidRPr="00440404" w:rsidRDefault="0099620E" w:rsidP="0099620E">
            <w:pPr>
              <w:jc w:val="center"/>
              <w:rPr>
                <w:rFonts w:cs="Arial"/>
              </w:rPr>
            </w:pPr>
            <w:r w:rsidRPr="00440404">
              <w:rPr>
                <w:rFonts w:cs="Arial"/>
              </w:rPr>
              <w:t>01-Apr-19</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02-Mar-16</w:t>
            </w:r>
          </w:p>
        </w:tc>
        <w:tc>
          <w:tcPr>
            <w:tcW w:w="2268" w:type="dxa"/>
          </w:tcPr>
          <w:p w:rsidR="0099620E" w:rsidRPr="00440404" w:rsidRDefault="0099620E" w:rsidP="0099620E">
            <w:pPr>
              <w:jc w:val="center"/>
              <w:rPr>
                <w:rFonts w:cs="Arial"/>
              </w:rPr>
            </w:pPr>
            <w:r w:rsidRPr="00440404">
              <w:rPr>
                <w:rFonts w:cs="Arial"/>
              </w:rPr>
              <w:t>01-Aug-17</w:t>
            </w:r>
          </w:p>
        </w:tc>
      </w:tr>
      <w:tr w:rsidR="0099620E" w:rsidRPr="00440404" w:rsidTr="0099620E">
        <w:trPr>
          <w:trHeight w:val="510"/>
        </w:trPr>
        <w:tc>
          <w:tcPr>
            <w:tcW w:w="2271" w:type="dxa"/>
            <w:vMerge w:val="restart"/>
            <w:hideMark/>
          </w:tcPr>
          <w:p w:rsidR="0099620E" w:rsidRPr="00440404" w:rsidRDefault="0099620E" w:rsidP="0099620E">
            <w:pPr>
              <w:jc w:val="center"/>
              <w:rPr>
                <w:rFonts w:cs="Arial"/>
              </w:rPr>
            </w:pPr>
            <w:r w:rsidRPr="00440404">
              <w:rPr>
                <w:rFonts w:cs="Arial"/>
              </w:rPr>
              <w:t>Wright, Robert</w:t>
            </w:r>
          </w:p>
        </w:tc>
        <w:tc>
          <w:tcPr>
            <w:tcW w:w="1188" w:type="dxa"/>
            <w:hideMark/>
          </w:tcPr>
          <w:p w:rsidR="0099620E" w:rsidRPr="00440404" w:rsidRDefault="0099620E" w:rsidP="0099620E">
            <w:pPr>
              <w:jc w:val="center"/>
              <w:rPr>
                <w:rFonts w:cs="Arial"/>
              </w:rPr>
            </w:pPr>
            <w:r w:rsidRPr="00440404">
              <w:rPr>
                <w:rFonts w:cs="Arial"/>
              </w:rPr>
              <w:t>CRB</w:t>
            </w:r>
          </w:p>
        </w:tc>
        <w:tc>
          <w:tcPr>
            <w:tcW w:w="2319" w:type="dxa"/>
            <w:hideMark/>
          </w:tcPr>
          <w:p w:rsidR="0099620E" w:rsidRPr="00440404" w:rsidRDefault="0099620E" w:rsidP="0099620E">
            <w:pPr>
              <w:jc w:val="center"/>
              <w:rPr>
                <w:rFonts w:cs="Arial"/>
              </w:rPr>
            </w:pPr>
            <w:r w:rsidRPr="00440404">
              <w:rPr>
                <w:rFonts w:cs="Arial"/>
              </w:rPr>
              <w:t>Part-Time Vice-Chair</w:t>
            </w:r>
          </w:p>
        </w:tc>
        <w:tc>
          <w:tcPr>
            <w:tcW w:w="1843" w:type="dxa"/>
            <w:hideMark/>
          </w:tcPr>
          <w:p w:rsidR="0099620E" w:rsidRPr="00440404" w:rsidRDefault="0099620E" w:rsidP="0099620E">
            <w:pPr>
              <w:jc w:val="center"/>
              <w:rPr>
                <w:rFonts w:cs="Arial"/>
              </w:rPr>
            </w:pPr>
            <w:r w:rsidRPr="00440404">
              <w:rPr>
                <w:rFonts w:cs="Arial"/>
              </w:rPr>
              <w:t>29-May-13</w:t>
            </w:r>
          </w:p>
        </w:tc>
        <w:tc>
          <w:tcPr>
            <w:tcW w:w="2268" w:type="dxa"/>
            <w:hideMark/>
          </w:tcPr>
          <w:p w:rsidR="0099620E" w:rsidRPr="00440404" w:rsidRDefault="0099620E" w:rsidP="0099620E">
            <w:pPr>
              <w:jc w:val="center"/>
              <w:rPr>
                <w:rFonts w:cs="Arial"/>
              </w:rPr>
            </w:pPr>
            <w:r w:rsidRPr="00440404">
              <w:rPr>
                <w:rFonts w:cs="Arial"/>
              </w:rPr>
              <w:t>28-May-18</w:t>
            </w:r>
          </w:p>
        </w:tc>
      </w:tr>
      <w:tr w:rsidR="0099620E" w:rsidRPr="00440404" w:rsidTr="0099620E">
        <w:trPr>
          <w:trHeight w:val="510"/>
        </w:trPr>
        <w:tc>
          <w:tcPr>
            <w:tcW w:w="2271" w:type="dxa"/>
            <w:vMerge/>
            <w:hideMark/>
          </w:tcPr>
          <w:p w:rsidR="0099620E" w:rsidRPr="00440404" w:rsidRDefault="0099620E" w:rsidP="0099620E">
            <w:pPr>
              <w:jc w:val="center"/>
              <w:rPr>
                <w:rFonts w:cs="Arial"/>
              </w:rPr>
            </w:pPr>
          </w:p>
        </w:tc>
        <w:tc>
          <w:tcPr>
            <w:tcW w:w="1188" w:type="dxa"/>
            <w:hideMark/>
          </w:tcPr>
          <w:p w:rsidR="0099620E" w:rsidRPr="00440404" w:rsidRDefault="0099620E" w:rsidP="0099620E">
            <w:pPr>
              <w:jc w:val="center"/>
              <w:rPr>
                <w:rFonts w:cs="Arial"/>
              </w:rPr>
            </w:pPr>
            <w:r w:rsidRPr="00440404">
              <w:rPr>
                <w:rFonts w:cs="Arial"/>
              </w:rPr>
              <w:t>ERT</w:t>
            </w:r>
          </w:p>
        </w:tc>
        <w:tc>
          <w:tcPr>
            <w:tcW w:w="2319" w:type="dxa"/>
            <w:hideMark/>
          </w:tcPr>
          <w:p w:rsidR="0099620E" w:rsidRPr="00440404" w:rsidRDefault="0099620E" w:rsidP="0099620E">
            <w:pPr>
              <w:jc w:val="center"/>
              <w:rPr>
                <w:rFonts w:cs="Arial"/>
              </w:rPr>
            </w:pPr>
            <w:r w:rsidRPr="00440404">
              <w:rPr>
                <w:rFonts w:cs="Arial"/>
              </w:rPr>
              <w:t>Full-Time Vice-Chair</w:t>
            </w:r>
          </w:p>
        </w:tc>
        <w:tc>
          <w:tcPr>
            <w:tcW w:w="1843" w:type="dxa"/>
            <w:hideMark/>
          </w:tcPr>
          <w:p w:rsidR="0099620E" w:rsidRPr="00440404" w:rsidRDefault="0099620E" w:rsidP="0099620E">
            <w:pPr>
              <w:jc w:val="center"/>
              <w:rPr>
                <w:rFonts w:cs="Arial"/>
              </w:rPr>
            </w:pPr>
            <w:r w:rsidRPr="00440404">
              <w:rPr>
                <w:rFonts w:cs="Arial"/>
              </w:rPr>
              <w:t>27-Aug-07</w:t>
            </w:r>
          </w:p>
        </w:tc>
        <w:tc>
          <w:tcPr>
            <w:tcW w:w="2268" w:type="dxa"/>
            <w:hideMark/>
          </w:tcPr>
          <w:p w:rsidR="0099620E" w:rsidRPr="00440404" w:rsidRDefault="0099620E" w:rsidP="0099620E">
            <w:pPr>
              <w:jc w:val="center"/>
              <w:rPr>
                <w:rFonts w:cs="Arial"/>
              </w:rPr>
            </w:pPr>
            <w:r w:rsidRPr="00440404">
              <w:rPr>
                <w:rFonts w:cs="Arial"/>
              </w:rPr>
              <w:t>26-Aug-17</w:t>
            </w:r>
          </w:p>
        </w:tc>
      </w:tr>
      <w:tr w:rsidR="0099620E" w:rsidRPr="00440404" w:rsidTr="0099620E">
        <w:trPr>
          <w:trHeight w:val="510"/>
        </w:trPr>
        <w:tc>
          <w:tcPr>
            <w:tcW w:w="2271" w:type="dxa"/>
            <w:vMerge/>
          </w:tcPr>
          <w:p w:rsidR="0099620E" w:rsidRPr="00440404" w:rsidRDefault="0099620E" w:rsidP="0099620E">
            <w:pPr>
              <w:jc w:val="center"/>
              <w:rPr>
                <w:rFonts w:cs="Arial"/>
              </w:rPr>
            </w:pPr>
          </w:p>
        </w:tc>
        <w:tc>
          <w:tcPr>
            <w:tcW w:w="1188" w:type="dxa"/>
          </w:tcPr>
          <w:p w:rsidR="0099620E" w:rsidRPr="00440404" w:rsidRDefault="0099620E" w:rsidP="0099620E">
            <w:pPr>
              <w:jc w:val="center"/>
              <w:rPr>
                <w:rFonts w:cs="Arial"/>
              </w:rPr>
            </w:pPr>
            <w:r>
              <w:rPr>
                <w:rFonts w:cs="Arial"/>
              </w:rPr>
              <w:t>OMB</w:t>
            </w:r>
          </w:p>
        </w:tc>
        <w:tc>
          <w:tcPr>
            <w:tcW w:w="2319" w:type="dxa"/>
          </w:tcPr>
          <w:p w:rsidR="0099620E" w:rsidRPr="00440404" w:rsidRDefault="0099620E" w:rsidP="0099620E">
            <w:pPr>
              <w:jc w:val="center"/>
              <w:rPr>
                <w:rFonts w:cs="Arial"/>
              </w:rPr>
            </w:pPr>
            <w:r>
              <w:rPr>
                <w:rFonts w:cs="Arial"/>
              </w:rPr>
              <w:t>Part-Time Member</w:t>
            </w:r>
          </w:p>
        </w:tc>
        <w:tc>
          <w:tcPr>
            <w:tcW w:w="1843" w:type="dxa"/>
          </w:tcPr>
          <w:p w:rsidR="0099620E" w:rsidRPr="00440404" w:rsidRDefault="0099620E" w:rsidP="0099620E">
            <w:pPr>
              <w:jc w:val="center"/>
              <w:rPr>
                <w:rFonts w:cs="Arial"/>
              </w:rPr>
            </w:pPr>
            <w:r>
              <w:rPr>
                <w:rFonts w:cs="Arial"/>
              </w:rPr>
              <w:t>06-Apr-16</w:t>
            </w:r>
          </w:p>
        </w:tc>
        <w:tc>
          <w:tcPr>
            <w:tcW w:w="2268" w:type="dxa"/>
          </w:tcPr>
          <w:p w:rsidR="0099620E" w:rsidRPr="00440404" w:rsidRDefault="0099620E" w:rsidP="0099620E">
            <w:pPr>
              <w:jc w:val="center"/>
              <w:rPr>
                <w:rFonts w:cs="Arial"/>
              </w:rPr>
            </w:pPr>
            <w:r>
              <w:rPr>
                <w:rFonts w:cs="Arial"/>
              </w:rPr>
              <w:t>05-Oct-17</w:t>
            </w:r>
          </w:p>
        </w:tc>
      </w:tr>
      <w:tr w:rsidR="0099620E" w:rsidRPr="00440404" w:rsidTr="0099620E">
        <w:trPr>
          <w:trHeight w:val="510"/>
        </w:trPr>
        <w:tc>
          <w:tcPr>
            <w:tcW w:w="2271" w:type="dxa"/>
            <w:hideMark/>
          </w:tcPr>
          <w:p w:rsidR="0099620E" w:rsidRPr="00440404" w:rsidRDefault="0099620E" w:rsidP="0099620E">
            <w:pPr>
              <w:jc w:val="center"/>
              <w:rPr>
                <w:rFonts w:cs="Arial"/>
              </w:rPr>
            </w:pPr>
            <w:r w:rsidRPr="00440404">
              <w:rPr>
                <w:rFonts w:cs="Arial"/>
              </w:rPr>
              <w:lastRenderedPageBreak/>
              <w:t>Wyger, Joseph M.</w:t>
            </w:r>
          </w:p>
        </w:tc>
        <w:tc>
          <w:tcPr>
            <w:tcW w:w="1188" w:type="dxa"/>
            <w:hideMark/>
          </w:tcPr>
          <w:p w:rsidR="0099620E" w:rsidRPr="00440404" w:rsidRDefault="0099620E" w:rsidP="0099620E">
            <w:pPr>
              <w:jc w:val="center"/>
              <w:rPr>
                <w:rFonts w:cs="Arial"/>
              </w:rPr>
            </w:pPr>
            <w:r w:rsidRPr="00440404">
              <w:rPr>
                <w:rFonts w:cs="Arial"/>
              </w:rPr>
              <w:t>ARB</w:t>
            </w:r>
          </w:p>
        </w:tc>
        <w:tc>
          <w:tcPr>
            <w:tcW w:w="2319" w:type="dxa"/>
            <w:hideMark/>
          </w:tcPr>
          <w:p w:rsidR="0099620E" w:rsidRPr="00440404" w:rsidRDefault="0099620E" w:rsidP="0099620E">
            <w:pPr>
              <w:jc w:val="center"/>
              <w:rPr>
                <w:rFonts w:cs="Arial"/>
              </w:rPr>
            </w:pPr>
            <w:r w:rsidRPr="00440404">
              <w:rPr>
                <w:rFonts w:cs="Arial"/>
              </w:rPr>
              <w:t>Full-Time Member</w:t>
            </w:r>
          </w:p>
        </w:tc>
        <w:tc>
          <w:tcPr>
            <w:tcW w:w="1843" w:type="dxa"/>
            <w:hideMark/>
          </w:tcPr>
          <w:p w:rsidR="0099620E" w:rsidRPr="00440404" w:rsidRDefault="0099620E" w:rsidP="0099620E">
            <w:pPr>
              <w:jc w:val="center"/>
              <w:rPr>
                <w:rFonts w:cs="Arial"/>
              </w:rPr>
            </w:pPr>
            <w:r w:rsidRPr="00440404">
              <w:rPr>
                <w:rFonts w:cs="Arial"/>
              </w:rPr>
              <w:t>27-May-98</w:t>
            </w:r>
          </w:p>
        </w:tc>
        <w:tc>
          <w:tcPr>
            <w:tcW w:w="2268" w:type="dxa"/>
            <w:hideMark/>
          </w:tcPr>
          <w:p w:rsidR="0099620E" w:rsidRPr="00440404" w:rsidRDefault="0099620E" w:rsidP="0099620E">
            <w:pPr>
              <w:jc w:val="center"/>
              <w:rPr>
                <w:rFonts w:cs="Arial"/>
              </w:rPr>
            </w:pPr>
            <w:r w:rsidRPr="00440404">
              <w:rPr>
                <w:rFonts w:cs="Arial"/>
              </w:rPr>
              <w:t>03-Sep-17</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Yuen, Jane</w:t>
            </w:r>
          </w:p>
        </w:tc>
        <w:tc>
          <w:tcPr>
            <w:tcW w:w="1188" w:type="dxa"/>
          </w:tcPr>
          <w:p w:rsidR="0099620E" w:rsidRPr="00440404" w:rsidRDefault="0099620E" w:rsidP="0099620E">
            <w:pPr>
              <w:jc w:val="center"/>
              <w:rPr>
                <w:rFonts w:cs="Arial"/>
              </w:rPr>
            </w:pPr>
            <w:r w:rsidRPr="00440404">
              <w:rPr>
                <w:rFonts w:cs="Arial"/>
              </w:rPr>
              <w:t>BON</w:t>
            </w:r>
          </w:p>
        </w:tc>
        <w:tc>
          <w:tcPr>
            <w:tcW w:w="2319" w:type="dxa"/>
          </w:tcPr>
          <w:p w:rsidR="0099620E" w:rsidRPr="00440404" w:rsidRDefault="0099620E" w:rsidP="0099620E">
            <w:pPr>
              <w:jc w:val="center"/>
              <w:rPr>
                <w:rFonts w:cs="Arial"/>
              </w:rPr>
            </w:pPr>
            <w:r w:rsidRPr="00440404">
              <w:rPr>
                <w:rFonts w:cs="Arial"/>
              </w:rPr>
              <w:t>Part-Time Member</w:t>
            </w:r>
          </w:p>
        </w:tc>
        <w:tc>
          <w:tcPr>
            <w:tcW w:w="1843" w:type="dxa"/>
          </w:tcPr>
          <w:p w:rsidR="0099620E" w:rsidRPr="00440404" w:rsidRDefault="0099620E" w:rsidP="0099620E">
            <w:pPr>
              <w:jc w:val="center"/>
              <w:rPr>
                <w:rFonts w:cs="Arial"/>
              </w:rPr>
            </w:pPr>
            <w:r w:rsidRPr="00440404">
              <w:rPr>
                <w:rFonts w:cs="Arial"/>
              </w:rPr>
              <w:t>19-Dec-08</w:t>
            </w:r>
          </w:p>
        </w:tc>
        <w:tc>
          <w:tcPr>
            <w:tcW w:w="2268" w:type="dxa"/>
          </w:tcPr>
          <w:p w:rsidR="0099620E" w:rsidRPr="00440404" w:rsidRDefault="0099620E" w:rsidP="0099620E">
            <w:pPr>
              <w:jc w:val="center"/>
              <w:rPr>
                <w:rFonts w:cs="Arial"/>
              </w:rPr>
            </w:pPr>
            <w:r w:rsidRPr="00440404">
              <w:rPr>
                <w:rFonts w:cs="Arial"/>
              </w:rPr>
              <w:t>18-Dec-18</w:t>
            </w:r>
          </w:p>
        </w:tc>
      </w:tr>
      <w:tr w:rsidR="0099620E" w:rsidRPr="00440404" w:rsidTr="0099620E">
        <w:trPr>
          <w:trHeight w:val="510"/>
        </w:trPr>
        <w:tc>
          <w:tcPr>
            <w:tcW w:w="2271" w:type="dxa"/>
          </w:tcPr>
          <w:p w:rsidR="0099620E" w:rsidRPr="00440404" w:rsidRDefault="0099620E" w:rsidP="0099620E">
            <w:pPr>
              <w:jc w:val="center"/>
              <w:rPr>
                <w:rFonts w:cs="Arial"/>
              </w:rPr>
            </w:pPr>
            <w:r w:rsidRPr="00440404">
              <w:rPr>
                <w:rFonts w:cs="Arial"/>
              </w:rPr>
              <w:t>Zuidema, Jyoti</w:t>
            </w:r>
          </w:p>
        </w:tc>
        <w:tc>
          <w:tcPr>
            <w:tcW w:w="1188" w:type="dxa"/>
          </w:tcPr>
          <w:p w:rsidR="0099620E" w:rsidRPr="00440404" w:rsidRDefault="0099620E" w:rsidP="0099620E">
            <w:pPr>
              <w:jc w:val="center"/>
              <w:rPr>
                <w:rFonts w:cs="Arial"/>
              </w:rPr>
            </w:pPr>
            <w:r w:rsidRPr="00440404">
              <w:rPr>
                <w:rFonts w:cs="Arial"/>
              </w:rPr>
              <w:t>OMB</w:t>
            </w:r>
          </w:p>
        </w:tc>
        <w:tc>
          <w:tcPr>
            <w:tcW w:w="2319" w:type="dxa"/>
          </w:tcPr>
          <w:p w:rsidR="0099620E" w:rsidRPr="00440404" w:rsidRDefault="0099620E" w:rsidP="0099620E">
            <w:pPr>
              <w:jc w:val="center"/>
              <w:rPr>
                <w:rFonts w:cs="Arial"/>
              </w:rPr>
            </w:pPr>
            <w:r w:rsidRPr="00440404">
              <w:rPr>
                <w:rFonts w:cs="Arial"/>
              </w:rPr>
              <w:t>Full-Time Vice-Chair</w:t>
            </w:r>
          </w:p>
        </w:tc>
        <w:tc>
          <w:tcPr>
            <w:tcW w:w="1843" w:type="dxa"/>
          </w:tcPr>
          <w:p w:rsidR="0099620E" w:rsidRPr="00440404" w:rsidRDefault="0099620E" w:rsidP="0099620E">
            <w:pPr>
              <w:jc w:val="center"/>
              <w:rPr>
                <w:rFonts w:cs="Arial"/>
              </w:rPr>
            </w:pPr>
            <w:r w:rsidRPr="00440404">
              <w:rPr>
                <w:rFonts w:cs="Arial"/>
              </w:rPr>
              <w:t>20-Aug-07</w:t>
            </w:r>
          </w:p>
        </w:tc>
        <w:tc>
          <w:tcPr>
            <w:tcW w:w="2268" w:type="dxa"/>
          </w:tcPr>
          <w:p w:rsidR="0099620E" w:rsidRPr="00440404" w:rsidRDefault="0099620E" w:rsidP="0099620E">
            <w:pPr>
              <w:jc w:val="center"/>
              <w:rPr>
                <w:rFonts w:cs="Arial"/>
              </w:rPr>
            </w:pPr>
            <w:r w:rsidRPr="00440404">
              <w:rPr>
                <w:rFonts w:cs="Arial"/>
              </w:rPr>
              <w:t>19-Aug-17</w:t>
            </w:r>
          </w:p>
        </w:tc>
      </w:tr>
    </w:tbl>
    <w:p w:rsidR="0099620E" w:rsidRPr="00440404" w:rsidRDefault="0099620E" w:rsidP="0099620E">
      <w:pPr>
        <w:rPr>
          <w:rFonts w:cs="Arial"/>
        </w:rPr>
      </w:pPr>
    </w:p>
    <w:p w:rsidR="0099620E" w:rsidRPr="00440404" w:rsidRDefault="0099620E" w:rsidP="0099620E">
      <w:pPr>
        <w:rPr>
          <w:rFonts w:cs="Arial"/>
        </w:rPr>
      </w:pPr>
      <w:r w:rsidRPr="00440404">
        <w:rPr>
          <w:rFonts w:cs="Arial"/>
        </w:rPr>
        <w:t>*Indicates appointees who were no longer with ELTO as of March 31, 2017</w:t>
      </w:r>
      <w:r>
        <w:rPr>
          <w:rFonts w:cs="Arial"/>
        </w:rPr>
        <w:t xml:space="preserve"> or whose position at ELTO changed in the 2016-17 fiscal year</w:t>
      </w:r>
      <w:r w:rsidRPr="00440404">
        <w:rPr>
          <w:rFonts w:cs="Arial"/>
        </w:rPr>
        <w:t>.</w:t>
      </w:r>
    </w:p>
    <w:p w:rsidR="0099620E" w:rsidRPr="00440404" w:rsidRDefault="0099620E" w:rsidP="0099620E">
      <w:pPr>
        <w:contextualSpacing/>
        <w:outlineLvl w:val="2"/>
        <w:rPr>
          <w:rFonts w:cs="Arial"/>
        </w:rPr>
      </w:pPr>
    </w:p>
    <w:p w:rsidR="00B40DA6" w:rsidRPr="00440404" w:rsidRDefault="00B40DA6" w:rsidP="00B40DA6">
      <w:pPr>
        <w:contextualSpacing/>
        <w:outlineLvl w:val="2"/>
        <w:rPr>
          <w:rFonts w:cs="Arial"/>
        </w:rPr>
      </w:pPr>
      <w:bookmarkStart w:id="8" w:name="_ERT_Caseload_and"/>
      <w:bookmarkEnd w:id="8"/>
    </w:p>
    <w:sectPr w:rsidR="00B40DA6" w:rsidRPr="00440404" w:rsidSect="006C44FE">
      <w:headerReference w:type="default" r:id="rId49"/>
      <w:footerReference w:type="default" r:id="rId5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8B8" w:rsidRDefault="004148B8" w:rsidP="001A1368">
      <w:r>
        <w:separator/>
      </w:r>
    </w:p>
  </w:endnote>
  <w:endnote w:type="continuationSeparator" w:id="0">
    <w:p w:rsidR="004148B8" w:rsidRDefault="004148B8" w:rsidP="001A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Default="004148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49610"/>
      <w:docPartObj>
        <w:docPartGallery w:val="Page Numbers (Bottom of Page)"/>
        <w:docPartUnique/>
      </w:docPartObj>
    </w:sdtPr>
    <w:sdtEndPr>
      <w:rPr>
        <w:b/>
        <w:noProof/>
      </w:rPr>
    </w:sdtEndPr>
    <w:sdtContent>
      <w:p w:rsidR="004148B8" w:rsidRPr="0097646A" w:rsidRDefault="004148B8">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F406A">
          <w:rPr>
            <w:b/>
            <w:noProof/>
          </w:rPr>
          <w:t>5</w:t>
        </w:r>
        <w:r w:rsidRPr="0097646A">
          <w:rPr>
            <w:b/>
            <w:noProof/>
          </w:rPr>
          <w:fldChar w:fldCharType="end"/>
        </w:r>
      </w:p>
    </w:sdtContent>
  </w:sdt>
  <w:p w:rsidR="004148B8" w:rsidRPr="0097646A" w:rsidRDefault="004148B8" w:rsidP="00A653AD">
    <w:pPr>
      <w:pStyle w:val="Footer"/>
      <w:jc w:val="right"/>
      <w:rPr>
        <w:b/>
        <w:sz w:val="20"/>
      </w:rPr>
    </w:pPr>
    <w:r w:rsidRPr="00107CF9">
      <w:rPr>
        <w:noProof/>
        <w:sz w:val="20"/>
        <w:lang w:eastAsia="en-CA"/>
      </w:rPr>
      <mc:AlternateContent>
        <mc:Choice Requires="wps">
          <w:drawing>
            <wp:anchor distT="0" distB="0" distL="114300" distR="114300" simplePos="0" relativeHeight="251683840" behindDoc="0" locked="0" layoutInCell="1" allowOverlap="1" wp14:anchorId="6DE5DDD6" wp14:editId="267C557A">
              <wp:simplePos x="0" y="0"/>
              <wp:positionH relativeFrom="column">
                <wp:posOffset>-74930</wp:posOffset>
              </wp:positionH>
              <wp:positionV relativeFrom="paragraph">
                <wp:posOffset>-228600</wp:posOffset>
              </wp:positionV>
              <wp:extent cx="2987040" cy="1403985"/>
              <wp:effectExtent l="0" t="0" r="0" b="127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4148B8" w:rsidRPr="00107CF9" w:rsidRDefault="004148B8" w:rsidP="0097646A">
                          <w:pPr>
                            <w:rPr>
                              <w:sz w:val="20"/>
                            </w:rPr>
                          </w:pPr>
                          <w:r w:rsidRPr="00107CF9">
                            <w:rPr>
                              <w:sz w:val="20"/>
                            </w:rPr>
                            <w:t>ELTO ANNUAL REPORT 201</w:t>
                          </w:r>
                          <w:r>
                            <w:rPr>
                              <w:sz w:val="20"/>
                            </w:rPr>
                            <w:t>6-17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0" type="#_x0000_t202" style="position:absolute;left:0;text-align:left;margin-left:-5.9pt;margin-top:-18pt;width:235.2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" filled="f" stroked="f">
              <v:textbox style="mso-fit-shape-to-text:t">
                <w:txbxContent>
                  <w:p w:rsidR="004148B8" w:rsidRPr="00107CF9" w:rsidRDefault="004148B8" w:rsidP="0097646A">
                    <w:pPr>
                      <w:rPr>
                        <w:sz w:val="20"/>
                      </w:rPr>
                    </w:pPr>
                    <w:r w:rsidRPr="00107CF9">
                      <w:rPr>
                        <w:sz w:val="20"/>
                      </w:rPr>
                      <w:t>ELTO ANNUAL REPORT 201</w:t>
                    </w:r>
                    <w:r>
                      <w:rPr>
                        <w:sz w:val="20"/>
                      </w:rPr>
                      <w:t>6-17</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289930"/>
      <w:docPartObj>
        <w:docPartGallery w:val="Page Numbers (Bottom of Page)"/>
        <w:docPartUnique/>
      </w:docPartObj>
    </w:sdtPr>
    <w:sdtEndPr>
      <w:rPr>
        <w:b/>
        <w:noProof/>
      </w:rPr>
    </w:sdtEndPr>
    <w:sdtContent>
      <w:p w:rsidR="004148B8" w:rsidRPr="0097646A" w:rsidRDefault="004148B8">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F406A">
          <w:rPr>
            <w:b/>
            <w:noProof/>
          </w:rPr>
          <w:t>29</w:t>
        </w:r>
        <w:r w:rsidRPr="0097646A">
          <w:rPr>
            <w:b/>
            <w:noProof/>
          </w:rPr>
          <w:fldChar w:fldCharType="end"/>
        </w:r>
      </w:p>
    </w:sdtContent>
  </w:sdt>
  <w:p w:rsidR="004148B8" w:rsidRPr="0097646A" w:rsidRDefault="004148B8" w:rsidP="00A653AD">
    <w:pPr>
      <w:pStyle w:val="Footer"/>
      <w:jc w:val="right"/>
      <w:rPr>
        <w:b/>
        <w:sz w:val="20"/>
      </w:rPr>
    </w:pPr>
    <w:r w:rsidRPr="00107CF9">
      <w:rPr>
        <w:noProof/>
        <w:sz w:val="20"/>
        <w:lang w:eastAsia="en-CA"/>
      </w:rPr>
      <mc:AlternateContent>
        <mc:Choice Requires="wps">
          <w:drawing>
            <wp:anchor distT="0" distB="0" distL="114300" distR="114300" simplePos="0" relativeHeight="251751424" behindDoc="0" locked="0" layoutInCell="1" allowOverlap="1" wp14:anchorId="0AE7F108" wp14:editId="7F166CDC">
              <wp:simplePos x="0" y="0"/>
              <wp:positionH relativeFrom="column">
                <wp:posOffset>-74930</wp:posOffset>
              </wp:positionH>
              <wp:positionV relativeFrom="paragraph">
                <wp:posOffset>-228600</wp:posOffset>
              </wp:positionV>
              <wp:extent cx="2987040" cy="1403985"/>
              <wp:effectExtent l="0" t="0" r="0" b="127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4148B8" w:rsidRPr="00107CF9" w:rsidRDefault="004148B8" w:rsidP="0097646A">
                          <w:pPr>
                            <w:rPr>
                              <w:sz w:val="20"/>
                            </w:rPr>
                          </w:pPr>
                          <w:r w:rsidRPr="00107CF9">
                            <w:rPr>
                              <w:sz w:val="20"/>
                            </w:rPr>
                            <w:t>ELTO ANNUAL REPORT 201</w:t>
                          </w:r>
                          <w:r>
                            <w:rPr>
                              <w:sz w:val="20"/>
                            </w:rPr>
                            <w:t>6-17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left:0;text-align:left;margin-left:-5.9pt;margin-top:-18pt;width:235.2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" filled="f" stroked="f">
              <v:textbox style="mso-fit-shape-to-text:t">
                <w:txbxContent>
                  <w:p w:rsidR="004148B8" w:rsidRPr="00107CF9" w:rsidRDefault="004148B8" w:rsidP="0097646A">
                    <w:pPr>
                      <w:rPr>
                        <w:sz w:val="20"/>
                      </w:rPr>
                    </w:pPr>
                    <w:r w:rsidRPr="00107CF9">
                      <w:rPr>
                        <w:sz w:val="20"/>
                      </w:rPr>
                      <w:t>ELTO ANNUAL REPORT 201</w:t>
                    </w:r>
                    <w:r>
                      <w:rPr>
                        <w:sz w:val="20"/>
                      </w:rPr>
                      <w:t>6-17</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477989"/>
      <w:docPartObj>
        <w:docPartGallery w:val="Page Numbers (Bottom of Page)"/>
        <w:docPartUnique/>
      </w:docPartObj>
    </w:sdtPr>
    <w:sdtEndPr>
      <w:rPr>
        <w:b/>
        <w:noProof/>
      </w:rPr>
    </w:sdtEndPr>
    <w:sdtContent>
      <w:p w:rsidR="004148B8" w:rsidRPr="0097646A" w:rsidRDefault="004148B8">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F406A">
          <w:rPr>
            <w:b/>
            <w:noProof/>
          </w:rPr>
          <w:t>32</w:t>
        </w:r>
        <w:r w:rsidRPr="0097646A">
          <w:rPr>
            <w:b/>
            <w:noProof/>
          </w:rPr>
          <w:fldChar w:fldCharType="end"/>
        </w:r>
      </w:p>
    </w:sdtContent>
  </w:sdt>
  <w:p w:rsidR="004148B8" w:rsidRPr="0097646A" w:rsidRDefault="004148B8" w:rsidP="00A653AD">
    <w:pPr>
      <w:pStyle w:val="Footer"/>
      <w:jc w:val="right"/>
      <w:rPr>
        <w:b/>
        <w:sz w:val="20"/>
      </w:rPr>
    </w:pPr>
    <w:r w:rsidRPr="00107CF9">
      <w:rPr>
        <w:noProof/>
        <w:sz w:val="20"/>
        <w:lang w:eastAsia="en-CA"/>
      </w:rPr>
      <mc:AlternateContent>
        <mc:Choice Requires="wps">
          <w:drawing>
            <wp:anchor distT="0" distB="0" distL="114300" distR="114300" simplePos="0" relativeHeight="251750400" behindDoc="0" locked="0" layoutInCell="1" allowOverlap="1" wp14:anchorId="1A5B3387" wp14:editId="37D48268">
              <wp:simplePos x="0" y="0"/>
              <wp:positionH relativeFrom="column">
                <wp:posOffset>-74930</wp:posOffset>
              </wp:positionH>
              <wp:positionV relativeFrom="paragraph">
                <wp:posOffset>-228600</wp:posOffset>
              </wp:positionV>
              <wp:extent cx="2987040" cy="1403985"/>
              <wp:effectExtent l="0" t="0" r="0" b="127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4148B8" w:rsidRPr="00107CF9" w:rsidRDefault="004148B8" w:rsidP="0097646A">
                          <w:pPr>
                            <w:rPr>
                              <w:sz w:val="20"/>
                            </w:rPr>
                          </w:pPr>
                          <w:r w:rsidRPr="00107CF9">
                            <w:rPr>
                              <w:sz w:val="20"/>
                            </w:rPr>
                            <w:t>ELTO ANNUAL REPORT 201</w:t>
                          </w:r>
                          <w:r>
                            <w:rPr>
                              <w:sz w:val="20"/>
                            </w:rPr>
                            <w:t>6-17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left:0;text-align:left;margin-left:-5.9pt;margin-top:-18pt;width:235.2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" filled="f" stroked="f">
              <v:textbox style="mso-fit-shape-to-text:t">
                <w:txbxContent>
                  <w:p w:rsidR="004148B8" w:rsidRPr="00107CF9" w:rsidRDefault="004148B8" w:rsidP="0097646A">
                    <w:pPr>
                      <w:rPr>
                        <w:sz w:val="20"/>
                      </w:rPr>
                    </w:pPr>
                    <w:r w:rsidRPr="00107CF9">
                      <w:rPr>
                        <w:sz w:val="20"/>
                      </w:rPr>
                      <w:t>ELTO ANNUAL REPORT 201</w:t>
                    </w:r>
                    <w:r>
                      <w:rPr>
                        <w:sz w:val="20"/>
                      </w:rPr>
                      <w:t>6-17</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153542"/>
      <w:docPartObj>
        <w:docPartGallery w:val="Page Numbers (Bottom of Page)"/>
        <w:docPartUnique/>
      </w:docPartObj>
    </w:sdtPr>
    <w:sdtEndPr>
      <w:rPr>
        <w:b/>
        <w:noProof/>
      </w:rPr>
    </w:sdtEndPr>
    <w:sdtContent>
      <w:p w:rsidR="004148B8" w:rsidRPr="0097646A" w:rsidRDefault="004148B8">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F406A">
          <w:rPr>
            <w:b/>
            <w:noProof/>
          </w:rPr>
          <w:t>35</w:t>
        </w:r>
        <w:r w:rsidRPr="0097646A">
          <w:rPr>
            <w:b/>
            <w:noProof/>
          </w:rPr>
          <w:fldChar w:fldCharType="end"/>
        </w:r>
      </w:p>
    </w:sdtContent>
  </w:sdt>
  <w:p w:rsidR="004148B8" w:rsidRPr="0097646A" w:rsidRDefault="004148B8" w:rsidP="00A653AD">
    <w:pPr>
      <w:pStyle w:val="Footer"/>
      <w:jc w:val="right"/>
      <w:rPr>
        <w:b/>
        <w:sz w:val="20"/>
      </w:rPr>
    </w:pPr>
    <w:r w:rsidRPr="00107CF9">
      <w:rPr>
        <w:noProof/>
        <w:sz w:val="20"/>
        <w:lang w:eastAsia="en-CA"/>
      </w:rPr>
      <mc:AlternateContent>
        <mc:Choice Requires="wps">
          <w:drawing>
            <wp:anchor distT="0" distB="0" distL="114300" distR="114300" simplePos="0" relativeHeight="251752448" behindDoc="0" locked="0" layoutInCell="1" allowOverlap="1" wp14:anchorId="6E9BAABE" wp14:editId="64F2287E">
              <wp:simplePos x="0" y="0"/>
              <wp:positionH relativeFrom="column">
                <wp:posOffset>-74930</wp:posOffset>
              </wp:positionH>
              <wp:positionV relativeFrom="paragraph">
                <wp:posOffset>-228600</wp:posOffset>
              </wp:positionV>
              <wp:extent cx="2987040" cy="1403985"/>
              <wp:effectExtent l="0" t="0" r="0" b="127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4148B8" w:rsidRPr="00107CF9" w:rsidRDefault="004148B8" w:rsidP="0097646A">
                          <w:pPr>
                            <w:rPr>
                              <w:sz w:val="20"/>
                            </w:rPr>
                          </w:pPr>
                          <w:r w:rsidRPr="00107CF9">
                            <w:rPr>
                              <w:sz w:val="20"/>
                            </w:rPr>
                            <w:t>ELTO ANNUAL REPORT 201</w:t>
                          </w:r>
                          <w:r>
                            <w:rPr>
                              <w:sz w:val="20"/>
                            </w:rPr>
                            <w:t>6-17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3" type="#_x0000_t202" style="position:absolute;left:0;text-align:left;margin-left:-5.9pt;margin-top:-18pt;width:235.2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KIx&#10;NjERAgAA/AMAAA4AAAAAAAAAAAAAAAAALgIAAGRycy9lMm9Eb2MueG1sUEsBAi0AFAAGAAgAAAAh&#10;AC8/3c3fAAAACwEAAA8AAAAAAAAAAAAAAAAAawQAAGRycy9kb3ducmV2LnhtbFBLBQYAAAAABAAE&#10;APMAAAB3BQAAAAA=&#10;" filled="f" stroked="f">
              <v:textbox style="mso-fit-shape-to-text:t">
                <w:txbxContent>
                  <w:p w:rsidR="004148B8" w:rsidRPr="00107CF9" w:rsidRDefault="004148B8" w:rsidP="0097646A">
                    <w:pPr>
                      <w:rPr>
                        <w:sz w:val="20"/>
                      </w:rPr>
                    </w:pPr>
                    <w:r w:rsidRPr="00107CF9">
                      <w:rPr>
                        <w:sz w:val="20"/>
                      </w:rPr>
                      <w:t>ELTO ANNUAL REPORT 201</w:t>
                    </w:r>
                    <w:r>
                      <w:rPr>
                        <w:sz w:val="20"/>
                      </w:rPr>
                      <w:t>6-17</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563136"/>
      <w:docPartObj>
        <w:docPartGallery w:val="Page Numbers (Bottom of Page)"/>
        <w:docPartUnique/>
      </w:docPartObj>
    </w:sdtPr>
    <w:sdtEndPr>
      <w:rPr>
        <w:b/>
        <w:noProof/>
      </w:rPr>
    </w:sdtEndPr>
    <w:sdtContent>
      <w:p w:rsidR="004148B8" w:rsidRPr="0097646A" w:rsidRDefault="004148B8">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F406A">
          <w:rPr>
            <w:b/>
            <w:noProof/>
          </w:rPr>
          <w:t>39</w:t>
        </w:r>
        <w:r w:rsidRPr="0097646A">
          <w:rPr>
            <w:b/>
            <w:noProof/>
          </w:rPr>
          <w:fldChar w:fldCharType="end"/>
        </w:r>
      </w:p>
    </w:sdtContent>
  </w:sdt>
  <w:p w:rsidR="004148B8" w:rsidRPr="0097646A" w:rsidRDefault="004148B8" w:rsidP="00A653AD">
    <w:pPr>
      <w:pStyle w:val="Footer"/>
      <w:jc w:val="right"/>
      <w:rPr>
        <w:b/>
        <w:sz w:val="20"/>
      </w:rPr>
    </w:pPr>
    <w:r w:rsidRPr="00107CF9">
      <w:rPr>
        <w:noProof/>
        <w:sz w:val="20"/>
        <w:lang w:eastAsia="en-CA"/>
      </w:rPr>
      <mc:AlternateContent>
        <mc:Choice Requires="wps">
          <w:drawing>
            <wp:anchor distT="0" distB="0" distL="114300" distR="114300" simplePos="0" relativeHeight="251749376" behindDoc="0" locked="0" layoutInCell="1" allowOverlap="1" wp14:anchorId="39085226" wp14:editId="0F44569F">
              <wp:simplePos x="0" y="0"/>
              <wp:positionH relativeFrom="column">
                <wp:posOffset>-74930</wp:posOffset>
              </wp:positionH>
              <wp:positionV relativeFrom="paragraph">
                <wp:posOffset>-228600</wp:posOffset>
              </wp:positionV>
              <wp:extent cx="2987040" cy="1403985"/>
              <wp:effectExtent l="0" t="0" r="0" b="127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4148B8" w:rsidRPr="00107CF9" w:rsidRDefault="004148B8" w:rsidP="0097646A">
                          <w:pPr>
                            <w:rPr>
                              <w:sz w:val="20"/>
                            </w:rPr>
                          </w:pPr>
                          <w:r w:rsidRPr="00107CF9">
                            <w:rPr>
                              <w:sz w:val="20"/>
                            </w:rPr>
                            <w:t>ELTO ANNUAL REPORT 201</w:t>
                          </w:r>
                          <w:r>
                            <w:rPr>
                              <w:sz w:val="20"/>
                            </w:rPr>
                            <w:t>6</w:t>
                          </w:r>
                          <w:r w:rsidRPr="00107CF9">
                            <w:rPr>
                              <w:sz w:val="20"/>
                            </w:rPr>
                            <w:t>-1</w:t>
                          </w:r>
                          <w:r>
                            <w:rPr>
                              <w:sz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4" type="#_x0000_t202" style="position:absolute;left:0;text-align:left;margin-left:-5.9pt;margin-top:-18pt;width:235.2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" filled="f" stroked="f">
              <v:textbox style="mso-fit-shape-to-text:t">
                <w:txbxContent>
                  <w:p w:rsidR="004148B8" w:rsidRPr="00107CF9" w:rsidRDefault="004148B8" w:rsidP="0097646A">
                    <w:pPr>
                      <w:rPr>
                        <w:sz w:val="20"/>
                      </w:rPr>
                    </w:pPr>
                    <w:r w:rsidRPr="00107CF9">
                      <w:rPr>
                        <w:sz w:val="20"/>
                      </w:rPr>
                      <w:t>ELTO ANNUAL REPORT 201</w:t>
                    </w:r>
                    <w:r>
                      <w:rPr>
                        <w:sz w:val="20"/>
                      </w:rPr>
                      <w:t>6</w:t>
                    </w:r>
                    <w:r w:rsidRPr="00107CF9">
                      <w:rPr>
                        <w:sz w:val="20"/>
                      </w:rPr>
                      <w:t>-1</w:t>
                    </w:r>
                    <w:r>
                      <w:rPr>
                        <w:sz w:val="20"/>
                      </w:rPr>
                      <w:t>7</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90178"/>
      <w:docPartObj>
        <w:docPartGallery w:val="Page Numbers (Bottom of Page)"/>
        <w:docPartUnique/>
      </w:docPartObj>
    </w:sdtPr>
    <w:sdtEndPr>
      <w:rPr>
        <w:b/>
        <w:noProof/>
      </w:rPr>
    </w:sdtEndPr>
    <w:sdtContent>
      <w:p w:rsidR="004148B8" w:rsidRPr="0097646A" w:rsidRDefault="004148B8">
        <w:pPr>
          <w:pStyle w:val="Footer"/>
          <w:jc w:val="right"/>
          <w:rPr>
            <w:b/>
          </w:rPr>
        </w:pPr>
        <w:r w:rsidRPr="0097646A">
          <w:rPr>
            <w:b/>
          </w:rPr>
          <w:fldChar w:fldCharType="begin"/>
        </w:r>
        <w:r w:rsidRPr="0097646A">
          <w:rPr>
            <w:b/>
          </w:rPr>
          <w:instrText xml:space="preserve"> PAGE   \* MERGEFORMAT </w:instrText>
        </w:r>
        <w:r w:rsidRPr="0097646A">
          <w:rPr>
            <w:b/>
          </w:rPr>
          <w:fldChar w:fldCharType="separate"/>
        </w:r>
        <w:r w:rsidR="00CF406A">
          <w:rPr>
            <w:b/>
            <w:noProof/>
          </w:rPr>
          <w:t>45</w:t>
        </w:r>
        <w:r w:rsidRPr="0097646A">
          <w:rPr>
            <w:b/>
            <w:noProof/>
          </w:rPr>
          <w:fldChar w:fldCharType="end"/>
        </w:r>
      </w:p>
    </w:sdtContent>
  </w:sdt>
  <w:p w:rsidR="004148B8" w:rsidRPr="0097646A" w:rsidRDefault="004148B8" w:rsidP="00A653AD">
    <w:pPr>
      <w:pStyle w:val="Footer"/>
      <w:jc w:val="right"/>
      <w:rPr>
        <w:b/>
        <w:sz w:val="20"/>
      </w:rPr>
    </w:pPr>
    <w:r w:rsidRPr="00107CF9">
      <w:rPr>
        <w:noProof/>
        <w:sz w:val="20"/>
        <w:lang w:eastAsia="en-CA"/>
      </w:rPr>
      <mc:AlternateContent>
        <mc:Choice Requires="wps">
          <w:drawing>
            <wp:anchor distT="0" distB="0" distL="114300" distR="114300" simplePos="0" relativeHeight="251748352" behindDoc="0" locked="0" layoutInCell="1" allowOverlap="1" wp14:anchorId="55DEA479" wp14:editId="59589BB5">
              <wp:simplePos x="0" y="0"/>
              <wp:positionH relativeFrom="column">
                <wp:posOffset>-74930</wp:posOffset>
              </wp:positionH>
              <wp:positionV relativeFrom="paragraph">
                <wp:posOffset>-228600</wp:posOffset>
              </wp:positionV>
              <wp:extent cx="2987040" cy="1403985"/>
              <wp:effectExtent l="0" t="0" r="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1403985"/>
                      </a:xfrm>
                      <a:prstGeom prst="rect">
                        <a:avLst/>
                      </a:prstGeom>
                      <a:noFill/>
                      <a:ln w="9525">
                        <a:noFill/>
                        <a:miter lim="800000"/>
                        <a:headEnd/>
                        <a:tailEnd/>
                      </a:ln>
                    </wps:spPr>
                    <wps:txbx>
                      <w:txbxContent>
                        <w:p w:rsidR="004148B8" w:rsidRPr="00107CF9" w:rsidRDefault="004148B8" w:rsidP="0097646A">
                          <w:pPr>
                            <w:rPr>
                              <w:sz w:val="20"/>
                            </w:rPr>
                          </w:pPr>
                          <w:r w:rsidRPr="00107CF9">
                            <w:rPr>
                              <w:sz w:val="20"/>
                            </w:rPr>
                            <w:t>ELTO ANNUAL REPORT 201</w:t>
                          </w:r>
                          <w:r>
                            <w:rPr>
                              <w:sz w:val="20"/>
                            </w:rPr>
                            <w:t>6</w:t>
                          </w:r>
                          <w:r w:rsidRPr="00107CF9">
                            <w:rPr>
                              <w:sz w:val="20"/>
                            </w:rPr>
                            <w:t>-1</w:t>
                          </w:r>
                          <w:r>
                            <w:rPr>
                              <w:sz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65" type="#_x0000_t202" style="position:absolute;left:0;text-align:left;margin-left:-5.9pt;margin-top:-18pt;width:235.2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" filled="f" stroked="f">
              <v:textbox style="mso-fit-shape-to-text:t">
                <w:txbxContent>
                  <w:p w:rsidR="004148B8" w:rsidRPr="00107CF9" w:rsidRDefault="004148B8" w:rsidP="0097646A">
                    <w:pPr>
                      <w:rPr>
                        <w:sz w:val="20"/>
                      </w:rPr>
                    </w:pPr>
                    <w:r w:rsidRPr="00107CF9">
                      <w:rPr>
                        <w:sz w:val="20"/>
                      </w:rPr>
                      <w:t>ELTO ANNUAL REPORT 201</w:t>
                    </w:r>
                    <w:r>
                      <w:rPr>
                        <w:sz w:val="20"/>
                      </w:rPr>
                      <w:t>6</w:t>
                    </w:r>
                    <w:r w:rsidRPr="00107CF9">
                      <w:rPr>
                        <w:sz w:val="20"/>
                      </w:rPr>
                      <w:t>-1</w:t>
                    </w:r>
                    <w:r>
                      <w:rPr>
                        <w:sz w:val="20"/>
                      </w:rPr>
                      <w:t>7</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823436"/>
      <w:docPartObj>
        <w:docPartGallery w:val="Page Numbers (Bottom of Page)"/>
        <w:docPartUnique/>
      </w:docPartObj>
    </w:sdtPr>
    <w:sdtEndPr>
      <w:rPr>
        <w:b/>
        <w:noProof/>
      </w:rPr>
    </w:sdtEndPr>
    <w:sdtContent>
      <w:p w:rsidR="004148B8" w:rsidRDefault="004148B8" w:rsidP="00C33BBB">
        <w:pPr>
          <w:tabs>
            <w:tab w:val="left" w:pos="9072"/>
          </w:tabs>
        </w:pPr>
        <w:r w:rsidRPr="00107CF9">
          <w:rPr>
            <w:sz w:val="20"/>
          </w:rPr>
          <w:t>ELTO ANNUAL REPORT 201</w:t>
        </w:r>
        <w:r>
          <w:rPr>
            <w:sz w:val="20"/>
          </w:rPr>
          <w:t>6-17</w:t>
        </w:r>
        <w:r>
          <w:rPr>
            <w:sz w:val="20"/>
          </w:rPr>
          <w:tab/>
        </w:r>
        <w:r w:rsidRPr="0097646A">
          <w:rPr>
            <w:b/>
          </w:rPr>
          <w:fldChar w:fldCharType="begin"/>
        </w:r>
        <w:r w:rsidRPr="0097646A">
          <w:rPr>
            <w:b/>
          </w:rPr>
          <w:instrText xml:space="preserve"> PAGE   \* MERGEFORMAT </w:instrText>
        </w:r>
        <w:r w:rsidRPr="0097646A">
          <w:rPr>
            <w:b/>
          </w:rPr>
          <w:fldChar w:fldCharType="separate"/>
        </w:r>
        <w:r w:rsidR="00CF406A">
          <w:rPr>
            <w:b/>
            <w:noProof/>
          </w:rPr>
          <w:t>51</w:t>
        </w:r>
        <w:r w:rsidRPr="0097646A">
          <w:rPr>
            <w:b/>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8B8" w:rsidRDefault="004148B8" w:rsidP="001A1368">
      <w:r>
        <w:separator/>
      </w:r>
    </w:p>
  </w:footnote>
  <w:footnote w:type="continuationSeparator" w:id="0">
    <w:p w:rsidR="004148B8" w:rsidRDefault="004148B8" w:rsidP="001A1368">
      <w:r>
        <w:continuationSeparator/>
      </w:r>
    </w:p>
  </w:footnote>
  <w:footnote w:id="1">
    <w:p w:rsidR="004148B8" w:rsidRPr="00F0654E" w:rsidRDefault="004148B8" w:rsidP="00B05674">
      <w:r>
        <w:rPr>
          <w:rStyle w:val="FootnoteReference"/>
        </w:rPr>
        <w:footnoteRef/>
      </w:r>
      <w:r>
        <w:t xml:space="preserve"> </w:t>
      </w:r>
      <w:r w:rsidRPr="0093516A">
        <w:rPr>
          <w:rFonts w:cs="Arial"/>
          <w:sz w:val="22"/>
        </w:rPr>
        <w:t xml:space="preserve">Deeming: </w:t>
      </w:r>
      <w:r>
        <w:rPr>
          <w:sz w:val="22"/>
        </w:rPr>
        <w:t xml:space="preserve">When </w:t>
      </w:r>
      <w:r w:rsidRPr="0093516A">
        <w:rPr>
          <w:sz w:val="22"/>
        </w:rPr>
        <w:t>ARB has not resolved an assessment appeal by March 31</w:t>
      </w:r>
      <w:r w:rsidRPr="0093516A">
        <w:rPr>
          <w:sz w:val="22"/>
          <w:vertAlign w:val="superscript"/>
        </w:rPr>
        <w:t>st</w:t>
      </w:r>
      <w:r w:rsidRPr="0093516A">
        <w:rPr>
          <w:sz w:val="22"/>
        </w:rPr>
        <w:t xml:space="preserve"> of the year </w:t>
      </w:r>
      <w:r w:rsidRPr="00292A32">
        <w:rPr>
          <w:sz w:val="22"/>
        </w:rPr>
        <w:t xml:space="preserve">following the year under appeal, a new appeal will be </w:t>
      </w:r>
      <w:r>
        <w:rPr>
          <w:sz w:val="22"/>
        </w:rPr>
        <w:t>administratively</w:t>
      </w:r>
      <w:r w:rsidRPr="00292A32">
        <w:rPr>
          <w:sz w:val="22"/>
        </w:rPr>
        <w:t xml:space="preserve"> </w:t>
      </w:r>
      <w:r w:rsidRPr="00292A32">
        <w:rPr>
          <w:sz w:val="22"/>
        </w:rPr>
        <w:t xml:space="preserve">created for the next tax year. For example, if a decision on a </w:t>
      </w:r>
      <w:r w:rsidRPr="00292A32">
        <w:rPr>
          <w:sz w:val="22"/>
        </w:rPr>
        <w:t>201</w:t>
      </w:r>
      <w:r>
        <w:rPr>
          <w:sz w:val="22"/>
        </w:rPr>
        <w:t>7</w:t>
      </w:r>
      <w:r w:rsidRPr="00292A32">
        <w:rPr>
          <w:sz w:val="22"/>
        </w:rPr>
        <w:t xml:space="preserve"> </w:t>
      </w:r>
      <w:r w:rsidRPr="00292A32">
        <w:rPr>
          <w:sz w:val="22"/>
        </w:rPr>
        <w:t xml:space="preserve">appeal </w:t>
      </w:r>
      <w:r w:rsidR="00536D37">
        <w:rPr>
          <w:sz w:val="22"/>
        </w:rPr>
        <w:t>is</w:t>
      </w:r>
      <w:r w:rsidR="00536D37" w:rsidRPr="00292A32">
        <w:rPr>
          <w:sz w:val="22"/>
        </w:rPr>
        <w:t xml:space="preserve"> </w:t>
      </w:r>
      <w:r w:rsidRPr="00292A32">
        <w:rPr>
          <w:sz w:val="22"/>
        </w:rPr>
        <w:t xml:space="preserve">not issued by March 31, </w:t>
      </w:r>
      <w:r>
        <w:rPr>
          <w:sz w:val="22"/>
        </w:rPr>
        <w:t>2018</w:t>
      </w:r>
      <w:r w:rsidRPr="00292A32">
        <w:rPr>
          <w:sz w:val="22"/>
        </w:rPr>
        <w:t xml:space="preserve">, a new appeal would </w:t>
      </w:r>
      <w:r w:rsidR="00536D37">
        <w:rPr>
          <w:sz w:val="22"/>
        </w:rPr>
        <w:t>be</w:t>
      </w:r>
      <w:r w:rsidRPr="00292A32">
        <w:rPr>
          <w:sz w:val="22"/>
        </w:rPr>
        <w:t xml:space="preserve"> created for the </w:t>
      </w:r>
      <w:r>
        <w:rPr>
          <w:sz w:val="22"/>
        </w:rPr>
        <w:t>2018</w:t>
      </w:r>
      <w:r w:rsidRPr="00292A32">
        <w:rPr>
          <w:sz w:val="22"/>
        </w:rPr>
        <w:t xml:space="preserve"> </w:t>
      </w:r>
      <w:r w:rsidRPr="00292A32">
        <w:rPr>
          <w:sz w:val="22"/>
        </w:rPr>
        <w:t xml:space="preserve">tax year without </w:t>
      </w:r>
      <w:r w:rsidRPr="00292A32">
        <w:rPr>
          <w:sz w:val="22"/>
          <w:szCs w:val="20"/>
        </w:rPr>
        <w:t xml:space="preserve">requiring the appellant to resubmit their appeal and pay any additional appeal fees. The </w:t>
      </w:r>
      <w:r>
        <w:rPr>
          <w:sz w:val="22"/>
          <w:szCs w:val="20"/>
        </w:rPr>
        <w:t>2018</w:t>
      </w:r>
      <w:r w:rsidRPr="00292A32">
        <w:rPr>
          <w:sz w:val="22"/>
          <w:szCs w:val="20"/>
        </w:rPr>
        <w:t xml:space="preserve"> </w:t>
      </w:r>
      <w:r w:rsidRPr="00292A32">
        <w:rPr>
          <w:sz w:val="22"/>
          <w:szCs w:val="20"/>
        </w:rPr>
        <w:t>appeal would be considered the “deemed” appeal.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Default="004148B8" w:rsidP="00382B83">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F40733" w:rsidRDefault="004148B8" w:rsidP="00B05674">
    <w:pPr>
      <w:pStyle w:val="Header"/>
      <w:jc w:val="right"/>
      <w:rPr>
        <w:sz w:val="20"/>
        <w:szCs w:val="20"/>
      </w:rPr>
    </w:pPr>
    <w:r w:rsidRPr="00F40733">
      <w:rPr>
        <w:sz w:val="20"/>
        <w:szCs w:val="20"/>
      </w:rPr>
      <w:t>THE FUTURE OF ELTO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7F700B" w:rsidRDefault="004148B8" w:rsidP="00B37190">
    <w:pPr>
      <w:pStyle w:val="Header"/>
      <w:jc w:val="right"/>
    </w:pPr>
    <w:r>
      <w:rPr>
        <w:sz w:val="20"/>
      </w:rPr>
      <w:t>APPENDIX A: ELTO’S APPOINTEES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Default="004148B8" w:rsidP="00382B8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Default="004148B8" w:rsidP="00382B8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B05674" w:rsidRDefault="004148B8" w:rsidP="007F700B">
    <w:pPr>
      <w:pStyle w:val="Header"/>
      <w:jc w:val="right"/>
    </w:pPr>
    <w:r w:rsidRPr="00B05674">
      <w:rPr>
        <w:sz w:val="20"/>
      </w:rPr>
      <w:t>ENVIRONMENT AND LAND TRIBUNALS ONTARIO</w:t>
    </w:r>
  </w:p>
  <w:p w:rsidR="004148B8" w:rsidRPr="007F700B" w:rsidRDefault="004148B8" w:rsidP="007F70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B05674" w:rsidRDefault="004148B8" w:rsidP="00B05674">
    <w:pPr>
      <w:pStyle w:val="Header"/>
      <w:jc w:val="right"/>
    </w:pPr>
    <w:r>
      <w:rPr>
        <w:sz w:val="20"/>
      </w:rPr>
      <w:t>ASSESSMENT REVIEW BOARD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B05674" w:rsidRDefault="004148B8" w:rsidP="00B05674">
    <w:pPr>
      <w:pStyle w:val="Header"/>
      <w:jc w:val="right"/>
    </w:pPr>
    <w:r>
      <w:rPr>
        <w:sz w:val="20"/>
      </w:rPr>
      <w:t>BOARD OF NEGOTIATION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B05674" w:rsidRDefault="004148B8" w:rsidP="00B05674">
    <w:pPr>
      <w:pStyle w:val="Header"/>
      <w:jc w:val="right"/>
    </w:pPr>
    <w:r>
      <w:rPr>
        <w:sz w:val="20"/>
      </w:rPr>
      <w:t>CONSERVATION REVIEW BOARD</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B05674" w:rsidRDefault="004148B8" w:rsidP="00B05674">
    <w:pPr>
      <w:pStyle w:val="Header"/>
      <w:jc w:val="right"/>
    </w:pPr>
    <w:r>
      <w:rPr>
        <w:sz w:val="20"/>
      </w:rPr>
      <w:t>ENVIRONMENTAL REVIEW TRIBUNAL</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8B8" w:rsidRPr="00F40733" w:rsidRDefault="004148B8" w:rsidP="00B05674">
    <w:pPr>
      <w:pStyle w:val="Header"/>
      <w:jc w:val="right"/>
      <w:rPr>
        <w:sz w:val="20"/>
        <w:szCs w:val="20"/>
      </w:rPr>
    </w:pPr>
    <w:r w:rsidRPr="00F40733">
      <w:rPr>
        <w:sz w:val="20"/>
        <w:szCs w:val="20"/>
      </w:rPr>
      <w:t>ONTARIO MUNICIPAL BOARD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6.4pt;height:3.6pt;flip:x;visibility:visible" o:bullet="t">
        <v:imagedata r:id="rId1" o:title=""/>
      </v:shape>
    </w:pict>
  </w:numPicBullet>
  <w:abstractNum w:abstractNumId="0">
    <w:nsid w:val="002F4264"/>
    <w:multiLevelType w:val="hybridMultilevel"/>
    <w:tmpl w:val="8062CF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026A3BF9"/>
    <w:multiLevelType w:val="hybridMultilevel"/>
    <w:tmpl w:val="E1D08A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4C1895"/>
    <w:multiLevelType w:val="hybridMultilevel"/>
    <w:tmpl w:val="34482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5122D2F"/>
    <w:multiLevelType w:val="hybridMultilevel"/>
    <w:tmpl w:val="613A7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9331D0B"/>
    <w:multiLevelType w:val="hybridMultilevel"/>
    <w:tmpl w:val="EF1EE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B9D2548"/>
    <w:multiLevelType w:val="hybridMultilevel"/>
    <w:tmpl w:val="E16A51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0B21FAE"/>
    <w:multiLevelType w:val="hybridMultilevel"/>
    <w:tmpl w:val="2D3E2688"/>
    <w:lvl w:ilvl="0" w:tplc="AF6C61FC">
      <w:start w:val="1"/>
      <w:numFmt w:val="bullet"/>
      <w:lvlText w:val="•"/>
      <w:lvlJc w:val="left"/>
      <w:pPr>
        <w:tabs>
          <w:tab w:val="num" w:pos="720"/>
        </w:tabs>
        <w:ind w:left="720" w:hanging="360"/>
      </w:pPr>
      <w:rPr>
        <w:rFonts w:ascii="Arial" w:hAnsi="Arial" w:hint="default"/>
      </w:rPr>
    </w:lvl>
    <w:lvl w:ilvl="1" w:tplc="776E5824" w:tentative="1">
      <w:start w:val="1"/>
      <w:numFmt w:val="bullet"/>
      <w:lvlText w:val="•"/>
      <w:lvlJc w:val="left"/>
      <w:pPr>
        <w:tabs>
          <w:tab w:val="num" w:pos="1440"/>
        </w:tabs>
        <w:ind w:left="1440" w:hanging="360"/>
      </w:pPr>
      <w:rPr>
        <w:rFonts w:ascii="Arial" w:hAnsi="Arial" w:hint="default"/>
      </w:rPr>
    </w:lvl>
    <w:lvl w:ilvl="2" w:tplc="F3220F3C" w:tentative="1">
      <w:start w:val="1"/>
      <w:numFmt w:val="bullet"/>
      <w:lvlText w:val="•"/>
      <w:lvlJc w:val="left"/>
      <w:pPr>
        <w:tabs>
          <w:tab w:val="num" w:pos="2160"/>
        </w:tabs>
        <w:ind w:left="2160" w:hanging="360"/>
      </w:pPr>
      <w:rPr>
        <w:rFonts w:ascii="Arial" w:hAnsi="Arial" w:hint="default"/>
      </w:rPr>
    </w:lvl>
    <w:lvl w:ilvl="3" w:tplc="EFAE921C" w:tentative="1">
      <w:start w:val="1"/>
      <w:numFmt w:val="bullet"/>
      <w:lvlText w:val="•"/>
      <w:lvlJc w:val="left"/>
      <w:pPr>
        <w:tabs>
          <w:tab w:val="num" w:pos="2880"/>
        </w:tabs>
        <w:ind w:left="2880" w:hanging="360"/>
      </w:pPr>
      <w:rPr>
        <w:rFonts w:ascii="Arial" w:hAnsi="Arial" w:hint="default"/>
      </w:rPr>
    </w:lvl>
    <w:lvl w:ilvl="4" w:tplc="C5EED538" w:tentative="1">
      <w:start w:val="1"/>
      <w:numFmt w:val="bullet"/>
      <w:lvlText w:val="•"/>
      <w:lvlJc w:val="left"/>
      <w:pPr>
        <w:tabs>
          <w:tab w:val="num" w:pos="3600"/>
        </w:tabs>
        <w:ind w:left="3600" w:hanging="360"/>
      </w:pPr>
      <w:rPr>
        <w:rFonts w:ascii="Arial" w:hAnsi="Arial" w:hint="default"/>
      </w:rPr>
    </w:lvl>
    <w:lvl w:ilvl="5" w:tplc="67DA993C" w:tentative="1">
      <w:start w:val="1"/>
      <w:numFmt w:val="bullet"/>
      <w:lvlText w:val="•"/>
      <w:lvlJc w:val="left"/>
      <w:pPr>
        <w:tabs>
          <w:tab w:val="num" w:pos="4320"/>
        </w:tabs>
        <w:ind w:left="4320" w:hanging="360"/>
      </w:pPr>
      <w:rPr>
        <w:rFonts w:ascii="Arial" w:hAnsi="Arial" w:hint="default"/>
      </w:rPr>
    </w:lvl>
    <w:lvl w:ilvl="6" w:tplc="0038A54C" w:tentative="1">
      <w:start w:val="1"/>
      <w:numFmt w:val="bullet"/>
      <w:lvlText w:val="•"/>
      <w:lvlJc w:val="left"/>
      <w:pPr>
        <w:tabs>
          <w:tab w:val="num" w:pos="5040"/>
        </w:tabs>
        <w:ind w:left="5040" w:hanging="360"/>
      </w:pPr>
      <w:rPr>
        <w:rFonts w:ascii="Arial" w:hAnsi="Arial" w:hint="default"/>
      </w:rPr>
    </w:lvl>
    <w:lvl w:ilvl="7" w:tplc="DEC6F670" w:tentative="1">
      <w:start w:val="1"/>
      <w:numFmt w:val="bullet"/>
      <w:lvlText w:val="•"/>
      <w:lvlJc w:val="left"/>
      <w:pPr>
        <w:tabs>
          <w:tab w:val="num" w:pos="5760"/>
        </w:tabs>
        <w:ind w:left="5760" w:hanging="360"/>
      </w:pPr>
      <w:rPr>
        <w:rFonts w:ascii="Arial" w:hAnsi="Arial" w:hint="default"/>
      </w:rPr>
    </w:lvl>
    <w:lvl w:ilvl="8" w:tplc="E12C10E0" w:tentative="1">
      <w:start w:val="1"/>
      <w:numFmt w:val="bullet"/>
      <w:lvlText w:val="•"/>
      <w:lvlJc w:val="left"/>
      <w:pPr>
        <w:tabs>
          <w:tab w:val="num" w:pos="6480"/>
        </w:tabs>
        <w:ind w:left="6480" w:hanging="360"/>
      </w:pPr>
      <w:rPr>
        <w:rFonts w:ascii="Arial" w:hAnsi="Arial" w:hint="default"/>
      </w:rPr>
    </w:lvl>
  </w:abstractNum>
  <w:abstractNum w:abstractNumId="7">
    <w:nsid w:val="122F4608"/>
    <w:multiLevelType w:val="hybridMultilevel"/>
    <w:tmpl w:val="D7AED3AE"/>
    <w:lvl w:ilvl="0" w:tplc="58682A2E">
      <w:start w:val="1"/>
      <w:numFmt w:val="bullet"/>
      <w:lvlText w:val="•"/>
      <w:lvlJc w:val="left"/>
      <w:pPr>
        <w:tabs>
          <w:tab w:val="num" w:pos="720"/>
        </w:tabs>
        <w:ind w:left="720" w:hanging="360"/>
      </w:pPr>
      <w:rPr>
        <w:rFonts w:ascii="Arial" w:hAnsi="Arial" w:hint="default"/>
      </w:rPr>
    </w:lvl>
    <w:lvl w:ilvl="1" w:tplc="B5087C24" w:tentative="1">
      <w:start w:val="1"/>
      <w:numFmt w:val="bullet"/>
      <w:lvlText w:val="•"/>
      <w:lvlJc w:val="left"/>
      <w:pPr>
        <w:tabs>
          <w:tab w:val="num" w:pos="1440"/>
        </w:tabs>
        <w:ind w:left="1440" w:hanging="360"/>
      </w:pPr>
      <w:rPr>
        <w:rFonts w:ascii="Arial" w:hAnsi="Arial" w:hint="default"/>
      </w:rPr>
    </w:lvl>
    <w:lvl w:ilvl="2" w:tplc="D35E6E60" w:tentative="1">
      <w:start w:val="1"/>
      <w:numFmt w:val="bullet"/>
      <w:lvlText w:val="•"/>
      <w:lvlJc w:val="left"/>
      <w:pPr>
        <w:tabs>
          <w:tab w:val="num" w:pos="2160"/>
        </w:tabs>
        <w:ind w:left="2160" w:hanging="360"/>
      </w:pPr>
      <w:rPr>
        <w:rFonts w:ascii="Arial" w:hAnsi="Arial" w:hint="default"/>
      </w:rPr>
    </w:lvl>
    <w:lvl w:ilvl="3" w:tplc="E466A9D8" w:tentative="1">
      <w:start w:val="1"/>
      <w:numFmt w:val="bullet"/>
      <w:lvlText w:val="•"/>
      <w:lvlJc w:val="left"/>
      <w:pPr>
        <w:tabs>
          <w:tab w:val="num" w:pos="2880"/>
        </w:tabs>
        <w:ind w:left="2880" w:hanging="360"/>
      </w:pPr>
      <w:rPr>
        <w:rFonts w:ascii="Arial" w:hAnsi="Arial" w:hint="default"/>
      </w:rPr>
    </w:lvl>
    <w:lvl w:ilvl="4" w:tplc="3D147750" w:tentative="1">
      <w:start w:val="1"/>
      <w:numFmt w:val="bullet"/>
      <w:lvlText w:val="•"/>
      <w:lvlJc w:val="left"/>
      <w:pPr>
        <w:tabs>
          <w:tab w:val="num" w:pos="3600"/>
        </w:tabs>
        <w:ind w:left="3600" w:hanging="360"/>
      </w:pPr>
      <w:rPr>
        <w:rFonts w:ascii="Arial" w:hAnsi="Arial" w:hint="default"/>
      </w:rPr>
    </w:lvl>
    <w:lvl w:ilvl="5" w:tplc="A5DEAF62" w:tentative="1">
      <w:start w:val="1"/>
      <w:numFmt w:val="bullet"/>
      <w:lvlText w:val="•"/>
      <w:lvlJc w:val="left"/>
      <w:pPr>
        <w:tabs>
          <w:tab w:val="num" w:pos="4320"/>
        </w:tabs>
        <w:ind w:left="4320" w:hanging="360"/>
      </w:pPr>
      <w:rPr>
        <w:rFonts w:ascii="Arial" w:hAnsi="Arial" w:hint="default"/>
      </w:rPr>
    </w:lvl>
    <w:lvl w:ilvl="6" w:tplc="EB5E1BCA" w:tentative="1">
      <w:start w:val="1"/>
      <w:numFmt w:val="bullet"/>
      <w:lvlText w:val="•"/>
      <w:lvlJc w:val="left"/>
      <w:pPr>
        <w:tabs>
          <w:tab w:val="num" w:pos="5040"/>
        </w:tabs>
        <w:ind w:left="5040" w:hanging="360"/>
      </w:pPr>
      <w:rPr>
        <w:rFonts w:ascii="Arial" w:hAnsi="Arial" w:hint="default"/>
      </w:rPr>
    </w:lvl>
    <w:lvl w:ilvl="7" w:tplc="55D650C6" w:tentative="1">
      <w:start w:val="1"/>
      <w:numFmt w:val="bullet"/>
      <w:lvlText w:val="•"/>
      <w:lvlJc w:val="left"/>
      <w:pPr>
        <w:tabs>
          <w:tab w:val="num" w:pos="5760"/>
        </w:tabs>
        <w:ind w:left="5760" w:hanging="360"/>
      </w:pPr>
      <w:rPr>
        <w:rFonts w:ascii="Arial" w:hAnsi="Arial" w:hint="default"/>
      </w:rPr>
    </w:lvl>
    <w:lvl w:ilvl="8" w:tplc="32BC9D4A" w:tentative="1">
      <w:start w:val="1"/>
      <w:numFmt w:val="bullet"/>
      <w:lvlText w:val="•"/>
      <w:lvlJc w:val="left"/>
      <w:pPr>
        <w:tabs>
          <w:tab w:val="num" w:pos="6480"/>
        </w:tabs>
        <w:ind w:left="6480" w:hanging="360"/>
      </w:pPr>
      <w:rPr>
        <w:rFonts w:ascii="Arial" w:hAnsi="Arial" w:hint="default"/>
      </w:rPr>
    </w:lvl>
  </w:abstractNum>
  <w:abstractNum w:abstractNumId="8">
    <w:nsid w:val="137C3CB1"/>
    <w:multiLevelType w:val="hybridMultilevel"/>
    <w:tmpl w:val="FFE6DA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8053B52"/>
    <w:multiLevelType w:val="hybridMultilevel"/>
    <w:tmpl w:val="267CAD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1D6A28FA"/>
    <w:multiLevelType w:val="hybridMultilevel"/>
    <w:tmpl w:val="6CB008AA"/>
    <w:lvl w:ilvl="0" w:tplc="D962FC42">
      <w:start w:val="1"/>
      <w:numFmt w:val="bullet"/>
      <w:lvlText w:val="•"/>
      <w:lvlJc w:val="left"/>
      <w:pPr>
        <w:tabs>
          <w:tab w:val="num" w:pos="720"/>
        </w:tabs>
        <w:ind w:left="720" w:hanging="360"/>
      </w:pPr>
      <w:rPr>
        <w:rFonts w:ascii="Arial" w:hAnsi="Arial" w:hint="default"/>
      </w:rPr>
    </w:lvl>
    <w:lvl w:ilvl="1" w:tplc="0352AEFE" w:tentative="1">
      <w:start w:val="1"/>
      <w:numFmt w:val="bullet"/>
      <w:lvlText w:val="•"/>
      <w:lvlJc w:val="left"/>
      <w:pPr>
        <w:tabs>
          <w:tab w:val="num" w:pos="1440"/>
        </w:tabs>
        <w:ind w:left="1440" w:hanging="360"/>
      </w:pPr>
      <w:rPr>
        <w:rFonts w:ascii="Arial" w:hAnsi="Arial" w:hint="default"/>
      </w:rPr>
    </w:lvl>
    <w:lvl w:ilvl="2" w:tplc="BB08CBAC" w:tentative="1">
      <w:start w:val="1"/>
      <w:numFmt w:val="bullet"/>
      <w:lvlText w:val="•"/>
      <w:lvlJc w:val="left"/>
      <w:pPr>
        <w:tabs>
          <w:tab w:val="num" w:pos="2160"/>
        </w:tabs>
        <w:ind w:left="2160" w:hanging="360"/>
      </w:pPr>
      <w:rPr>
        <w:rFonts w:ascii="Arial" w:hAnsi="Arial" w:hint="default"/>
      </w:rPr>
    </w:lvl>
    <w:lvl w:ilvl="3" w:tplc="17824A6A" w:tentative="1">
      <w:start w:val="1"/>
      <w:numFmt w:val="bullet"/>
      <w:lvlText w:val="•"/>
      <w:lvlJc w:val="left"/>
      <w:pPr>
        <w:tabs>
          <w:tab w:val="num" w:pos="2880"/>
        </w:tabs>
        <w:ind w:left="2880" w:hanging="360"/>
      </w:pPr>
      <w:rPr>
        <w:rFonts w:ascii="Arial" w:hAnsi="Arial" w:hint="default"/>
      </w:rPr>
    </w:lvl>
    <w:lvl w:ilvl="4" w:tplc="400ED75C" w:tentative="1">
      <w:start w:val="1"/>
      <w:numFmt w:val="bullet"/>
      <w:lvlText w:val="•"/>
      <w:lvlJc w:val="left"/>
      <w:pPr>
        <w:tabs>
          <w:tab w:val="num" w:pos="3600"/>
        </w:tabs>
        <w:ind w:left="3600" w:hanging="360"/>
      </w:pPr>
      <w:rPr>
        <w:rFonts w:ascii="Arial" w:hAnsi="Arial" w:hint="default"/>
      </w:rPr>
    </w:lvl>
    <w:lvl w:ilvl="5" w:tplc="703402C0" w:tentative="1">
      <w:start w:val="1"/>
      <w:numFmt w:val="bullet"/>
      <w:lvlText w:val="•"/>
      <w:lvlJc w:val="left"/>
      <w:pPr>
        <w:tabs>
          <w:tab w:val="num" w:pos="4320"/>
        </w:tabs>
        <w:ind w:left="4320" w:hanging="360"/>
      </w:pPr>
      <w:rPr>
        <w:rFonts w:ascii="Arial" w:hAnsi="Arial" w:hint="default"/>
      </w:rPr>
    </w:lvl>
    <w:lvl w:ilvl="6" w:tplc="B868DE84" w:tentative="1">
      <w:start w:val="1"/>
      <w:numFmt w:val="bullet"/>
      <w:lvlText w:val="•"/>
      <w:lvlJc w:val="left"/>
      <w:pPr>
        <w:tabs>
          <w:tab w:val="num" w:pos="5040"/>
        </w:tabs>
        <w:ind w:left="5040" w:hanging="360"/>
      </w:pPr>
      <w:rPr>
        <w:rFonts w:ascii="Arial" w:hAnsi="Arial" w:hint="default"/>
      </w:rPr>
    </w:lvl>
    <w:lvl w:ilvl="7" w:tplc="055CED32" w:tentative="1">
      <w:start w:val="1"/>
      <w:numFmt w:val="bullet"/>
      <w:lvlText w:val="•"/>
      <w:lvlJc w:val="left"/>
      <w:pPr>
        <w:tabs>
          <w:tab w:val="num" w:pos="5760"/>
        </w:tabs>
        <w:ind w:left="5760" w:hanging="360"/>
      </w:pPr>
      <w:rPr>
        <w:rFonts w:ascii="Arial" w:hAnsi="Arial" w:hint="default"/>
      </w:rPr>
    </w:lvl>
    <w:lvl w:ilvl="8" w:tplc="4F68BAE8" w:tentative="1">
      <w:start w:val="1"/>
      <w:numFmt w:val="bullet"/>
      <w:lvlText w:val="•"/>
      <w:lvlJc w:val="left"/>
      <w:pPr>
        <w:tabs>
          <w:tab w:val="num" w:pos="6480"/>
        </w:tabs>
        <w:ind w:left="6480" w:hanging="360"/>
      </w:pPr>
      <w:rPr>
        <w:rFonts w:ascii="Arial" w:hAnsi="Arial" w:hint="default"/>
      </w:rPr>
    </w:lvl>
  </w:abstractNum>
  <w:abstractNum w:abstractNumId="11">
    <w:nsid w:val="1E2067E9"/>
    <w:multiLevelType w:val="hybridMultilevel"/>
    <w:tmpl w:val="36468662"/>
    <w:lvl w:ilvl="0" w:tplc="F26CC24E">
      <w:start w:val="1"/>
      <w:numFmt w:val="bullet"/>
      <w:lvlText w:val="•"/>
      <w:lvlJc w:val="left"/>
      <w:pPr>
        <w:tabs>
          <w:tab w:val="num" w:pos="720"/>
        </w:tabs>
        <w:ind w:left="720" w:hanging="360"/>
      </w:pPr>
      <w:rPr>
        <w:rFonts w:ascii="Arial" w:hAnsi="Arial" w:hint="default"/>
      </w:rPr>
    </w:lvl>
    <w:lvl w:ilvl="1" w:tplc="D80E2AF4" w:tentative="1">
      <w:start w:val="1"/>
      <w:numFmt w:val="bullet"/>
      <w:lvlText w:val="•"/>
      <w:lvlJc w:val="left"/>
      <w:pPr>
        <w:tabs>
          <w:tab w:val="num" w:pos="1440"/>
        </w:tabs>
        <w:ind w:left="1440" w:hanging="360"/>
      </w:pPr>
      <w:rPr>
        <w:rFonts w:ascii="Arial" w:hAnsi="Arial" w:hint="default"/>
      </w:rPr>
    </w:lvl>
    <w:lvl w:ilvl="2" w:tplc="3AEE4ABA" w:tentative="1">
      <w:start w:val="1"/>
      <w:numFmt w:val="bullet"/>
      <w:lvlText w:val="•"/>
      <w:lvlJc w:val="left"/>
      <w:pPr>
        <w:tabs>
          <w:tab w:val="num" w:pos="2160"/>
        </w:tabs>
        <w:ind w:left="2160" w:hanging="360"/>
      </w:pPr>
      <w:rPr>
        <w:rFonts w:ascii="Arial" w:hAnsi="Arial" w:hint="default"/>
      </w:rPr>
    </w:lvl>
    <w:lvl w:ilvl="3" w:tplc="116CA974" w:tentative="1">
      <w:start w:val="1"/>
      <w:numFmt w:val="bullet"/>
      <w:lvlText w:val="•"/>
      <w:lvlJc w:val="left"/>
      <w:pPr>
        <w:tabs>
          <w:tab w:val="num" w:pos="2880"/>
        </w:tabs>
        <w:ind w:left="2880" w:hanging="360"/>
      </w:pPr>
      <w:rPr>
        <w:rFonts w:ascii="Arial" w:hAnsi="Arial" w:hint="default"/>
      </w:rPr>
    </w:lvl>
    <w:lvl w:ilvl="4" w:tplc="6D6AEAB4" w:tentative="1">
      <w:start w:val="1"/>
      <w:numFmt w:val="bullet"/>
      <w:lvlText w:val="•"/>
      <w:lvlJc w:val="left"/>
      <w:pPr>
        <w:tabs>
          <w:tab w:val="num" w:pos="3600"/>
        </w:tabs>
        <w:ind w:left="3600" w:hanging="360"/>
      </w:pPr>
      <w:rPr>
        <w:rFonts w:ascii="Arial" w:hAnsi="Arial" w:hint="default"/>
      </w:rPr>
    </w:lvl>
    <w:lvl w:ilvl="5" w:tplc="A39E6EA2" w:tentative="1">
      <w:start w:val="1"/>
      <w:numFmt w:val="bullet"/>
      <w:lvlText w:val="•"/>
      <w:lvlJc w:val="left"/>
      <w:pPr>
        <w:tabs>
          <w:tab w:val="num" w:pos="4320"/>
        </w:tabs>
        <w:ind w:left="4320" w:hanging="360"/>
      </w:pPr>
      <w:rPr>
        <w:rFonts w:ascii="Arial" w:hAnsi="Arial" w:hint="default"/>
      </w:rPr>
    </w:lvl>
    <w:lvl w:ilvl="6" w:tplc="C9B4B46E" w:tentative="1">
      <w:start w:val="1"/>
      <w:numFmt w:val="bullet"/>
      <w:lvlText w:val="•"/>
      <w:lvlJc w:val="left"/>
      <w:pPr>
        <w:tabs>
          <w:tab w:val="num" w:pos="5040"/>
        </w:tabs>
        <w:ind w:left="5040" w:hanging="360"/>
      </w:pPr>
      <w:rPr>
        <w:rFonts w:ascii="Arial" w:hAnsi="Arial" w:hint="default"/>
      </w:rPr>
    </w:lvl>
    <w:lvl w:ilvl="7" w:tplc="6EE24116" w:tentative="1">
      <w:start w:val="1"/>
      <w:numFmt w:val="bullet"/>
      <w:lvlText w:val="•"/>
      <w:lvlJc w:val="left"/>
      <w:pPr>
        <w:tabs>
          <w:tab w:val="num" w:pos="5760"/>
        </w:tabs>
        <w:ind w:left="5760" w:hanging="360"/>
      </w:pPr>
      <w:rPr>
        <w:rFonts w:ascii="Arial" w:hAnsi="Arial" w:hint="default"/>
      </w:rPr>
    </w:lvl>
    <w:lvl w:ilvl="8" w:tplc="78445DE8" w:tentative="1">
      <w:start w:val="1"/>
      <w:numFmt w:val="bullet"/>
      <w:lvlText w:val="•"/>
      <w:lvlJc w:val="left"/>
      <w:pPr>
        <w:tabs>
          <w:tab w:val="num" w:pos="6480"/>
        </w:tabs>
        <w:ind w:left="6480" w:hanging="360"/>
      </w:pPr>
      <w:rPr>
        <w:rFonts w:ascii="Arial" w:hAnsi="Arial" w:hint="default"/>
      </w:rPr>
    </w:lvl>
  </w:abstractNum>
  <w:abstractNum w:abstractNumId="12">
    <w:nsid w:val="1E3919F4"/>
    <w:multiLevelType w:val="hybridMultilevel"/>
    <w:tmpl w:val="D2B05466"/>
    <w:lvl w:ilvl="0" w:tplc="5E36DA88">
      <w:start w:val="1"/>
      <w:numFmt w:val="bullet"/>
      <w:lvlText w:val="•"/>
      <w:lvlJc w:val="left"/>
      <w:pPr>
        <w:tabs>
          <w:tab w:val="num" w:pos="720"/>
        </w:tabs>
        <w:ind w:left="720" w:hanging="360"/>
      </w:pPr>
      <w:rPr>
        <w:rFonts w:ascii="Arial" w:hAnsi="Arial" w:hint="default"/>
      </w:rPr>
    </w:lvl>
    <w:lvl w:ilvl="1" w:tplc="258850F4" w:tentative="1">
      <w:start w:val="1"/>
      <w:numFmt w:val="bullet"/>
      <w:lvlText w:val="•"/>
      <w:lvlJc w:val="left"/>
      <w:pPr>
        <w:tabs>
          <w:tab w:val="num" w:pos="1440"/>
        </w:tabs>
        <w:ind w:left="1440" w:hanging="360"/>
      </w:pPr>
      <w:rPr>
        <w:rFonts w:ascii="Arial" w:hAnsi="Arial" w:hint="default"/>
      </w:rPr>
    </w:lvl>
    <w:lvl w:ilvl="2" w:tplc="058887A2" w:tentative="1">
      <w:start w:val="1"/>
      <w:numFmt w:val="bullet"/>
      <w:lvlText w:val="•"/>
      <w:lvlJc w:val="left"/>
      <w:pPr>
        <w:tabs>
          <w:tab w:val="num" w:pos="2160"/>
        </w:tabs>
        <w:ind w:left="2160" w:hanging="360"/>
      </w:pPr>
      <w:rPr>
        <w:rFonts w:ascii="Arial" w:hAnsi="Arial" w:hint="default"/>
      </w:rPr>
    </w:lvl>
    <w:lvl w:ilvl="3" w:tplc="B246ADBA" w:tentative="1">
      <w:start w:val="1"/>
      <w:numFmt w:val="bullet"/>
      <w:lvlText w:val="•"/>
      <w:lvlJc w:val="left"/>
      <w:pPr>
        <w:tabs>
          <w:tab w:val="num" w:pos="2880"/>
        </w:tabs>
        <w:ind w:left="2880" w:hanging="360"/>
      </w:pPr>
      <w:rPr>
        <w:rFonts w:ascii="Arial" w:hAnsi="Arial" w:hint="default"/>
      </w:rPr>
    </w:lvl>
    <w:lvl w:ilvl="4" w:tplc="661EF960" w:tentative="1">
      <w:start w:val="1"/>
      <w:numFmt w:val="bullet"/>
      <w:lvlText w:val="•"/>
      <w:lvlJc w:val="left"/>
      <w:pPr>
        <w:tabs>
          <w:tab w:val="num" w:pos="3600"/>
        </w:tabs>
        <w:ind w:left="3600" w:hanging="360"/>
      </w:pPr>
      <w:rPr>
        <w:rFonts w:ascii="Arial" w:hAnsi="Arial" w:hint="default"/>
      </w:rPr>
    </w:lvl>
    <w:lvl w:ilvl="5" w:tplc="9F8423BE" w:tentative="1">
      <w:start w:val="1"/>
      <w:numFmt w:val="bullet"/>
      <w:lvlText w:val="•"/>
      <w:lvlJc w:val="left"/>
      <w:pPr>
        <w:tabs>
          <w:tab w:val="num" w:pos="4320"/>
        </w:tabs>
        <w:ind w:left="4320" w:hanging="360"/>
      </w:pPr>
      <w:rPr>
        <w:rFonts w:ascii="Arial" w:hAnsi="Arial" w:hint="default"/>
      </w:rPr>
    </w:lvl>
    <w:lvl w:ilvl="6" w:tplc="A584352C" w:tentative="1">
      <w:start w:val="1"/>
      <w:numFmt w:val="bullet"/>
      <w:lvlText w:val="•"/>
      <w:lvlJc w:val="left"/>
      <w:pPr>
        <w:tabs>
          <w:tab w:val="num" w:pos="5040"/>
        </w:tabs>
        <w:ind w:left="5040" w:hanging="360"/>
      </w:pPr>
      <w:rPr>
        <w:rFonts w:ascii="Arial" w:hAnsi="Arial" w:hint="default"/>
      </w:rPr>
    </w:lvl>
    <w:lvl w:ilvl="7" w:tplc="306CECBA" w:tentative="1">
      <w:start w:val="1"/>
      <w:numFmt w:val="bullet"/>
      <w:lvlText w:val="•"/>
      <w:lvlJc w:val="left"/>
      <w:pPr>
        <w:tabs>
          <w:tab w:val="num" w:pos="5760"/>
        </w:tabs>
        <w:ind w:left="5760" w:hanging="360"/>
      </w:pPr>
      <w:rPr>
        <w:rFonts w:ascii="Arial" w:hAnsi="Arial" w:hint="default"/>
      </w:rPr>
    </w:lvl>
    <w:lvl w:ilvl="8" w:tplc="291801C8" w:tentative="1">
      <w:start w:val="1"/>
      <w:numFmt w:val="bullet"/>
      <w:lvlText w:val="•"/>
      <w:lvlJc w:val="left"/>
      <w:pPr>
        <w:tabs>
          <w:tab w:val="num" w:pos="6480"/>
        </w:tabs>
        <w:ind w:left="6480" w:hanging="360"/>
      </w:pPr>
      <w:rPr>
        <w:rFonts w:ascii="Arial" w:hAnsi="Arial" w:hint="default"/>
      </w:rPr>
    </w:lvl>
  </w:abstractNum>
  <w:abstractNum w:abstractNumId="13">
    <w:nsid w:val="274F3389"/>
    <w:multiLevelType w:val="hybridMultilevel"/>
    <w:tmpl w:val="89A4C1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CA90376"/>
    <w:multiLevelType w:val="hybridMultilevel"/>
    <w:tmpl w:val="40A087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EF406E9"/>
    <w:multiLevelType w:val="hybridMultilevel"/>
    <w:tmpl w:val="B78601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nsid w:val="2F8C41B4"/>
    <w:multiLevelType w:val="hybridMultilevel"/>
    <w:tmpl w:val="BC267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3783834"/>
    <w:multiLevelType w:val="hybridMultilevel"/>
    <w:tmpl w:val="BF22EF6C"/>
    <w:lvl w:ilvl="0" w:tplc="10090001">
      <w:start w:val="1"/>
      <w:numFmt w:val="bullet"/>
      <w:lvlText w:val=""/>
      <w:lvlJc w:val="left"/>
      <w:pPr>
        <w:ind w:left="720" w:hanging="360"/>
      </w:pPr>
      <w:rPr>
        <w:rFonts w:ascii="Symbol" w:hAnsi="Symbol" w:hint="default"/>
      </w:rPr>
    </w:lvl>
    <w:lvl w:ilvl="1" w:tplc="104227BE">
      <w:start w:val="1"/>
      <w:numFmt w:val="bullet"/>
      <w:lvlText w:val="-"/>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A19135B"/>
    <w:multiLevelType w:val="hybridMultilevel"/>
    <w:tmpl w:val="719E1770"/>
    <w:lvl w:ilvl="0" w:tplc="10090001">
      <w:start w:val="1"/>
      <w:numFmt w:val="bullet"/>
      <w:lvlText w:val=""/>
      <w:lvlJc w:val="left"/>
      <w:pPr>
        <w:ind w:left="792" w:hanging="360"/>
      </w:pPr>
      <w:rPr>
        <w:rFonts w:ascii="Symbol" w:hAnsi="Symbol" w:hint="default"/>
      </w:rPr>
    </w:lvl>
    <w:lvl w:ilvl="1" w:tplc="10090003" w:tentative="1">
      <w:start w:val="1"/>
      <w:numFmt w:val="bullet"/>
      <w:lvlText w:val="o"/>
      <w:lvlJc w:val="left"/>
      <w:pPr>
        <w:ind w:left="1512" w:hanging="360"/>
      </w:pPr>
      <w:rPr>
        <w:rFonts w:ascii="Courier New" w:hAnsi="Courier New" w:cs="Courier New" w:hint="default"/>
      </w:rPr>
    </w:lvl>
    <w:lvl w:ilvl="2" w:tplc="10090005" w:tentative="1">
      <w:start w:val="1"/>
      <w:numFmt w:val="bullet"/>
      <w:lvlText w:val=""/>
      <w:lvlJc w:val="left"/>
      <w:pPr>
        <w:ind w:left="2232" w:hanging="360"/>
      </w:pPr>
      <w:rPr>
        <w:rFonts w:ascii="Wingdings" w:hAnsi="Wingdings" w:hint="default"/>
      </w:rPr>
    </w:lvl>
    <w:lvl w:ilvl="3" w:tplc="10090001" w:tentative="1">
      <w:start w:val="1"/>
      <w:numFmt w:val="bullet"/>
      <w:lvlText w:val=""/>
      <w:lvlJc w:val="left"/>
      <w:pPr>
        <w:ind w:left="2952" w:hanging="360"/>
      </w:pPr>
      <w:rPr>
        <w:rFonts w:ascii="Symbol" w:hAnsi="Symbol" w:hint="default"/>
      </w:rPr>
    </w:lvl>
    <w:lvl w:ilvl="4" w:tplc="10090003" w:tentative="1">
      <w:start w:val="1"/>
      <w:numFmt w:val="bullet"/>
      <w:lvlText w:val="o"/>
      <w:lvlJc w:val="left"/>
      <w:pPr>
        <w:ind w:left="3672" w:hanging="360"/>
      </w:pPr>
      <w:rPr>
        <w:rFonts w:ascii="Courier New" w:hAnsi="Courier New" w:cs="Courier New" w:hint="default"/>
      </w:rPr>
    </w:lvl>
    <w:lvl w:ilvl="5" w:tplc="10090005" w:tentative="1">
      <w:start w:val="1"/>
      <w:numFmt w:val="bullet"/>
      <w:lvlText w:val=""/>
      <w:lvlJc w:val="left"/>
      <w:pPr>
        <w:ind w:left="4392" w:hanging="360"/>
      </w:pPr>
      <w:rPr>
        <w:rFonts w:ascii="Wingdings" w:hAnsi="Wingdings" w:hint="default"/>
      </w:rPr>
    </w:lvl>
    <w:lvl w:ilvl="6" w:tplc="10090001" w:tentative="1">
      <w:start w:val="1"/>
      <w:numFmt w:val="bullet"/>
      <w:lvlText w:val=""/>
      <w:lvlJc w:val="left"/>
      <w:pPr>
        <w:ind w:left="5112" w:hanging="360"/>
      </w:pPr>
      <w:rPr>
        <w:rFonts w:ascii="Symbol" w:hAnsi="Symbol" w:hint="default"/>
      </w:rPr>
    </w:lvl>
    <w:lvl w:ilvl="7" w:tplc="10090003" w:tentative="1">
      <w:start w:val="1"/>
      <w:numFmt w:val="bullet"/>
      <w:lvlText w:val="o"/>
      <w:lvlJc w:val="left"/>
      <w:pPr>
        <w:ind w:left="5832" w:hanging="360"/>
      </w:pPr>
      <w:rPr>
        <w:rFonts w:ascii="Courier New" w:hAnsi="Courier New" w:cs="Courier New" w:hint="default"/>
      </w:rPr>
    </w:lvl>
    <w:lvl w:ilvl="8" w:tplc="10090005" w:tentative="1">
      <w:start w:val="1"/>
      <w:numFmt w:val="bullet"/>
      <w:lvlText w:val=""/>
      <w:lvlJc w:val="left"/>
      <w:pPr>
        <w:ind w:left="6552" w:hanging="360"/>
      </w:pPr>
      <w:rPr>
        <w:rFonts w:ascii="Wingdings" w:hAnsi="Wingdings" w:hint="default"/>
      </w:rPr>
    </w:lvl>
  </w:abstractNum>
  <w:abstractNum w:abstractNumId="19">
    <w:nsid w:val="3D400EDB"/>
    <w:multiLevelType w:val="hybridMultilevel"/>
    <w:tmpl w:val="261410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3E4B7D8A"/>
    <w:multiLevelType w:val="hybridMultilevel"/>
    <w:tmpl w:val="B39A94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1662B33"/>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nsid w:val="46D22CF8"/>
    <w:multiLevelType w:val="hybridMultilevel"/>
    <w:tmpl w:val="AF467C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BB5188F"/>
    <w:multiLevelType w:val="hybridMultilevel"/>
    <w:tmpl w:val="9D58E11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4CA11209"/>
    <w:multiLevelType w:val="hybridMultilevel"/>
    <w:tmpl w:val="2B00EB5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nsid w:val="4CA93F8E"/>
    <w:multiLevelType w:val="hybridMultilevel"/>
    <w:tmpl w:val="2E166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DFA27A0"/>
    <w:multiLevelType w:val="hybridMultilevel"/>
    <w:tmpl w:val="B080BC6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4E706A7B"/>
    <w:multiLevelType w:val="hybridMultilevel"/>
    <w:tmpl w:val="641E6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111508D"/>
    <w:multiLevelType w:val="hybridMultilevel"/>
    <w:tmpl w:val="2806EF12"/>
    <w:lvl w:ilvl="0" w:tplc="7F74E60E">
      <w:numFmt w:val="bullet"/>
      <w:lvlText w:val=""/>
      <w:lvlJc w:val="left"/>
      <w:pPr>
        <w:ind w:left="1080" w:hanging="72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3A80E81"/>
    <w:multiLevelType w:val="hybridMultilevel"/>
    <w:tmpl w:val="36526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A914319"/>
    <w:multiLevelType w:val="hybridMultilevel"/>
    <w:tmpl w:val="ADD20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B232490"/>
    <w:multiLevelType w:val="multilevel"/>
    <w:tmpl w:val="9DD0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EA23F6E"/>
    <w:multiLevelType w:val="hybridMultilevel"/>
    <w:tmpl w:val="58F41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F591F2A"/>
    <w:multiLevelType w:val="hybridMultilevel"/>
    <w:tmpl w:val="AD202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F9B76F3"/>
    <w:multiLevelType w:val="hybridMultilevel"/>
    <w:tmpl w:val="18B89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nsid w:val="60DA6664"/>
    <w:multiLevelType w:val="hybridMultilevel"/>
    <w:tmpl w:val="D03E6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4FA265B"/>
    <w:multiLevelType w:val="hybridMultilevel"/>
    <w:tmpl w:val="73C0020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698C765D"/>
    <w:multiLevelType w:val="hybridMultilevel"/>
    <w:tmpl w:val="3BF6DC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B805BC8"/>
    <w:multiLevelType w:val="hybridMultilevel"/>
    <w:tmpl w:val="9788D9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nsid w:val="6C85077C"/>
    <w:multiLevelType w:val="hybridMultilevel"/>
    <w:tmpl w:val="BAB43E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D1A4515"/>
    <w:multiLevelType w:val="hybridMultilevel"/>
    <w:tmpl w:val="E6B2E90A"/>
    <w:lvl w:ilvl="0" w:tplc="D1EA760C">
      <w:start w:val="1"/>
      <w:numFmt w:val="bullet"/>
      <w:lvlText w:val="•"/>
      <w:lvlJc w:val="left"/>
      <w:pPr>
        <w:tabs>
          <w:tab w:val="num" w:pos="720"/>
        </w:tabs>
        <w:ind w:left="720" w:hanging="360"/>
      </w:pPr>
      <w:rPr>
        <w:rFonts w:ascii="Arial" w:hAnsi="Arial" w:hint="default"/>
      </w:rPr>
    </w:lvl>
    <w:lvl w:ilvl="1" w:tplc="0C4ABA5A" w:tentative="1">
      <w:start w:val="1"/>
      <w:numFmt w:val="bullet"/>
      <w:lvlText w:val="•"/>
      <w:lvlJc w:val="left"/>
      <w:pPr>
        <w:tabs>
          <w:tab w:val="num" w:pos="1440"/>
        </w:tabs>
        <w:ind w:left="1440" w:hanging="360"/>
      </w:pPr>
      <w:rPr>
        <w:rFonts w:ascii="Arial" w:hAnsi="Arial" w:hint="default"/>
      </w:rPr>
    </w:lvl>
    <w:lvl w:ilvl="2" w:tplc="928A25F6" w:tentative="1">
      <w:start w:val="1"/>
      <w:numFmt w:val="bullet"/>
      <w:lvlText w:val="•"/>
      <w:lvlJc w:val="left"/>
      <w:pPr>
        <w:tabs>
          <w:tab w:val="num" w:pos="2160"/>
        </w:tabs>
        <w:ind w:left="2160" w:hanging="360"/>
      </w:pPr>
      <w:rPr>
        <w:rFonts w:ascii="Arial" w:hAnsi="Arial" w:hint="default"/>
      </w:rPr>
    </w:lvl>
    <w:lvl w:ilvl="3" w:tplc="9FB0A3E8" w:tentative="1">
      <w:start w:val="1"/>
      <w:numFmt w:val="bullet"/>
      <w:lvlText w:val="•"/>
      <w:lvlJc w:val="left"/>
      <w:pPr>
        <w:tabs>
          <w:tab w:val="num" w:pos="2880"/>
        </w:tabs>
        <w:ind w:left="2880" w:hanging="360"/>
      </w:pPr>
      <w:rPr>
        <w:rFonts w:ascii="Arial" w:hAnsi="Arial" w:hint="default"/>
      </w:rPr>
    </w:lvl>
    <w:lvl w:ilvl="4" w:tplc="6602B490" w:tentative="1">
      <w:start w:val="1"/>
      <w:numFmt w:val="bullet"/>
      <w:lvlText w:val="•"/>
      <w:lvlJc w:val="left"/>
      <w:pPr>
        <w:tabs>
          <w:tab w:val="num" w:pos="3600"/>
        </w:tabs>
        <w:ind w:left="3600" w:hanging="360"/>
      </w:pPr>
      <w:rPr>
        <w:rFonts w:ascii="Arial" w:hAnsi="Arial" w:hint="default"/>
      </w:rPr>
    </w:lvl>
    <w:lvl w:ilvl="5" w:tplc="983CE140" w:tentative="1">
      <w:start w:val="1"/>
      <w:numFmt w:val="bullet"/>
      <w:lvlText w:val="•"/>
      <w:lvlJc w:val="left"/>
      <w:pPr>
        <w:tabs>
          <w:tab w:val="num" w:pos="4320"/>
        </w:tabs>
        <w:ind w:left="4320" w:hanging="360"/>
      </w:pPr>
      <w:rPr>
        <w:rFonts w:ascii="Arial" w:hAnsi="Arial" w:hint="default"/>
      </w:rPr>
    </w:lvl>
    <w:lvl w:ilvl="6" w:tplc="D666AE6A" w:tentative="1">
      <w:start w:val="1"/>
      <w:numFmt w:val="bullet"/>
      <w:lvlText w:val="•"/>
      <w:lvlJc w:val="left"/>
      <w:pPr>
        <w:tabs>
          <w:tab w:val="num" w:pos="5040"/>
        </w:tabs>
        <w:ind w:left="5040" w:hanging="360"/>
      </w:pPr>
      <w:rPr>
        <w:rFonts w:ascii="Arial" w:hAnsi="Arial" w:hint="default"/>
      </w:rPr>
    </w:lvl>
    <w:lvl w:ilvl="7" w:tplc="C978B112" w:tentative="1">
      <w:start w:val="1"/>
      <w:numFmt w:val="bullet"/>
      <w:lvlText w:val="•"/>
      <w:lvlJc w:val="left"/>
      <w:pPr>
        <w:tabs>
          <w:tab w:val="num" w:pos="5760"/>
        </w:tabs>
        <w:ind w:left="5760" w:hanging="360"/>
      </w:pPr>
      <w:rPr>
        <w:rFonts w:ascii="Arial" w:hAnsi="Arial" w:hint="default"/>
      </w:rPr>
    </w:lvl>
    <w:lvl w:ilvl="8" w:tplc="776E27EC" w:tentative="1">
      <w:start w:val="1"/>
      <w:numFmt w:val="bullet"/>
      <w:lvlText w:val="•"/>
      <w:lvlJc w:val="left"/>
      <w:pPr>
        <w:tabs>
          <w:tab w:val="num" w:pos="6480"/>
        </w:tabs>
        <w:ind w:left="6480" w:hanging="360"/>
      </w:pPr>
      <w:rPr>
        <w:rFonts w:ascii="Arial" w:hAnsi="Arial" w:hint="default"/>
      </w:rPr>
    </w:lvl>
  </w:abstractNum>
  <w:abstractNum w:abstractNumId="41">
    <w:nsid w:val="6DB0365B"/>
    <w:multiLevelType w:val="hybridMultilevel"/>
    <w:tmpl w:val="ED961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DC62295"/>
    <w:multiLevelType w:val="hybridMultilevel"/>
    <w:tmpl w:val="DF7C26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E3A08E9"/>
    <w:multiLevelType w:val="hybridMultilevel"/>
    <w:tmpl w:val="18002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5226C27"/>
    <w:multiLevelType w:val="hybridMultilevel"/>
    <w:tmpl w:val="B99E6260"/>
    <w:lvl w:ilvl="0" w:tplc="881E8B26">
      <w:start w:val="1"/>
      <w:numFmt w:val="bullet"/>
      <w:lvlText w:val="•"/>
      <w:lvlJc w:val="left"/>
      <w:pPr>
        <w:tabs>
          <w:tab w:val="num" w:pos="720"/>
        </w:tabs>
        <w:ind w:left="720" w:hanging="360"/>
      </w:pPr>
      <w:rPr>
        <w:rFonts w:ascii="Arial" w:hAnsi="Arial" w:hint="default"/>
      </w:rPr>
    </w:lvl>
    <w:lvl w:ilvl="1" w:tplc="95EE613A" w:tentative="1">
      <w:start w:val="1"/>
      <w:numFmt w:val="bullet"/>
      <w:lvlText w:val="•"/>
      <w:lvlJc w:val="left"/>
      <w:pPr>
        <w:tabs>
          <w:tab w:val="num" w:pos="1440"/>
        </w:tabs>
        <w:ind w:left="1440" w:hanging="360"/>
      </w:pPr>
      <w:rPr>
        <w:rFonts w:ascii="Arial" w:hAnsi="Arial" w:hint="default"/>
      </w:rPr>
    </w:lvl>
    <w:lvl w:ilvl="2" w:tplc="63145D16" w:tentative="1">
      <w:start w:val="1"/>
      <w:numFmt w:val="bullet"/>
      <w:lvlText w:val="•"/>
      <w:lvlJc w:val="left"/>
      <w:pPr>
        <w:tabs>
          <w:tab w:val="num" w:pos="2160"/>
        </w:tabs>
        <w:ind w:left="2160" w:hanging="360"/>
      </w:pPr>
      <w:rPr>
        <w:rFonts w:ascii="Arial" w:hAnsi="Arial" w:hint="default"/>
      </w:rPr>
    </w:lvl>
    <w:lvl w:ilvl="3" w:tplc="7F1262D8" w:tentative="1">
      <w:start w:val="1"/>
      <w:numFmt w:val="bullet"/>
      <w:lvlText w:val="•"/>
      <w:lvlJc w:val="left"/>
      <w:pPr>
        <w:tabs>
          <w:tab w:val="num" w:pos="2880"/>
        </w:tabs>
        <w:ind w:left="2880" w:hanging="360"/>
      </w:pPr>
      <w:rPr>
        <w:rFonts w:ascii="Arial" w:hAnsi="Arial" w:hint="default"/>
      </w:rPr>
    </w:lvl>
    <w:lvl w:ilvl="4" w:tplc="8CE0D7C4" w:tentative="1">
      <w:start w:val="1"/>
      <w:numFmt w:val="bullet"/>
      <w:lvlText w:val="•"/>
      <w:lvlJc w:val="left"/>
      <w:pPr>
        <w:tabs>
          <w:tab w:val="num" w:pos="3600"/>
        </w:tabs>
        <w:ind w:left="3600" w:hanging="360"/>
      </w:pPr>
      <w:rPr>
        <w:rFonts w:ascii="Arial" w:hAnsi="Arial" w:hint="default"/>
      </w:rPr>
    </w:lvl>
    <w:lvl w:ilvl="5" w:tplc="15BAEFCA" w:tentative="1">
      <w:start w:val="1"/>
      <w:numFmt w:val="bullet"/>
      <w:lvlText w:val="•"/>
      <w:lvlJc w:val="left"/>
      <w:pPr>
        <w:tabs>
          <w:tab w:val="num" w:pos="4320"/>
        </w:tabs>
        <w:ind w:left="4320" w:hanging="360"/>
      </w:pPr>
      <w:rPr>
        <w:rFonts w:ascii="Arial" w:hAnsi="Arial" w:hint="default"/>
      </w:rPr>
    </w:lvl>
    <w:lvl w:ilvl="6" w:tplc="C7DE1C7A" w:tentative="1">
      <w:start w:val="1"/>
      <w:numFmt w:val="bullet"/>
      <w:lvlText w:val="•"/>
      <w:lvlJc w:val="left"/>
      <w:pPr>
        <w:tabs>
          <w:tab w:val="num" w:pos="5040"/>
        </w:tabs>
        <w:ind w:left="5040" w:hanging="360"/>
      </w:pPr>
      <w:rPr>
        <w:rFonts w:ascii="Arial" w:hAnsi="Arial" w:hint="default"/>
      </w:rPr>
    </w:lvl>
    <w:lvl w:ilvl="7" w:tplc="D0A4A4C8" w:tentative="1">
      <w:start w:val="1"/>
      <w:numFmt w:val="bullet"/>
      <w:lvlText w:val="•"/>
      <w:lvlJc w:val="left"/>
      <w:pPr>
        <w:tabs>
          <w:tab w:val="num" w:pos="5760"/>
        </w:tabs>
        <w:ind w:left="5760" w:hanging="360"/>
      </w:pPr>
      <w:rPr>
        <w:rFonts w:ascii="Arial" w:hAnsi="Arial" w:hint="default"/>
      </w:rPr>
    </w:lvl>
    <w:lvl w:ilvl="8" w:tplc="343E7CF0" w:tentative="1">
      <w:start w:val="1"/>
      <w:numFmt w:val="bullet"/>
      <w:lvlText w:val="•"/>
      <w:lvlJc w:val="left"/>
      <w:pPr>
        <w:tabs>
          <w:tab w:val="num" w:pos="6480"/>
        </w:tabs>
        <w:ind w:left="6480" w:hanging="360"/>
      </w:pPr>
      <w:rPr>
        <w:rFonts w:ascii="Arial" w:hAnsi="Arial" w:hint="default"/>
      </w:rPr>
    </w:lvl>
  </w:abstractNum>
  <w:abstractNum w:abstractNumId="45">
    <w:nsid w:val="777647F7"/>
    <w:multiLevelType w:val="hybridMultilevel"/>
    <w:tmpl w:val="179C1FB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nsid w:val="7831358F"/>
    <w:multiLevelType w:val="hybridMultilevel"/>
    <w:tmpl w:val="FF84FA66"/>
    <w:lvl w:ilvl="0" w:tplc="BF5E1132">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7">
    <w:nsid w:val="7DB134FE"/>
    <w:multiLevelType w:val="hybridMultilevel"/>
    <w:tmpl w:val="261410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7EE4373E"/>
    <w:multiLevelType w:val="hybridMultilevel"/>
    <w:tmpl w:val="0434B4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21"/>
  </w:num>
  <w:num w:numId="4">
    <w:abstractNumId w:val="7"/>
  </w:num>
  <w:num w:numId="5">
    <w:abstractNumId w:val="44"/>
  </w:num>
  <w:num w:numId="6">
    <w:abstractNumId w:val="11"/>
  </w:num>
  <w:num w:numId="7">
    <w:abstractNumId w:val="6"/>
  </w:num>
  <w:num w:numId="8">
    <w:abstractNumId w:val="40"/>
  </w:num>
  <w:num w:numId="9">
    <w:abstractNumId w:val="10"/>
  </w:num>
  <w:num w:numId="10">
    <w:abstractNumId w:val="12"/>
  </w:num>
  <w:num w:numId="11">
    <w:abstractNumId w:val="39"/>
  </w:num>
  <w:num w:numId="12">
    <w:abstractNumId w:val="29"/>
  </w:num>
  <w:num w:numId="13">
    <w:abstractNumId w:val="25"/>
  </w:num>
  <w:num w:numId="14">
    <w:abstractNumId w:val="19"/>
  </w:num>
  <w:num w:numId="15">
    <w:abstractNumId w:val="46"/>
  </w:num>
  <w:num w:numId="16">
    <w:abstractNumId w:val="22"/>
  </w:num>
  <w:num w:numId="17">
    <w:abstractNumId w:val="28"/>
  </w:num>
  <w:num w:numId="18">
    <w:abstractNumId w:val="37"/>
  </w:num>
  <w:num w:numId="19">
    <w:abstractNumId w:val="20"/>
  </w:num>
  <w:num w:numId="20">
    <w:abstractNumId w:val="30"/>
  </w:num>
  <w:num w:numId="21">
    <w:abstractNumId w:val="17"/>
  </w:num>
  <w:num w:numId="22">
    <w:abstractNumId w:val="38"/>
  </w:num>
  <w:num w:numId="23">
    <w:abstractNumId w:val="27"/>
  </w:num>
  <w:num w:numId="24">
    <w:abstractNumId w:val="42"/>
  </w:num>
  <w:num w:numId="25">
    <w:abstractNumId w:val="3"/>
  </w:num>
  <w:num w:numId="26">
    <w:abstractNumId w:val="9"/>
  </w:num>
  <w:num w:numId="27">
    <w:abstractNumId w:val="16"/>
  </w:num>
  <w:num w:numId="28">
    <w:abstractNumId w:val="35"/>
  </w:num>
  <w:num w:numId="29">
    <w:abstractNumId w:val="18"/>
  </w:num>
  <w:num w:numId="30">
    <w:abstractNumId w:val="5"/>
  </w:num>
  <w:num w:numId="31">
    <w:abstractNumId w:val="2"/>
  </w:num>
  <w:num w:numId="32">
    <w:abstractNumId w:val="33"/>
  </w:num>
  <w:num w:numId="33">
    <w:abstractNumId w:val="15"/>
  </w:num>
  <w:num w:numId="34">
    <w:abstractNumId w:val="34"/>
  </w:num>
  <w:num w:numId="35">
    <w:abstractNumId w:val="0"/>
  </w:num>
  <w:num w:numId="36">
    <w:abstractNumId w:val="26"/>
  </w:num>
  <w:num w:numId="37">
    <w:abstractNumId w:val="14"/>
  </w:num>
  <w:num w:numId="38">
    <w:abstractNumId w:val="48"/>
  </w:num>
  <w:num w:numId="39">
    <w:abstractNumId w:val="4"/>
  </w:num>
  <w:num w:numId="40">
    <w:abstractNumId w:val="43"/>
  </w:num>
  <w:num w:numId="41">
    <w:abstractNumId w:val="8"/>
  </w:num>
  <w:num w:numId="42">
    <w:abstractNumId w:val="32"/>
  </w:num>
  <w:num w:numId="43">
    <w:abstractNumId w:val="13"/>
  </w:num>
  <w:num w:numId="44">
    <w:abstractNumId w:val="41"/>
  </w:num>
  <w:num w:numId="45">
    <w:abstractNumId w:val="19"/>
    <w:lvlOverride w:ilvl="0">
      <w:startOverride w:val="1"/>
    </w:lvlOverride>
  </w:num>
  <w:num w:numId="46">
    <w:abstractNumId w:val="47"/>
  </w:num>
  <w:num w:numId="47">
    <w:abstractNumId w:val="1"/>
  </w:num>
  <w:num w:numId="48">
    <w:abstractNumId w:val="23"/>
  </w:num>
  <w:num w:numId="49">
    <w:abstractNumId w:val="36"/>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efaultTableStyle w:val="Style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D3C"/>
    <w:rsid w:val="00001AF3"/>
    <w:rsid w:val="00001BBB"/>
    <w:rsid w:val="000021B3"/>
    <w:rsid w:val="00003F67"/>
    <w:rsid w:val="00005F53"/>
    <w:rsid w:val="000064BA"/>
    <w:rsid w:val="00011DDC"/>
    <w:rsid w:val="00014284"/>
    <w:rsid w:val="0001518D"/>
    <w:rsid w:val="00015420"/>
    <w:rsid w:val="00015497"/>
    <w:rsid w:val="0001618F"/>
    <w:rsid w:val="0001674D"/>
    <w:rsid w:val="00016CC4"/>
    <w:rsid w:val="00017F29"/>
    <w:rsid w:val="00021C6D"/>
    <w:rsid w:val="0002254B"/>
    <w:rsid w:val="00022BBF"/>
    <w:rsid w:val="00023247"/>
    <w:rsid w:val="0002389A"/>
    <w:rsid w:val="00023ED9"/>
    <w:rsid w:val="00025CDC"/>
    <w:rsid w:val="00026C4C"/>
    <w:rsid w:val="000271BD"/>
    <w:rsid w:val="000303B0"/>
    <w:rsid w:val="000307C4"/>
    <w:rsid w:val="00031489"/>
    <w:rsid w:val="00032EA4"/>
    <w:rsid w:val="000356D3"/>
    <w:rsid w:val="00036807"/>
    <w:rsid w:val="00042AD0"/>
    <w:rsid w:val="00044ADD"/>
    <w:rsid w:val="00044DCF"/>
    <w:rsid w:val="0004654D"/>
    <w:rsid w:val="0005414D"/>
    <w:rsid w:val="00054232"/>
    <w:rsid w:val="00054CD3"/>
    <w:rsid w:val="00055A3A"/>
    <w:rsid w:val="0006149B"/>
    <w:rsid w:val="00062740"/>
    <w:rsid w:val="000627B7"/>
    <w:rsid w:val="00062F8A"/>
    <w:rsid w:val="00064492"/>
    <w:rsid w:val="00064E0B"/>
    <w:rsid w:val="00072439"/>
    <w:rsid w:val="000725AB"/>
    <w:rsid w:val="0007470B"/>
    <w:rsid w:val="00076E38"/>
    <w:rsid w:val="00081446"/>
    <w:rsid w:val="00083F60"/>
    <w:rsid w:val="0008520D"/>
    <w:rsid w:val="000869BF"/>
    <w:rsid w:val="00090958"/>
    <w:rsid w:val="00091000"/>
    <w:rsid w:val="00091006"/>
    <w:rsid w:val="000913A8"/>
    <w:rsid w:val="00094C3D"/>
    <w:rsid w:val="000958E2"/>
    <w:rsid w:val="00095F2E"/>
    <w:rsid w:val="000964DF"/>
    <w:rsid w:val="00096E11"/>
    <w:rsid w:val="00097873"/>
    <w:rsid w:val="000A18EE"/>
    <w:rsid w:val="000A1DFA"/>
    <w:rsid w:val="000A39ED"/>
    <w:rsid w:val="000B0A3E"/>
    <w:rsid w:val="000B2C1D"/>
    <w:rsid w:val="000B434C"/>
    <w:rsid w:val="000B45A3"/>
    <w:rsid w:val="000B4FC8"/>
    <w:rsid w:val="000B5938"/>
    <w:rsid w:val="000B5B37"/>
    <w:rsid w:val="000B5BB1"/>
    <w:rsid w:val="000B6CDC"/>
    <w:rsid w:val="000B7786"/>
    <w:rsid w:val="000C0E7C"/>
    <w:rsid w:val="000C2F72"/>
    <w:rsid w:val="000C3C75"/>
    <w:rsid w:val="000C41D0"/>
    <w:rsid w:val="000C515F"/>
    <w:rsid w:val="000C551A"/>
    <w:rsid w:val="000C59F3"/>
    <w:rsid w:val="000C66FE"/>
    <w:rsid w:val="000C6797"/>
    <w:rsid w:val="000C77E4"/>
    <w:rsid w:val="000D1B4D"/>
    <w:rsid w:val="000D25D7"/>
    <w:rsid w:val="000D27A7"/>
    <w:rsid w:val="000D301E"/>
    <w:rsid w:val="000D3657"/>
    <w:rsid w:val="000D4A17"/>
    <w:rsid w:val="000D63AB"/>
    <w:rsid w:val="000D659A"/>
    <w:rsid w:val="000D6B12"/>
    <w:rsid w:val="000D7DDA"/>
    <w:rsid w:val="000E0CB3"/>
    <w:rsid w:val="000E5734"/>
    <w:rsid w:val="000E612D"/>
    <w:rsid w:val="000E6512"/>
    <w:rsid w:val="000E788E"/>
    <w:rsid w:val="000F065F"/>
    <w:rsid w:val="000F3394"/>
    <w:rsid w:val="000F33F9"/>
    <w:rsid w:val="000F542B"/>
    <w:rsid w:val="001008A7"/>
    <w:rsid w:val="00102952"/>
    <w:rsid w:val="00103C88"/>
    <w:rsid w:val="00107CF9"/>
    <w:rsid w:val="00110E72"/>
    <w:rsid w:val="00110FB2"/>
    <w:rsid w:val="0011112D"/>
    <w:rsid w:val="0011129C"/>
    <w:rsid w:val="00111E82"/>
    <w:rsid w:val="00112A86"/>
    <w:rsid w:val="00114ADD"/>
    <w:rsid w:val="00116C94"/>
    <w:rsid w:val="00116F1B"/>
    <w:rsid w:val="00117ED5"/>
    <w:rsid w:val="00121660"/>
    <w:rsid w:val="00121CFF"/>
    <w:rsid w:val="001245D3"/>
    <w:rsid w:val="00126B40"/>
    <w:rsid w:val="001274FA"/>
    <w:rsid w:val="0012762E"/>
    <w:rsid w:val="001306A1"/>
    <w:rsid w:val="00132B82"/>
    <w:rsid w:val="00133D50"/>
    <w:rsid w:val="00134006"/>
    <w:rsid w:val="00134E5B"/>
    <w:rsid w:val="0013538D"/>
    <w:rsid w:val="001421EE"/>
    <w:rsid w:val="00142380"/>
    <w:rsid w:val="001434D8"/>
    <w:rsid w:val="0014524B"/>
    <w:rsid w:val="0014548D"/>
    <w:rsid w:val="00145797"/>
    <w:rsid w:val="00146352"/>
    <w:rsid w:val="0015045A"/>
    <w:rsid w:val="0015277E"/>
    <w:rsid w:val="00153232"/>
    <w:rsid w:val="0015377D"/>
    <w:rsid w:val="0015416B"/>
    <w:rsid w:val="00155DB2"/>
    <w:rsid w:val="00156E9A"/>
    <w:rsid w:val="001633DE"/>
    <w:rsid w:val="00163FEC"/>
    <w:rsid w:val="00164BEB"/>
    <w:rsid w:val="00165606"/>
    <w:rsid w:val="00165BA1"/>
    <w:rsid w:val="00166A9E"/>
    <w:rsid w:val="0016737C"/>
    <w:rsid w:val="001719E9"/>
    <w:rsid w:val="001726BD"/>
    <w:rsid w:val="00172C95"/>
    <w:rsid w:val="00175F7F"/>
    <w:rsid w:val="001760BC"/>
    <w:rsid w:val="00176558"/>
    <w:rsid w:val="00180AFA"/>
    <w:rsid w:val="00180DB0"/>
    <w:rsid w:val="00184169"/>
    <w:rsid w:val="0018449C"/>
    <w:rsid w:val="00184FB1"/>
    <w:rsid w:val="001857DC"/>
    <w:rsid w:val="0018673E"/>
    <w:rsid w:val="00186C6E"/>
    <w:rsid w:val="00186CB0"/>
    <w:rsid w:val="00187B1A"/>
    <w:rsid w:val="00187CEC"/>
    <w:rsid w:val="0019312F"/>
    <w:rsid w:val="001934DE"/>
    <w:rsid w:val="00194BDF"/>
    <w:rsid w:val="00195829"/>
    <w:rsid w:val="00197850"/>
    <w:rsid w:val="001A0046"/>
    <w:rsid w:val="001A065C"/>
    <w:rsid w:val="001A1251"/>
    <w:rsid w:val="001A1368"/>
    <w:rsid w:val="001A1E2D"/>
    <w:rsid w:val="001A1EAB"/>
    <w:rsid w:val="001A2412"/>
    <w:rsid w:val="001A3088"/>
    <w:rsid w:val="001A379C"/>
    <w:rsid w:val="001A5033"/>
    <w:rsid w:val="001A787E"/>
    <w:rsid w:val="001B3123"/>
    <w:rsid w:val="001B4301"/>
    <w:rsid w:val="001B4C56"/>
    <w:rsid w:val="001B547C"/>
    <w:rsid w:val="001B5A6E"/>
    <w:rsid w:val="001B60B7"/>
    <w:rsid w:val="001B7452"/>
    <w:rsid w:val="001B799E"/>
    <w:rsid w:val="001C19BF"/>
    <w:rsid w:val="001C7637"/>
    <w:rsid w:val="001D0EDF"/>
    <w:rsid w:val="001D120F"/>
    <w:rsid w:val="001D18F1"/>
    <w:rsid w:val="001D2EDD"/>
    <w:rsid w:val="001D361F"/>
    <w:rsid w:val="001D44B6"/>
    <w:rsid w:val="001D4D2A"/>
    <w:rsid w:val="001D71C6"/>
    <w:rsid w:val="001E215F"/>
    <w:rsid w:val="001E223C"/>
    <w:rsid w:val="001E2F16"/>
    <w:rsid w:val="001E4002"/>
    <w:rsid w:val="001E4B76"/>
    <w:rsid w:val="001E6550"/>
    <w:rsid w:val="001E6F9F"/>
    <w:rsid w:val="001F2132"/>
    <w:rsid w:val="001F3D3B"/>
    <w:rsid w:val="001F447D"/>
    <w:rsid w:val="001F5BF1"/>
    <w:rsid w:val="001F6894"/>
    <w:rsid w:val="00201954"/>
    <w:rsid w:val="00202FBA"/>
    <w:rsid w:val="00203996"/>
    <w:rsid w:val="00203EAB"/>
    <w:rsid w:val="00207A49"/>
    <w:rsid w:val="00210E3C"/>
    <w:rsid w:val="00213533"/>
    <w:rsid w:val="00213E75"/>
    <w:rsid w:val="00213F70"/>
    <w:rsid w:val="0021407F"/>
    <w:rsid w:val="00214888"/>
    <w:rsid w:val="00214EC5"/>
    <w:rsid w:val="00215E25"/>
    <w:rsid w:val="002165B8"/>
    <w:rsid w:val="002167A6"/>
    <w:rsid w:val="00221484"/>
    <w:rsid w:val="00221BCE"/>
    <w:rsid w:val="002222B8"/>
    <w:rsid w:val="00223559"/>
    <w:rsid w:val="002247EC"/>
    <w:rsid w:val="002249D9"/>
    <w:rsid w:val="002263BC"/>
    <w:rsid w:val="00227338"/>
    <w:rsid w:val="00227393"/>
    <w:rsid w:val="00235E56"/>
    <w:rsid w:val="00236169"/>
    <w:rsid w:val="00237A52"/>
    <w:rsid w:val="00243C10"/>
    <w:rsid w:val="00244CEB"/>
    <w:rsid w:val="00244D21"/>
    <w:rsid w:val="00247BA7"/>
    <w:rsid w:val="00247C0F"/>
    <w:rsid w:val="00253174"/>
    <w:rsid w:val="00254519"/>
    <w:rsid w:val="002546FE"/>
    <w:rsid w:val="00255760"/>
    <w:rsid w:val="00256A7C"/>
    <w:rsid w:val="00257145"/>
    <w:rsid w:val="002622DB"/>
    <w:rsid w:val="0026383A"/>
    <w:rsid w:val="00263A90"/>
    <w:rsid w:val="00263D09"/>
    <w:rsid w:val="00264208"/>
    <w:rsid w:val="00265205"/>
    <w:rsid w:val="0026692E"/>
    <w:rsid w:val="002701CF"/>
    <w:rsid w:val="00270A18"/>
    <w:rsid w:val="00275093"/>
    <w:rsid w:val="002753A3"/>
    <w:rsid w:val="0027775E"/>
    <w:rsid w:val="00280B2D"/>
    <w:rsid w:val="00283056"/>
    <w:rsid w:val="002834D7"/>
    <w:rsid w:val="00284E86"/>
    <w:rsid w:val="00284F9E"/>
    <w:rsid w:val="00285BAA"/>
    <w:rsid w:val="002867E5"/>
    <w:rsid w:val="002877AD"/>
    <w:rsid w:val="00291952"/>
    <w:rsid w:val="00292A32"/>
    <w:rsid w:val="00293035"/>
    <w:rsid w:val="00294343"/>
    <w:rsid w:val="00295C2A"/>
    <w:rsid w:val="002A059B"/>
    <w:rsid w:val="002A075F"/>
    <w:rsid w:val="002A175B"/>
    <w:rsid w:val="002A2E21"/>
    <w:rsid w:val="002A5956"/>
    <w:rsid w:val="002A5CA2"/>
    <w:rsid w:val="002A664E"/>
    <w:rsid w:val="002A7379"/>
    <w:rsid w:val="002A7D38"/>
    <w:rsid w:val="002B0EA6"/>
    <w:rsid w:val="002B1D35"/>
    <w:rsid w:val="002B1E2F"/>
    <w:rsid w:val="002B1E7C"/>
    <w:rsid w:val="002B290C"/>
    <w:rsid w:val="002B2D1E"/>
    <w:rsid w:val="002B301B"/>
    <w:rsid w:val="002B3DC6"/>
    <w:rsid w:val="002B5AA4"/>
    <w:rsid w:val="002B7E2B"/>
    <w:rsid w:val="002C117A"/>
    <w:rsid w:val="002C1432"/>
    <w:rsid w:val="002C5AB1"/>
    <w:rsid w:val="002C68D5"/>
    <w:rsid w:val="002C6914"/>
    <w:rsid w:val="002C6F6E"/>
    <w:rsid w:val="002C7D99"/>
    <w:rsid w:val="002E11FD"/>
    <w:rsid w:val="002E264D"/>
    <w:rsid w:val="002E3528"/>
    <w:rsid w:val="002E667A"/>
    <w:rsid w:val="002E67AE"/>
    <w:rsid w:val="002F2AC3"/>
    <w:rsid w:val="002F354F"/>
    <w:rsid w:val="002F3A4B"/>
    <w:rsid w:val="002F525F"/>
    <w:rsid w:val="002F79C9"/>
    <w:rsid w:val="0030010B"/>
    <w:rsid w:val="00302477"/>
    <w:rsid w:val="00302FBC"/>
    <w:rsid w:val="0030484A"/>
    <w:rsid w:val="00304D8A"/>
    <w:rsid w:val="003059B7"/>
    <w:rsid w:val="003105D7"/>
    <w:rsid w:val="003115A9"/>
    <w:rsid w:val="00313057"/>
    <w:rsid w:val="00314061"/>
    <w:rsid w:val="003173A5"/>
    <w:rsid w:val="003178D0"/>
    <w:rsid w:val="00320CEF"/>
    <w:rsid w:val="00322558"/>
    <w:rsid w:val="003226AB"/>
    <w:rsid w:val="003248E2"/>
    <w:rsid w:val="00325843"/>
    <w:rsid w:val="00327057"/>
    <w:rsid w:val="00327351"/>
    <w:rsid w:val="00331805"/>
    <w:rsid w:val="0033656B"/>
    <w:rsid w:val="0034142B"/>
    <w:rsid w:val="0034193C"/>
    <w:rsid w:val="00341DA3"/>
    <w:rsid w:val="00346BE8"/>
    <w:rsid w:val="00353F04"/>
    <w:rsid w:val="00354EAE"/>
    <w:rsid w:val="00355395"/>
    <w:rsid w:val="00356967"/>
    <w:rsid w:val="003569ED"/>
    <w:rsid w:val="003605B6"/>
    <w:rsid w:val="00360699"/>
    <w:rsid w:val="00362B70"/>
    <w:rsid w:val="0036435F"/>
    <w:rsid w:val="00365248"/>
    <w:rsid w:val="00367C4C"/>
    <w:rsid w:val="003708F5"/>
    <w:rsid w:val="0037413B"/>
    <w:rsid w:val="003776C4"/>
    <w:rsid w:val="0038030D"/>
    <w:rsid w:val="00380827"/>
    <w:rsid w:val="00380E36"/>
    <w:rsid w:val="00382B83"/>
    <w:rsid w:val="00382DE4"/>
    <w:rsid w:val="0038391C"/>
    <w:rsid w:val="00383A4A"/>
    <w:rsid w:val="0038464C"/>
    <w:rsid w:val="00386A2A"/>
    <w:rsid w:val="0039083C"/>
    <w:rsid w:val="00390EF4"/>
    <w:rsid w:val="00393A45"/>
    <w:rsid w:val="00393F7B"/>
    <w:rsid w:val="003A07CA"/>
    <w:rsid w:val="003A0E2B"/>
    <w:rsid w:val="003A3ACD"/>
    <w:rsid w:val="003A4D8B"/>
    <w:rsid w:val="003A56B0"/>
    <w:rsid w:val="003A5AE7"/>
    <w:rsid w:val="003B0426"/>
    <w:rsid w:val="003B0670"/>
    <w:rsid w:val="003B0BE1"/>
    <w:rsid w:val="003B2628"/>
    <w:rsid w:val="003B6A0A"/>
    <w:rsid w:val="003B7295"/>
    <w:rsid w:val="003B7993"/>
    <w:rsid w:val="003B7D68"/>
    <w:rsid w:val="003C0514"/>
    <w:rsid w:val="003C36BA"/>
    <w:rsid w:val="003C5840"/>
    <w:rsid w:val="003C5A50"/>
    <w:rsid w:val="003C5B6E"/>
    <w:rsid w:val="003C73B7"/>
    <w:rsid w:val="003D009E"/>
    <w:rsid w:val="003D1140"/>
    <w:rsid w:val="003D4CA8"/>
    <w:rsid w:val="003E00AA"/>
    <w:rsid w:val="003E0934"/>
    <w:rsid w:val="003E157C"/>
    <w:rsid w:val="003E1829"/>
    <w:rsid w:val="003E377D"/>
    <w:rsid w:val="003E3F73"/>
    <w:rsid w:val="003E56F8"/>
    <w:rsid w:val="003E76EA"/>
    <w:rsid w:val="003F0CB6"/>
    <w:rsid w:val="003F39F4"/>
    <w:rsid w:val="003F644F"/>
    <w:rsid w:val="003F7B2B"/>
    <w:rsid w:val="003F7BC7"/>
    <w:rsid w:val="0040072D"/>
    <w:rsid w:val="004009F1"/>
    <w:rsid w:val="00401087"/>
    <w:rsid w:val="00402178"/>
    <w:rsid w:val="00403EAA"/>
    <w:rsid w:val="00403EC0"/>
    <w:rsid w:val="004049A4"/>
    <w:rsid w:val="004055AB"/>
    <w:rsid w:val="00405B7B"/>
    <w:rsid w:val="00407C31"/>
    <w:rsid w:val="00410A59"/>
    <w:rsid w:val="00411154"/>
    <w:rsid w:val="004148B8"/>
    <w:rsid w:val="00414F11"/>
    <w:rsid w:val="00416D0D"/>
    <w:rsid w:val="00420922"/>
    <w:rsid w:val="00421E6E"/>
    <w:rsid w:val="00421F19"/>
    <w:rsid w:val="004249FB"/>
    <w:rsid w:val="00424F7D"/>
    <w:rsid w:val="004268D3"/>
    <w:rsid w:val="00427105"/>
    <w:rsid w:val="004272B4"/>
    <w:rsid w:val="00433D23"/>
    <w:rsid w:val="00434347"/>
    <w:rsid w:val="00440404"/>
    <w:rsid w:val="00442258"/>
    <w:rsid w:val="00442698"/>
    <w:rsid w:val="00442FE5"/>
    <w:rsid w:val="00443895"/>
    <w:rsid w:val="00447B34"/>
    <w:rsid w:val="00450433"/>
    <w:rsid w:val="00450922"/>
    <w:rsid w:val="00452E1D"/>
    <w:rsid w:val="00452F62"/>
    <w:rsid w:val="004533BC"/>
    <w:rsid w:val="00453CA1"/>
    <w:rsid w:val="00453DF1"/>
    <w:rsid w:val="004547E5"/>
    <w:rsid w:val="004574BA"/>
    <w:rsid w:val="00457CD6"/>
    <w:rsid w:val="00463CB0"/>
    <w:rsid w:val="00464150"/>
    <w:rsid w:val="00465CD5"/>
    <w:rsid w:val="00467275"/>
    <w:rsid w:val="00467689"/>
    <w:rsid w:val="004677AB"/>
    <w:rsid w:val="00471312"/>
    <w:rsid w:val="00472779"/>
    <w:rsid w:val="00472960"/>
    <w:rsid w:val="00472C88"/>
    <w:rsid w:val="00473D29"/>
    <w:rsid w:val="00473D33"/>
    <w:rsid w:val="004749A6"/>
    <w:rsid w:val="00475945"/>
    <w:rsid w:val="00476824"/>
    <w:rsid w:val="00477D46"/>
    <w:rsid w:val="00480CFE"/>
    <w:rsid w:val="0048122F"/>
    <w:rsid w:val="00482FE9"/>
    <w:rsid w:val="00485A8D"/>
    <w:rsid w:val="00485B5C"/>
    <w:rsid w:val="004876ED"/>
    <w:rsid w:val="00487737"/>
    <w:rsid w:val="00487AFE"/>
    <w:rsid w:val="0049584D"/>
    <w:rsid w:val="004969B3"/>
    <w:rsid w:val="00496AC2"/>
    <w:rsid w:val="00497A83"/>
    <w:rsid w:val="004A043B"/>
    <w:rsid w:val="004A3D6C"/>
    <w:rsid w:val="004A541A"/>
    <w:rsid w:val="004A54F2"/>
    <w:rsid w:val="004B1958"/>
    <w:rsid w:val="004B22E0"/>
    <w:rsid w:val="004B5453"/>
    <w:rsid w:val="004B6F8D"/>
    <w:rsid w:val="004C0422"/>
    <w:rsid w:val="004C197F"/>
    <w:rsid w:val="004C1C2F"/>
    <w:rsid w:val="004C1C7B"/>
    <w:rsid w:val="004C27FC"/>
    <w:rsid w:val="004C3784"/>
    <w:rsid w:val="004C3FEC"/>
    <w:rsid w:val="004C46C8"/>
    <w:rsid w:val="004C63B6"/>
    <w:rsid w:val="004C75D2"/>
    <w:rsid w:val="004D1C12"/>
    <w:rsid w:val="004D2616"/>
    <w:rsid w:val="004D3103"/>
    <w:rsid w:val="004D35C3"/>
    <w:rsid w:val="004D6725"/>
    <w:rsid w:val="004E070C"/>
    <w:rsid w:val="004E0B9E"/>
    <w:rsid w:val="004E1AC9"/>
    <w:rsid w:val="004E5D86"/>
    <w:rsid w:val="004F0AFE"/>
    <w:rsid w:val="004F1434"/>
    <w:rsid w:val="004F1B0D"/>
    <w:rsid w:val="004F3E2A"/>
    <w:rsid w:val="004F6FF3"/>
    <w:rsid w:val="004F7FDA"/>
    <w:rsid w:val="005028D0"/>
    <w:rsid w:val="00504366"/>
    <w:rsid w:val="00504910"/>
    <w:rsid w:val="005076BB"/>
    <w:rsid w:val="005077C6"/>
    <w:rsid w:val="005106DB"/>
    <w:rsid w:val="00511B95"/>
    <w:rsid w:val="005138C6"/>
    <w:rsid w:val="00513AC4"/>
    <w:rsid w:val="00514110"/>
    <w:rsid w:val="005166C5"/>
    <w:rsid w:val="00517FB1"/>
    <w:rsid w:val="005209CD"/>
    <w:rsid w:val="0052118D"/>
    <w:rsid w:val="005221FB"/>
    <w:rsid w:val="00522DA6"/>
    <w:rsid w:val="00522DAD"/>
    <w:rsid w:val="00523A7C"/>
    <w:rsid w:val="00526E47"/>
    <w:rsid w:val="00530111"/>
    <w:rsid w:val="0053021B"/>
    <w:rsid w:val="005310C0"/>
    <w:rsid w:val="00535D84"/>
    <w:rsid w:val="00536D37"/>
    <w:rsid w:val="00541423"/>
    <w:rsid w:val="00541DF6"/>
    <w:rsid w:val="00542CE4"/>
    <w:rsid w:val="00545D92"/>
    <w:rsid w:val="005538CD"/>
    <w:rsid w:val="00554990"/>
    <w:rsid w:val="00555073"/>
    <w:rsid w:val="00557B3C"/>
    <w:rsid w:val="00560AB0"/>
    <w:rsid w:val="00562274"/>
    <w:rsid w:val="0056405C"/>
    <w:rsid w:val="00565C4F"/>
    <w:rsid w:val="00567237"/>
    <w:rsid w:val="00570D12"/>
    <w:rsid w:val="00570DF6"/>
    <w:rsid w:val="005721AC"/>
    <w:rsid w:val="005728E5"/>
    <w:rsid w:val="00572C7F"/>
    <w:rsid w:val="0057328E"/>
    <w:rsid w:val="0057671A"/>
    <w:rsid w:val="0057736B"/>
    <w:rsid w:val="00580DA2"/>
    <w:rsid w:val="0058124C"/>
    <w:rsid w:val="00581F48"/>
    <w:rsid w:val="00582562"/>
    <w:rsid w:val="0058301C"/>
    <w:rsid w:val="005849F8"/>
    <w:rsid w:val="00584DE7"/>
    <w:rsid w:val="005858B2"/>
    <w:rsid w:val="0058620B"/>
    <w:rsid w:val="00587A7D"/>
    <w:rsid w:val="00592953"/>
    <w:rsid w:val="00592F27"/>
    <w:rsid w:val="005932A7"/>
    <w:rsid w:val="005954D7"/>
    <w:rsid w:val="00595915"/>
    <w:rsid w:val="005979A1"/>
    <w:rsid w:val="005A0718"/>
    <w:rsid w:val="005A29DF"/>
    <w:rsid w:val="005A606A"/>
    <w:rsid w:val="005A610F"/>
    <w:rsid w:val="005A66D0"/>
    <w:rsid w:val="005A7DA0"/>
    <w:rsid w:val="005B0CA4"/>
    <w:rsid w:val="005B2D7D"/>
    <w:rsid w:val="005B3299"/>
    <w:rsid w:val="005B62FF"/>
    <w:rsid w:val="005C2984"/>
    <w:rsid w:val="005C2D4B"/>
    <w:rsid w:val="005C41BF"/>
    <w:rsid w:val="005C480A"/>
    <w:rsid w:val="005C501A"/>
    <w:rsid w:val="005C5D0C"/>
    <w:rsid w:val="005C5E96"/>
    <w:rsid w:val="005D1341"/>
    <w:rsid w:val="005D1B14"/>
    <w:rsid w:val="005D3157"/>
    <w:rsid w:val="005D3FA4"/>
    <w:rsid w:val="005E01BB"/>
    <w:rsid w:val="005E12D9"/>
    <w:rsid w:val="005E25F7"/>
    <w:rsid w:val="005E27E9"/>
    <w:rsid w:val="005E45A3"/>
    <w:rsid w:val="005E4D8F"/>
    <w:rsid w:val="005E59C8"/>
    <w:rsid w:val="005E5A51"/>
    <w:rsid w:val="005F1CB6"/>
    <w:rsid w:val="005F2608"/>
    <w:rsid w:val="005F3423"/>
    <w:rsid w:val="005F44B4"/>
    <w:rsid w:val="005F67CD"/>
    <w:rsid w:val="006028A8"/>
    <w:rsid w:val="006043D2"/>
    <w:rsid w:val="00607277"/>
    <w:rsid w:val="00607A44"/>
    <w:rsid w:val="00610A01"/>
    <w:rsid w:val="00610DE4"/>
    <w:rsid w:val="006128C2"/>
    <w:rsid w:val="00612CC3"/>
    <w:rsid w:val="00613AA5"/>
    <w:rsid w:val="00614D92"/>
    <w:rsid w:val="00616D4B"/>
    <w:rsid w:val="006205D6"/>
    <w:rsid w:val="00620F9A"/>
    <w:rsid w:val="00622918"/>
    <w:rsid w:val="00622E5D"/>
    <w:rsid w:val="00623CAC"/>
    <w:rsid w:val="00627B0E"/>
    <w:rsid w:val="0063026E"/>
    <w:rsid w:val="0063154E"/>
    <w:rsid w:val="00633086"/>
    <w:rsid w:val="00634EDB"/>
    <w:rsid w:val="006352A9"/>
    <w:rsid w:val="00640CD4"/>
    <w:rsid w:val="0064249F"/>
    <w:rsid w:val="0064277B"/>
    <w:rsid w:val="00643AEB"/>
    <w:rsid w:val="0064426A"/>
    <w:rsid w:val="006479A4"/>
    <w:rsid w:val="00651F02"/>
    <w:rsid w:val="0065223E"/>
    <w:rsid w:val="00652482"/>
    <w:rsid w:val="006527BA"/>
    <w:rsid w:val="0065412A"/>
    <w:rsid w:val="00654D01"/>
    <w:rsid w:val="00655483"/>
    <w:rsid w:val="0065776A"/>
    <w:rsid w:val="006632B8"/>
    <w:rsid w:val="00664522"/>
    <w:rsid w:val="00664D8C"/>
    <w:rsid w:val="006651DF"/>
    <w:rsid w:val="00666F05"/>
    <w:rsid w:val="00671309"/>
    <w:rsid w:val="00676C7E"/>
    <w:rsid w:val="00676CF8"/>
    <w:rsid w:val="00677CF2"/>
    <w:rsid w:val="00682961"/>
    <w:rsid w:val="00684B1D"/>
    <w:rsid w:val="00684D83"/>
    <w:rsid w:val="00686019"/>
    <w:rsid w:val="00687EBB"/>
    <w:rsid w:val="00690B7A"/>
    <w:rsid w:val="006918EE"/>
    <w:rsid w:val="0069475B"/>
    <w:rsid w:val="00694E61"/>
    <w:rsid w:val="006956F4"/>
    <w:rsid w:val="006960E9"/>
    <w:rsid w:val="0069722D"/>
    <w:rsid w:val="006A056B"/>
    <w:rsid w:val="006A28E6"/>
    <w:rsid w:val="006A3258"/>
    <w:rsid w:val="006A3EB2"/>
    <w:rsid w:val="006A51CA"/>
    <w:rsid w:val="006A6B92"/>
    <w:rsid w:val="006A6D86"/>
    <w:rsid w:val="006A72A4"/>
    <w:rsid w:val="006A7407"/>
    <w:rsid w:val="006B012C"/>
    <w:rsid w:val="006B1469"/>
    <w:rsid w:val="006B5118"/>
    <w:rsid w:val="006B56D9"/>
    <w:rsid w:val="006B5CA1"/>
    <w:rsid w:val="006C167C"/>
    <w:rsid w:val="006C1811"/>
    <w:rsid w:val="006C44FE"/>
    <w:rsid w:val="006C47DA"/>
    <w:rsid w:val="006C5364"/>
    <w:rsid w:val="006C5AF0"/>
    <w:rsid w:val="006C5D42"/>
    <w:rsid w:val="006C6294"/>
    <w:rsid w:val="006C7DFF"/>
    <w:rsid w:val="006D186A"/>
    <w:rsid w:val="006D1D3A"/>
    <w:rsid w:val="006D1DCD"/>
    <w:rsid w:val="006D209A"/>
    <w:rsid w:val="006D2F4B"/>
    <w:rsid w:val="006D4677"/>
    <w:rsid w:val="006D5E75"/>
    <w:rsid w:val="006D67E6"/>
    <w:rsid w:val="006D7EFA"/>
    <w:rsid w:val="006E089F"/>
    <w:rsid w:val="006E104A"/>
    <w:rsid w:val="006E18D4"/>
    <w:rsid w:val="006E1B6B"/>
    <w:rsid w:val="006E30EA"/>
    <w:rsid w:val="006E3822"/>
    <w:rsid w:val="006E702C"/>
    <w:rsid w:val="006F114A"/>
    <w:rsid w:val="006F17AB"/>
    <w:rsid w:val="006F5400"/>
    <w:rsid w:val="006F7A3C"/>
    <w:rsid w:val="00703AE8"/>
    <w:rsid w:val="00704122"/>
    <w:rsid w:val="0071108E"/>
    <w:rsid w:val="007114C0"/>
    <w:rsid w:val="007123A1"/>
    <w:rsid w:val="00712582"/>
    <w:rsid w:val="00713087"/>
    <w:rsid w:val="007156F2"/>
    <w:rsid w:val="00716737"/>
    <w:rsid w:val="00717BCA"/>
    <w:rsid w:val="00717C37"/>
    <w:rsid w:val="007208C8"/>
    <w:rsid w:val="00721EFF"/>
    <w:rsid w:val="00722452"/>
    <w:rsid w:val="00723632"/>
    <w:rsid w:val="00731484"/>
    <w:rsid w:val="00732B69"/>
    <w:rsid w:val="00735DAD"/>
    <w:rsid w:val="00736D90"/>
    <w:rsid w:val="00736FCA"/>
    <w:rsid w:val="00740D3B"/>
    <w:rsid w:val="00743D6C"/>
    <w:rsid w:val="00744E26"/>
    <w:rsid w:val="007452F4"/>
    <w:rsid w:val="00751451"/>
    <w:rsid w:val="00751932"/>
    <w:rsid w:val="0075340B"/>
    <w:rsid w:val="007549AB"/>
    <w:rsid w:val="00754D7E"/>
    <w:rsid w:val="0075629E"/>
    <w:rsid w:val="00760F3C"/>
    <w:rsid w:val="00761979"/>
    <w:rsid w:val="00762317"/>
    <w:rsid w:val="00762926"/>
    <w:rsid w:val="00765DBE"/>
    <w:rsid w:val="00766055"/>
    <w:rsid w:val="00766C8F"/>
    <w:rsid w:val="00775A4D"/>
    <w:rsid w:val="00776686"/>
    <w:rsid w:val="00780CD9"/>
    <w:rsid w:val="00781E9C"/>
    <w:rsid w:val="00783E49"/>
    <w:rsid w:val="00787B39"/>
    <w:rsid w:val="007968D5"/>
    <w:rsid w:val="007969BF"/>
    <w:rsid w:val="00796A7B"/>
    <w:rsid w:val="007971B5"/>
    <w:rsid w:val="0079727C"/>
    <w:rsid w:val="00797BF4"/>
    <w:rsid w:val="007A3F03"/>
    <w:rsid w:val="007A4C45"/>
    <w:rsid w:val="007A5BF2"/>
    <w:rsid w:val="007A60CF"/>
    <w:rsid w:val="007B2B0B"/>
    <w:rsid w:val="007B4538"/>
    <w:rsid w:val="007C04F4"/>
    <w:rsid w:val="007C08F2"/>
    <w:rsid w:val="007C3702"/>
    <w:rsid w:val="007C47D9"/>
    <w:rsid w:val="007C5231"/>
    <w:rsid w:val="007C5BA2"/>
    <w:rsid w:val="007D3229"/>
    <w:rsid w:val="007D333A"/>
    <w:rsid w:val="007D5B15"/>
    <w:rsid w:val="007D6BB8"/>
    <w:rsid w:val="007E048C"/>
    <w:rsid w:val="007E317D"/>
    <w:rsid w:val="007E65AE"/>
    <w:rsid w:val="007F0DB2"/>
    <w:rsid w:val="007F2874"/>
    <w:rsid w:val="007F3760"/>
    <w:rsid w:val="007F503E"/>
    <w:rsid w:val="007F700B"/>
    <w:rsid w:val="007F77DF"/>
    <w:rsid w:val="00803E66"/>
    <w:rsid w:val="0080670C"/>
    <w:rsid w:val="00812AC0"/>
    <w:rsid w:val="00812F3E"/>
    <w:rsid w:val="0081301F"/>
    <w:rsid w:val="00814B8E"/>
    <w:rsid w:val="008170D6"/>
    <w:rsid w:val="00817A87"/>
    <w:rsid w:val="00817CA1"/>
    <w:rsid w:val="00823D27"/>
    <w:rsid w:val="00825285"/>
    <w:rsid w:val="008256EE"/>
    <w:rsid w:val="0083132D"/>
    <w:rsid w:val="00831873"/>
    <w:rsid w:val="00831A1A"/>
    <w:rsid w:val="008329FF"/>
    <w:rsid w:val="00833E1E"/>
    <w:rsid w:val="008354A1"/>
    <w:rsid w:val="00835A36"/>
    <w:rsid w:val="00837349"/>
    <w:rsid w:val="008420E7"/>
    <w:rsid w:val="00842A58"/>
    <w:rsid w:val="00843ACB"/>
    <w:rsid w:val="00844DD1"/>
    <w:rsid w:val="008458C5"/>
    <w:rsid w:val="00845D81"/>
    <w:rsid w:val="00845ED9"/>
    <w:rsid w:val="00850868"/>
    <w:rsid w:val="008508DA"/>
    <w:rsid w:val="00850C6D"/>
    <w:rsid w:val="008518EA"/>
    <w:rsid w:val="00852F02"/>
    <w:rsid w:val="008531CD"/>
    <w:rsid w:val="00854647"/>
    <w:rsid w:val="0086095D"/>
    <w:rsid w:val="00862BF1"/>
    <w:rsid w:val="008631B0"/>
    <w:rsid w:val="008634A3"/>
    <w:rsid w:val="00863739"/>
    <w:rsid w:val="00863794"/>
    <w:rsid w:val="00863DC4"/>
    <w:rsid w:val="00864E7A"/>
    <w:rsid w:val="00864F8F"/>
    <w:rsid w:val="00866ABD"/>
    <w:rsid w:val="008705BF"/>
    <w:rsid w:val="0087237C"/>
    <w:rsid w:val="00874B9F"/>
    <w:rsid w:val="00877D5C"/>
    <w:rsid w:val="00880625"/>
    <w:rsid w:val="00883BA9"/>
    <w:rsid w:val="008842DB"/>
    <w:rsid w:val="00885093"/>
    <w:rsid w:val="008867B5"/>
    <w:rsid w:val="00886A5F"/>
    <w:rsid w:val="0089063C"/>
    <w:rsid w:val="00891D3E"/>
    <w:rsid w:val="0089272A"/>
    <w:rsid w:val="00892BA0"/>
    <w:rsid w:val="00893E0C"/>
    <w:rsid w:val="00894E5A"/>
    <w:rsid w:val="008950E0"/>
    <w:rsid w:val="008956AE"/>
    <w:rsid w:val="00896134"/>
    <w:rsid w:val="008A1458"/>
    <w:rsid w:val="008A53E9"/>
    <w:rsid w:val="008A545E"/>
    <w:rsid w:val="008B0BC9"/>
    <w:rsid w:val="008B1E56"/>
    <w:rsid w:val="008B4E1F"/>
    <w:rsid w:val="008B5452"/>
    <w:rsid w:val="008C18C9"/>
    <w:rsid w:val="008C3175"/>
    <w:rsid w:val="008D06B8"/>
    <w:rsid w:val="008D1447"/>
    <w:rsid w:val="008D144E"/>
    <w:rsid w:val="008D3D25"/>
    <w:rsid w:val="008D3D5E"/>
    <w:rsid w:val="008D5334"/>
    <w:rsid w:val="008D61B9"/>
    <w:rsid w:val="008D66EA"/>
    <w:rsid w:val="008E0FEA"/>
    <w:rsid w:val="008E3020"/>
    <w:rsid w:val="008E3ECD"/>
    <w:rsid w:val="008F4048"/>
    <w:rsid w:val="008F4FEF"/>
    <w:rsid w:val="008F57A1"/>
    <w:rsid w:val="00900466"/>
    <w:rsid w:val="00900D68"/>
    <w:rsid w:val="00901CF6"/>
    <w:rsid w:val="009034C8"/>
    <w:rsid w:val="00905305"/>
    <w:rsid w:val="00906E6D"/>
    <w:rsid w:val="00907F29"/>
    <w:rsid w:val="00911AD9"/>
    <w:rsid w:val="00911E06"/>
    <w:rsid w:val="00912199"/>
    <w:rsid w:val="00912D7C"/>
    <w:rsid w:val="009135F2"/>
    <w:rsid w:val="00916647"/>
    <w:rsid w:val="00917087"/>
    <w:rsid w:val="009201AA"/>
    <w:rsid w:val="0092414D"/>
    <w:rsid w:val="00925AF5"/>
    <w:rsid w:val="00925F14"/>
    <w:rsid w:val="00926278"/>
    <w:rsid w:val="00926FF1"/>
    <w:rsid w:val="00927E81"/>
    <w:rsid w:val="009326D2"/>
    <w:rsid w:val="00934DA1"/>
    <w:rsid w:val="00934EE1"/>
    <w:rsid w:val="0093516A"/>
    <w:rsid w:val="00935D90"/>
    <w:rsid w:val="00936907"/>
    <w:rsid w:val="00936B7F"/>
    <w:rsid w:val="00937485"/>
    <w:rsid w:val="009402FE"/>
    <w:rsid w:val="00940864"/>
    <w:rsid w:val="0094194D"/>
    <w:rsid w:val="00941CAC"/>
    <w:rsid w:val="009425DF"/>
    <w:rsid w:val="00942929"/>
    <w:rsid w:val="0094292B"/>
    <w:rsid w:val="00942CF8"/>
    <w:rsid w:val="00944527"/>
    <w:rsid w:val="009478CA"/>
    <w:rsid w:val="009514B7"/>
    <w:rsid w:val="00953C0A"/>
    <w:rsid w:val="009558AF"/>
    <w:rsid w:val="00955D26"/>
    <w:rsid w:val="0096168F"/>
    <w:rsid w:val="00961898"/>
    <w:rsid w:val="0096609C"/>
    <w:rsid w:val="009700CD"/>
    <w:rsid w:val="00970723"/>
    <w:rsid w:val="00972062"/>
    <w:rsid w:val="0097486E"/>
    <w:rsid w:val="009758FB"/>
    <w:rsid w:val="0097646A"/>
    <w:rsid w:val="009766D3"/>
    <w:rsid w:val="0097745D"/>
    <w:rsid w:val="0098063A"/>
    <w:rsid w:val="0098247A"/>
    <w:rsid w:val="00984246"/>
    <w:rsid w:val="00991598"/>
    <w:rsid w:val="00991F04"/>
    <w:rsid w:val="00992160"/>
    <w:rsid w:val="00992C8F"/>
    <w:rsid w:val="0099314C"/>
    <w:rsid w:val="00993354"/>
    <w:rsid w:val="0099337F"/>
    <w:rsid w:val="00993670"/>
    <w:rsid w:val="00993834"/>
    <w:rsid w:val="00994492"/>
    <w:rsid w:val="0099463D"/>
    <w:rsid w:val="009955C4"/>
    <w:rsid w:val="0099620E"/>
    <w:rsid w:val="009A0075"/>
    <w:rsid w:val="009A0286"/>
    <w:rsid w:val="009A1263"/>
    <w:rsid w:val="009A171D"/>
    <w:rsid w:val="009A21E1"/>
    <w:rsid w:val="009A52C3"/>
    <w:rsid w:val="009A6363"/>
    <w:rsid w:val="009A71B0"/>
    <w:rsid w:val="009A758D"/>
    <w:rsid w:val="009B508A"/>
    <w:rsid w:val="009B5256"/>
    <w:rsid w:val="009C0459"/>
    <w:rsid w:val="009C15ED"/>
    <w:rsid w:val="009C18A6"/>
    <w:rsid w:val="009C1F94"/>
    <w:rsid w:val="009C3B79"/>
    <w:rsid w:val="009C4FD7"/>
    <w:rsid w:val="009D0450"/>
    <w:rsid w:val="009D0C1B"/>
    <w:rsid w:val="009E1C52"/>
    <w:rsid w:val="009E2740"/>
    <w:rsid w:val="009E2DC2"/>
    <w:rsid w:val="009E4976"/>
    <w:rsid w:val="009E562C"/>
    <w:rsid w:val="009E7091"/>
    <w:rsid w:val="009F04C5"/>
    <w:rsid w:val="009F2EA7"/>
    <w:rsid w:val="009F3B08"/>
    <w:rsid w:val="009F423C"/>
    <w:rsid w:val="009F544E"/>
    <w:rsid w:val="009F6108"/>
    <w:rsid w:val="009F6963"/>
    <w:rsid w:val="00A00B43"/>
    <w:rsid w:val="00A00F7E"/>
    <w:rsid w:val="00A05D3D"/>
    <w:rsid w:val="00A077CF"/>
    <w:rsid w:val="00A07D57"/>
    <w:rsid w:val="00A127C0"/>
    <w:rsid w:val="00A131D5"/>
    <w:rsid w:val="00A13940"/>
    <w:rsid w:val="00A1659D"/>
    <w:rsid w:val="00A16823"/>
    <w:rsid w:val="00A17FD2"/>
    <w:rsid w:val="00A2068C"/>
    <w:rsid w:val="00A22E38"/>
    <w:rsid w:val="00A22F65"/>
    <w:rsid w:val="00A2431E"/>
    <w:rsid w:val="00A246FB"/>
    <w:rsid w:val="00A2481D"/>
    <w:rsid w:val="00A31B2F"/>
    <w:rsid w:val="00A33728"/>
    <w:rsid w:val="00A341E5"/>
    <w:rsid w:val="00A34E20"/>
    <w:rsid w:val="00A377C9"/>
    <w:rsid w:val="00A40418"/>
    <w:rsid w:val="00A4065D"/>
    <w:rsid w:val="00A41BE0"/>
    <w:rsid w:val="00A42546"/>
    <w:rsid w:val="00A44253"/>
    <w:rsid w:val="00A44A0D"/>
    <w:rsid w:val="00A44E61"/>
    <w:rsid w:val="00A462D7"/>
    <w:rsid w:val="00A47144"/>
    <w:rsid w:val="00A51338"/>
    <w:rsid w:val="00A5149F"/>
    <w:rsid w:val="00A53853"/>
    <w:rsid w:val="00A5685C"/>
    <w:rsid w:val="00A56B9A"/>
    <w:rsid w:val="00A6166C"/>
    <w:rsid w:val="00A62B66"/>
    <w:rsid w:val="00A642A5"/>
    <w:rsid w:val="00A64345"/>
    <w:rsid w:val="00A64835"/>
    <w:rsid w:val="00A649C8"/>
    <w:rsid w:val="00A653AD"/>
    <w:rsid w:val="00A65408"/>
    <w:rsid w:val="00A67202"/>
    <w:rsid w:val="00A72842"/>
    <w:rsid w:val="00A7288A"/>
    <w:rsid w:val="00A731E9"/>
    <w:rsid w:val="00A740ED"/>
    <w:rsid w:val="00A74DD2"/>
    <w:rsid w:val="00A75578"/>
    <w:rsid w:val="00A76AE6"/>
    <w:rsid w:val="00A76D6B"/>
    <w:rsid w:val="00A774F3"/>
    <w:rsid w:val="00A77C8C"/>
    <w:rsid w:val="00A8079A"/>
    <w:rsid w:val="00A80FB3"/>
    <w:rsid w:val="00A83291"/>
    <w:rsid w:val="00A8411C"/>
    <w:rsid w:val="00A85492"/>
    <w:rsid w:val="00A86AAE"/>
    <w:rsid w:val="00A87765"/>
    <w:rsid w:val="00A878D0"/>
    <w:rsid w:val="00A90EA0"/>
    <w:rsid w:val="00A90FD2"/>
    <w:rsid w:val="00A91121"/>
    <w:rsid w:val="00A92CAC"/>
    <w:rsid w:val="00A93A67"/>
    <w:rsid w:val="00A94526"/>
    <w:rsid w:val="00A95BF7"/>
    <w:rsid w:val="00AA3555"/>
    <w:rsid w:val="00AA437E"/>
    <w:rsid w:val="00AA7571"/>
    <w:rsid w:val="00AB2FC3"/>
    <w:rsid w:val="00AB42D7"/>
    <w:rsid w:val="00AB452D"/>
    <w:rsid w:val="00AB55CE"/>
    <w:rsid w:val="00AB5727"/>
    <w:rsid w:val="00AB6E36"/>
    <w:rsid w:val="00AC285E"/>
    <w:rsid w:val="00AC2E59"/>
    <w:rsid w:val="00AC3178"/>
    <w:rsid w:val="00AC3498"/>
    <w:rsid w:val="00AC388C"/>
    <w:rsid w:val="00AC58A5"/>
    <w:rsid w:val="00AC599E"/>
    <w:rsid w:val="00AC652C"/>
    <w:rsid w:val="00AC6BCC"/>
    <w:rsid w:val="00AC6CEA"/>
    <w:rsid w:val="00AC7247"/>
    <w:rsid w:val="00AD1CC3"/>
    <w:rsid w:val="00AD27DD"/>
    <w:rsid w:val="00AD6D49"/>
    <w:rsid w:val="00AD7379"/>
    <w:rsid w:val="00AE071B"/>
    <w:rsid w:val="00AE1243"/>
    <w:rsid w:val="00AE4E8D"/>
    <w:rsid w:val="00AE5E26"/>
    <w:rsid w:val="00AE665E"/>
    <w:rsid w:val="00AF1B49"/>
    <w:rsid w:val="00AF309D"/>
    <w:rsid w:val="00AF58C7"/>
    <w:rsid w:val="00B04638"/>
    <w:rsid w:val="00B04A2B"/>
    <w:rsid w:val="00B05512"/>
    <w:rsid w:val="00B05674"/>
    <w:rsid w:val="00B10D09"/>
    <w:rsid w:val="00B12609"/>
    <w:rsid w:val="00B14ADA"/>
    <w:rsid w:val="00B158FD"/>
    <w:rsid w:val="00B1595F"/>
    <w:rsid w:val="00B15F1C"/>
    <w:rsid w:val="00B1745D"/>
    <w:rsid w:val="00B17DB9"/>
    <w:rsid w:val="00B21E4A"/>
    <w:rsid w:val="00B271EA"/>
    <w:rsid w:val="00B30472"/>
    <w:rsid w:val="00B3260B"/>
    <w:rsid w:val="00B340C0"/>
    <w:rsid w:val="00B34EFC"/>
    <w:rsid w:val="00B356C8"/>
    <w:rsid w:val="00B3574B"/>
    <w:rsid w:val="00B36CD1"/>
    <w:rsid w:val="00B37190"/>
    <w:rsid w:val="00B403A0"/>
    <w:rsid w:val="00B40DA6"/>
    <w:rsid w:val="00B424F8"/>
    <w:rsid w:val="00B438C5"/>
    <w:rsid w:val="00B44297"/>
    <w:rsid w:val="00B44634"/>
    <w:rsid w:val="00B44AA0"/>
    <w:rsid w:val="00B45321"/>
    <w:rsid w:val="00B45A13"/>
    <w:rsid w:val="00B460C1"/>
    <w:rsid w:val="00B465D9"/>
    <w:rsid w:val="00B469C6"/>
    <w:rsid w:val="00B46D9E"/>
    <w:rsid w:val="00B50926"/>
    <w:rsid w:val="00B5133E"/>
    <w:rsid w:val="00B52D5F"/>
    <w:rsid w:val="00B539D4"/>
    <w:rsid w:val="00B5469A"/>
    <w:rsid w:val="00B55CD6"/>
    <w:rsid w:val="00B56C47"/>
    <w:rsid w:val="00B60D1A"/>
    <w:rsid w:val="00B64B3C"/>
    <w:rsid w:val="00B6782C"/>
    <w:rsid w:val="00B7290D"/>
    <w:rsid w:val="00B75748"/>
    <w:rsid w:val="00B764FD"/>
    <w:rsid w:val="00B77669"/>
    <w:rsid w:val="00B77C82"/>
    <w:rsid w:val="00B80724"/>
    <w:rsid w:val="00B80980"/>
    <w:rsid w:val="00B8103D"/>
    <w:rsid w:val="00B84811"/>
    <w:rsid w:val="00B84BB4"/>
    <w:rsid w:val="00B874BB"/>
    <w:rsid w:val="00B875C5"/>
    <w:rsid w:val="00B90CF7"/>
    <w:rsid w:val="00B91507"/>
    <w:rsid w:val="00B926F5"/>
    <w:rsid w:val="00B93546"/>
    <w:rsid w:val="00B956A0"/>
    <w:rsid w:val="00B95716"/>
    <w:rsid w:val="00B960C4"/>
    <w:rsid w:val="00B964F4"/>
    <w:rsid w:val="00B969BA"/>
    <w:rsid w:val="00B9797D"/>
    <w:rsid w:val="00B97BA9"/>
    <w:rsid w:val="00BA09E2"/>
    <w:rsid w:val="00BA149A"/>
    <w:rsid w:val="00BA1790"/>
    <w:rsid w:val="00BA3668"/>
    <w:rsid w:val="00BA421B"/>
    <w:rsid w:val="00BA4365"/>
    <w:rsid w:val="00BA5C4C"/>
    <w:rsid w:val="00BA6395"/>
    <w:rsid w:val="00BA64F5"/>
    <w:rsid w:val="00BB485B"/>
    <w:rsid w:val="00BB64A9"/>
    <w:rsid w:val="00BB700B"/>
    <w:rsid w:val="00BC0370"/>
    <w:rsid w:val="00BC1347"/>
    <w:rsid w:val="00BC4FE1"/>
    <w:rsid w:val="00BC5637"/>
    <w:rsid w:val="00BC7F70"/>
    <w:rsid w:val="00BD32C4"/>
    <w:rsid w:val="00BD5B25"/>
    <w:rsid w:val="00BD62F4"/>
    <w:rsid w:val="00BD727C"/>
    <w:rsid w:val="00BD7DB1"/>
    <w:rsid w:val="00BE2426"/>
    <w:rsid w:val="00BE3450"/>
    <w:rsid w:val="00BE6CA6"/>
    <w:rsid w:val="00BE7699"/>
    <w:rsid w:val="00BE76CE"/>
    <w:rsid w:val="00BE7884"/>
    <w:rsid w:val="00BE7A14"/>
    <w:rsid w:val="00BF0DE8"/>
    <w:rsid w:val="00BF1225"/>
    <w:rsid w:val="00BF2745"/>
    <w:rsid w:val="00BF2DB6"/>
    <w:rsid w:val="00BF3988"/>
    <w:rsid w:val="00BF3CD1"/>
    <w:rsid w:val="00BF70FA"/>
    <w:rsid w:val="00BF787B"/>
    <w:rsid w:val="00C006B8"/>
    <w:rsid w:val="00C0510F"/>
    <w:rsid w:val="00C07C4E"/>
    <w:rsid w:val="00C1094C"/>
    <w:rsid w:val="00C12305"/>
    <w:rsid w:val="00C15C71"/>
    <w:rsid w:val="00C16A57"/>
    <w:rsid w:val="00C16EC2"/>
    <w:rsid w:val="00C176B0"/>
    <w:rsid w:val="00C22D4A"/>
    <w:rsid w:val="00C24615"/>
    <w:rsid w:val="00C30070"/>
    <w:rsid w:val="00C3041F"/>
    <w:rsid w:val="00C31F72"/>
    <w:rsid w:val="00C325B5"/>
    <w:rsid w:val="00C32F39"/>
    <w:rsid w:val="00C33BBB"/>
    <w:rsid w:val="00C360DF"/>
    <w:rsid w:val="00C410CC"/>
    <w:rsid w:val="00C4248A"/>
    <w:rsid w:val="00C458CE"/>
    <w:rsid w:val="00C45B2D"/>
    <w:rsid w:val="00C46A5D"/>
    <w:rsid w:val="00C46AC0"/>
    <w:rsid w:val="00C50AB9"/>
    <w:rsid w:val="00C51872"/>
    <w:rsid w:val="00C51F49"/>
    <w:rsid w:val="00C52829"/>
    <w:rsid w:val="00C5284A"/>
    <w:rsid w:val="00C53D04"/>
    <w:rsid w:val="00C5426B"/>
    <w:rsid w:val="00C55D2C"/>
    <w:rsid w:val="00C56E2A"/>
    <w:rsid w:val="00C57485"/>
    <w:rsid w:val="00C57706"/>
    <w:rsid w:val="00C57E0D"/>
    <w:rsid w:val="00C614BD"/>
    <w:rsid w:val="00C63174"/>
    <w:rsid w:val="00C64BD8"/>
    <w:rsid w:val="00C65002"/>
    <w:rsid w:val="00C6554C"/>
    <w:rsid w:val="00C65F04"/>
    <w:rsid w:val="00C66707"/>
    <w:rsid w:val="00C709BB"/>
    <w:rsid w:val="00C71B92"/>
    <w:rsid w:val="00C73522"/>
    <w:rsid w:val="00C75DA3"/>
    <w:rsid w:val="00C76C44"/>
    <w:rsid w:val="00C811A7"/>
    <w:rsid w:val="00C81684"/>
    <w:rsid w:val="00C92D23"/>
    <w:rsid w:val="00C953EA"/>
    <w:rsid w:val="00C95616"/>
    <w:rsid w:val="00C97259"/>
    <w:rsid w:val="00CA409F"/>
    <w:rsid w:val="00CA41CA"/>
    <w:rsid w:val="00CA5B6E"/>
    <w:rsid w:val="00CA684D"/>
    <w:rsid w:val="00CA79EA"/>
    <w:rsid w:val="00CB06DA"/>
    <w:rsid w:val="00CB14D2"/>
    <w:rsid w:val="00CB1A36"/>
    <w:rsid w:val="00CB1C0C"/>
    <w:rsid w:val="00CB2039"/>
    <w:rsid w:val="00CB3CCC"/>
    <w:rsid w:val="00CB623C"/>
    <w:rsid w:val="00CB64E5"/>
    <w:rsid w:val="00CB72F7"/>
    <w:rsid w:val="00CB75F8"/>
    <w:rsid w:val="00CC01CF"/>
    <w:rsid w:val="00CC01F8"/>
    <w:rsid w:val="00CC174A"/>
    <w:rsid w:val="00CC308D"/>
    <w:rsid w:val="00CC39C8"/>
    <w:rsid w:val="00CC3CB5"/>
    <w:rsid w:val="00CC5812"/>
    <w:rsid w:val="00CC692A"/>
    <w:rsid w:val="00CC6FFA"/>
    <w:rsid w:val="00CC7C17"/>
    <w:rsid w:val="00CD023A"/>
    <w:rsid w:val="00CD0CD3"/>
    <w:rsid w:val="00CD3663"/>
    <w:rsid w:val="00CD4080"/>
    <w:rsid w:val="00CD41A5"/>
    <w:rsid w:val="00CD4379"/>
    <w:rsid w:val="00CD44E0"/>
    <w:rsid w:val="00CE2B7C"/>
    <w:rsid w:val="00CE552F"/>
    <w:rsid w:val="00CE7AA5"/>
    <w:rsid w:val="00CF389A"/>
    <w:rsid w:val="00CF406A"/>
    <w:rsid w:val="00CF46D1"/>
    <w:rsid w:val="00CF4C68"/>
    <w:rsid w:val="00CF53CD"/>
    <w:rsid w:val="00CF7782"/>
    <w:rsid w:val="00D00143"/>
    <w:rsid w:val="00D00431"/>
    <w:rsid w:val="00D02780"/>
    <w:rsid w:val="00D02C48"/>
    <w:rsid w:val="00D0461E"/>
    <w:rsid w:val="00D04DCD"/>
    <w:rsid w:val="00D111B4"/>
    <w:rsid w:val="00D12965"/>
    <w:rsid w:val="00D12D4E"/>
    <w:rsid w:val="00D14414"/>
    <w:rsid w:val="00D1457F"/>
    <w:rsid w:val="00D17534"/>
    <w:rsid w:val="00D17F25"/>
    <w:rsid w:val="00D2231C"/>
    <w:rsid w:val="00D26D3C"/>
    <w:rsid w:val="00D27418"/>
    <w:rsid w:val="00D30F31"/>
    <w:rsid w:val="00D34420"/>
    <w:rsid w:val="00D35263"/>
    <w:rsid w:val="00D35C49"/>
    <w:rsid w:val="00D40478"/>
    <w:rsid w:val="00D41455"/>
    <w:rsid w:val="00D41BCC"/>
    <w:rsid w:val="00D44D49"/>
    <w:rsid w:val="00D469EE"/>
    <w:rsid w:val="00D47949"/>
    <w:rsid w:val="00D479DF"/>
    <w:rsid w:val="00D503D6"/>
    <w:rsid w:val="00D506ED"/>
    <w:rsid w:val="00D50BE0"/>
    <w:rsid w:val="00D51C70"/>
    <w:rsid w:val="00D527AD"/>
    <w:rsid w:val="00D55DD3"/>
    <w:rsid w:val="00D57325"/>
    <w:rsid w:val="00D57660"/>
    <w:rsid w:val="00D6324B"/>
    <w:rsid w:val="00D66984"/>
    <w:rsid w:val="00D67230"/>
    <w:rsid w:val="00D71DA0"/>
    <w:rsid w:val="00D726EA"/>
    <w:rsid w:val="00D72DD5"/>
    <w:rsid w:val="00D72E25"/>
    <w:rsid w:val="00D72F30"/>
    <w:rsid w:val="00D7683C"/>
    <w:rsid w:val="00D77B5A"/>
    <w:rsid w:val="00D81BE5"/>
    <w:rsid w:val="00D81C81"/>
    <w:rsid w:val="00D84030"/>
    <w:rsid w:val="00D85851"/>
    <w:rsid w:val="00D87865"/>
    <w:rsid w:val="00D8795F"/>
    <w:rsid w:val="00D87E99"/>
    <w:rsid w:val="00D90471"/>
    <w:rsid w:val="00D94E74"/>
    <w:rsid w:val="00D95F5E"/>
    <w:rsid w:val="00D97D3F"/>
    <w:rsid w:val="00DA128D"/>
    <w:rsid w:val="00DA1FE4"/>
    <w:rsid w:val="00DA48FB"/>
    <w:rsid w:val="00DA5132"/>
    <w:rsid w:val="00DA597A"/>
    <w:rsid w:val="00DA5DE4"/>
    <w:rsid w:val="00DB0A06"/>
    <w:rsid w:val="00DB3B90"/>
    <w:rsid w:val="00DB635F"/>
    <w:rsid w:val="00DB6F8A"/>
    <w:rsid w:val="00DC1AC0"/>
    <w:rsid w:val="00DC1FB0"/>
    <w:rsid w:val="00DC301D"/>
    <w:rsid w:val="00DC31C3"/>
    <w:rsid w:val="00DC364A"/>
    <w:rsid w:val="00DC3F16"/>
    <w:rsid w:val="00DC4DD7"/>
    <w:rsid w:val="00DC761C"/>
    <w:rsid w:val="00DC781D"/>
    <w:rsid w:val="00DD0AFE"/>
    <w:rsid w:val="00DD0FB1"/>
    <w:rsid w:val="00DD1292"/>
    <w:rsid w:val="00DD6151"/>
    <w:rsid w:val="00DD7881"/>
    <w:rsid w:val="00DE0838"/>
    <w:rsid w:val="00DE43D1"/>
    <w:rsid w:val="00DE56C6"/>
    <w:rsid w:val="00DE56DA"/>
    <w:rsid w:val="00DE60B7"/>
    <w:rsid w:val="00DE62EB"/>
    <w:rsid w:val="00DE77E4"/>
    <w:rsid w:val="00DF0D43"/>
    <w:rsid w:val="00DF1F3E"/>
    <w:rsid w:val="00DF5CED"/>
    <w:rsid w:val="00DF5FBD"/>
    <w:rsid w:val="00DF699A"/>
    <w:rsid w:val="00E04517"/>
    <w:rsid w:val="00E04745"/>
    <w:rsid w:val="00E051FD"/>
    <w:rsid w:val="00E0593F"/>
    <w:rsid w:val="00E05A8D"/>
    <w:rsid w:val="00E06851"/>
    <w:rsid w:val="00E138D8"/>
    <w:rsid w:val="00E1487F"/>
    <w:rsid w:val="00E16E39"/>
    <w:rsid w:val="00E220BB"/>
    <w:rsid w:val="00E24D0A"/>
    <w:rsid w:val="00E24D38"/>
    <w:rsid w:val="00E3291F"/>
    <w:rsid w:val="00E33C7B"/>
    <w:rsid w:val="00E360A3"/>
    <w:rsid w:val="00E37691"/>
    <w:rsid w:val="00E37C9B"/>
    <w:rsid w:val="00E40807"/>
    <w:rsid w:val="00E414AB"/>
    <w:rsid w:val="00E43B0D"/>
    <w:rsid w:val="00E446F6"/>
    <w:rsid w:val="00E44FE4"/>
    <w:rsid w:val="00E45460"/>
    <w:rsid w:val="00E46526"/>
    <w:rsid w:val="00E475E2"/>
    <w:rsid w:val="00E5049D"/>
    <w:rsid w:val="00E509E2"/>
    <w:rsid w:val="00E514F0"/>
    <w:rsid w:val="00E52C60"/>
    <w:rsid w:val="00E52DC3"/>
    <w:rsid w:val="00E5458D"/>
    <w:rsid w:val="00E546B9"/>
    <w:rsid w:val="00E54839"/>
    <w:rsid w:val="00E559B2"/>
    <w:rsid w:val="00E56130"/>
    <w:rsid w:val="00E564C4"/>
    <w:rsid w:val="00E56DF3"/>
    <w:rsid w:val="00E6000E"/>
    <w:rsid w:val="00E60D0B"/>
    <w:rsid w:val="00E61008"/>
    <w:rsid w:val="00E61439"/>
    <w:rsid w:val="00E62BA6"/>
    <w:rsid w:val="00E62BC9"/>
    <w:rsid w:val="00E62DE3"/>
    <w:rsid w:val="00E64799"/>
    <w:rsid w:val="00E65FEA"/>
    <w:rsid w:val="00E710AD"/>
    <w:rsid w:val="00E71EE8"/>
    <w:rsid w:val="00E72043"/>
    <w:rsid w:val="00E72D9E"/>
    <w:rsid w:val="00E73458"/>
    <w:rsid w:val="00E739A2"/>
    <w:rsid w:val="00E74DFB"/>
    <w:rsid w:val="00E775B3"/>
    <w:rsid w:val="00E80BA3"/>
    <w:rsid w:val="00E9192A"/>
    <w:rsid w:val="00E91B09"/>
    <w:rsid w:val="00E9644C"/>
    <w:rsid w:val="00E9706F"/>
    <w:rsid w:val="00EA0430"/>
    <w:rsid w:val="00EA0969"/>
    <w:rsid w:val="00EA15C3"/>
    <w:rsid w:val="00EA425E"/>
    <w:rsid w:val="00EA4C64"/>
    <w:rsid w:val="00EB0201"/>
    <w:rsid w:val="00EB0E6B"/>
    <w:rsid w:val="00EB26BA"/>
    <w:rsid w:val="00EB2F9E"/>
    <w:rsid w:val="00EB32A1"/>
    <w:rsid w:val="00EB3C2A"/>
    <w:rsid w:val="00EB79CA"/>
    <w:rsid w:val="00EC2EAB"/>
    <w:rsid w:val="00EC4463"/>
    <w:rsid w:val="00EC5049"/>
    <w:rsid w:val="00EC72AF"/>
    <w:rsid w:val="00ED178A"/>
    <w:rsid w:val="00ED2033"/>
    <w:rsid w:val="00ED2162"/>
    <w:rsid w:val="00ED41D6"/>
    <w:rsid w:val="00ED6951"/>
    <w:rsid w:val="00ED7789"/>
    <w:rsid w:val="00ED7BFA"/>
    <w:rsid w:val="00ED7FA0"/>
    <w:rsid w:val="00EE08C2"/>
    <w:rsid w:val="00EE1EDA"/>
    <w:rsid w:val="00EE2D10"/>
    <w:rsid w:val="00EE44DA"/>
    <w:rsid w:val="00EF1B2E"/>
    <w:rsid w:val="00EF200D"/>
    <w:rsid w:val="00EF2706"/>
    <w:rsid w:val="00EF2D42"/>
    <w:rsid w:val="00EF33CB"/>
    <w:rsid w:val="00EF36FC"/>
    <w:rsid w:val="00EF70C2"/>
    <w:rsid w:val="00F02366"/>
    <w:rsid w:val="00F02B21"/>
    <w:rsid w:val="00F03D27"/>
    <w:rsid w:val="00F049C2"/>
    <w:rsid w:val="00F05661"/>
    <w:rsid w:val="00F056D0"/>
    <w:rsid w:val="00F060D2"/>
    <w:rsid w:val="00F0721B"/>
    <w:rsid w:val="00F1169B"/>
    <w:rsid w:val="00F1236D"/>
    <w:rsid w:val="00F1399C"/>
    <w:rsid w:val="00F1427A"/>
    <w:rsid w:val="00F15BF0"/>
    <w:rsid w:val="00F1689D"/>
    <w:rsid w:val="00F216D3"/>
    <w:rsid w:val="00F22537"/>
    <w:rsid w:val="00F25017"/>
    <w:rsid w:val="00F25FA1"/>
    <w:rsid w:val="00F2660A"/>
    <w:rsid w:val="00F30026"/>
    <w:rsid w:val="00F3111F"/>
    <w:rsid w:val="00F32A54"/>
    <w:rsid w:val="00F335F5"/>
    <w:rsid w:val="00F34940"/>
    <w:rsid w:val="00F34D57"/>
    <w:rsid w:val="00F356FC"/>
    <w:rsid w:val="00F37855"/>
    <w:rsid w:val="00F40454"/>
    <w:rsid w:val="00F40733"/>
    <w:rsid w:val="00F447C8"/>
    <w:rsid w:val="00F45563"/>
    <w:rsid w:val="00F45592"/>
    <w:rsid w:val="00F464FD"/>
    <w:rsid w:val="00F5046C"/>
    <w:rsid w:val="00F515CD"/>
    <w:rsid w:val="00F52F9E"/>
    <w:rsid w:val="00F54D61"/>
    <w:rsid w:val="00F55E6C"/>
    <w:rsid w:val="00F56516"/>
    <w:rsid w:val="00F566DC"/>
    <w:rsid w:val="00F6276E"/>
    <w:rsid w:val="00F631E2"/>
    <w:rsid w:val="00F634A4"/>
    <w:rsid w:val="00F6351D"/>
    <w:rsid w:val="00F64A3D"/>
    <w:rsid w:val="00F66F10"/>
    <w:rsid w:val="00F675CC"/>
    <w:rsid w:val="00F71660"/>
    <w:rsid w:val="00F735E2"/>
    <w:rsid w:val="00F753A1"/>
    <w:rsid w:val="00F75E94"/>
    <w:rsid w:val="00F760C8"/>
    <w:rsid w:val="00F76B57"/>
    <w:rsid w:val="00F77F8C"/>
    <w:rsid w:val="00F81C43"/>
    <w:rsid w:val="00F81C99"/>
    <w:rsid w:val="00F828E6"/>
    <w:rsid w:val="00F83341"/>
    <w:rsid w:val="00F8439B"/>
    <w:rsid w:val="00F877AD"/>
    <w:rsid w:val="00F87E5F"/>
    <w:rsid w:val="00F9352A"/>
    <w:rsid w:val="00F9368A"/>
    <w:rsid w:val="00F93B67"/>
    <w:rsid w:val="00F95561"/>
    <w:rsid w:val="00F966D8"/>
    <w:rsid w:val="00FA030E"/>
    <w:rsid w:val="00FA1DD1"/>
    <w:rsid w:val="00FA291F"/>
    <w:rsid w:val="00FA415B"/>
    <w:rsid w:val="00FA706E"/>
    <w:rsid w:val="00FB056F"/>
    <w:rsid w:val="00FB233E"/>
    <w:rsid w:val="00FB26BD"/>
    <w:rsid w:val="00FB2A83"/>
    <w:rsid w:val="00FB2BF5"/>
    <w:rsid w:val="00FB4B27"/>
    <w:rsid w:val="00FB5687"/>
    <w:rsid w:val="00FB7D66"/>
    <w:rsid w:val="00FC11FF"/>
    <w:rsid w:val="00FC23E8"/>
    <w:rsid w:val="00FC3083"/>
    <w:rsid w:val="00FC3C32"/>
    <w:rsid w:val="00FC577C"/>
    <w:rsid w:val="00FC6C0D"/>
    <w:rsid w:val="00FC7554"/>
    <w:rsid w:val="00FC7562"/>
    <w:rsid w:val="00FD1174"/>
    <w:rsid w:val="00FD11F9"/>
    <w:rsid w:val="00FD1A2B"/>
    <w:rsid w:val="00FD1E8E"/>
    <w:rsid w:val="00FD40D3"/>
    <w:rsid w:val="00FD5B11"/>
    <w:rsid w:val="00FD6D5F"/>
    <w:rsid w:val="00FD6F48"/>
    <w:rsid w:val="00FD748F"/>
    <w:rsid w:val="00FE33AD"/>
    <w:rsid w:val="00FE480F"/>
    <w:rsid w:val="00FE544D"/>
    <w:rsid w:val="00FE63E8"/>
    <w:rsid w:val="00FF00E0"/>
    <w:rsid w:val="00FF0489"/>
    <w:rsid w:val="00FF1517"/>
    <w:rsid w:val="00FF1789"/>
    <w:rsid w:val="00FF2340"/>
    <w:rsid w:val="00FF3C5E"/>
    <w:rsid w:val="00FF7704"/>
    <w:rsid w:val="00FF7D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3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C614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18"/>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55073"/>
    <w:pPr>
      <w:tabs>
        <w:tab w:val="left" w:pos="142"/>
      </w:tabs>
      <w:spacing w:line="216" w:lineRule="auto"/>
      <w:jc w:val="center"/>
      <w:outlineLvl w:val="2"/>
    </w:pPr>
    <w:rPr>
      <w:rFonts w:ascii="Franklin Gothic Demi Cond" w:hAnsi="Franklin Gothic Demi Cond"/>
      <w:color w:val="0F243E" w:themeColor="text2" w:themeShade="80"/>
      <w:sz w:val="72"/>
    </w:rPr>
  </w:style>
  <w:style w:type="paragraph" w:styleId="Heading4">
    <w:name w:val="heading 4"/>
    <w:basedOn w:val="Normal"/>
    <w:next w:val="Normal"/>
    <w:link w:val="Heading4Char"/>
    <w:qFormat/>
    <w:rsid w:val="00A00F7E"/>
    <w:pPr>
      <w:outlineLvl w:val="3"/>
    </w:pPr>
    <w:rPr>
      <w:rFonts w:cs="Arial"/>
      <w:b/>
      <w:sz w:val="28"/>
      <w:szCs w:val="28"/>
    </w:rPr>
  </w:style>
  <w:style w:type="paragraph" w:styleId="Heading5">
    <w:name w:val="heading 5"/>
    <w:basedOn w:val="Normal"/>
    <w:next w:val="Normal"/>
    <w:link w:val="Heading5Char"/>
    <w:uiPriority w:val="9"/>
    <w:unhideWhenUsed/>
    <w:qFormat/>
    <w:rsid w:val="00522DA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D3C"/>
    <w:rPr>
      <w:color w:val="0000FF"/>
      <w:u w:val="single"/>
    </w:rPr>
  </w:style>
  <w:style w:type="paragraph" w:styleId="BalloonText">
    <w:name w:val="Balloon Text"/>
    <w:basedOn w:val="Normal"/>
    <w:link w:val="BalloonTextChar"/>
    <w:uiPriority w:val="99"/>
    <w:semiHidden/>
    <w:unhideWhenUsed/>
    <w:rsid w:val="002E11FD"/>
    <w:rPr>
      <w:rFonts w:ascii="Tahoma" w:hAnsi="Tahoma" w:cs="Tahoma"/>
      <w:sz w:val="16"/>
      <w:szCs w:val="16"/>
    </w:rPr>
  </w:style>
  <w:style w:type="character" w:customStyle="1" w:styleId="BalloonTextChar">
    <w:name w:val="Balloon Text Char"/>
    <w:basedOn w:val="DefaultParagraphFont"/>
    <w:link w:val="BalloonText"/>
    <w:uiPriority w:val="99"/>
    <w:semiHidden/>
    <w:rsid w:val="002E11FD"/>
    <w:rPr>
      <w:rFonts w:ascii="Tahoma" w:eastAsia="Times New Roman" w:hAnsi="Tahoma" w:cs="Tahoma"/>
      <w:sz w:val="16"/>
      <w:szCs w:val="16"/>
    </w:rPr>
  </w:style>
  <w:style w:type="paragraph" w:styleId="ListParagraph">
    <w:name w:val="List Paragraph"/>
    <w:aliases w:val="NoList Paragraph"/>
    <w:basedOn w:val="Normal"/>
    <w:link w:val="ListParagraphChar"/>
    <w:uiPriority w:val="34"/>
    <w:qFormat/>
    <w:rsid w:val="00A00F7E"/>
    <w:pPr>
      <w:ind w:left="720"/>
      <w:contextualSpacing/>
    </w:pPr>
  </w:style>
  <w:style w:type="character" w:customStyle="1" w:styleId="Heading4Char">
    <w:name w:val="Heading 4 Char"/>
    <w:basedOn w:val="DefaultParagraphFont"/>
    <w:link w:val="Heading4"/>
    <w:rsid w:val="00A00F7E"/>
    <w:rPr>
      <w:rFonts w:ascii="Arial" w:eastAsia="Times New Roman" w:hAnsi="Arial" w:cs="Arial"/>
      <w:b/>
      <w:sz w:val="28"/>
      <w:szCs w:val="28"/>
    </w:rPr>
  </w:style>
  <w:style w:type="character" w:customStyle="1" w:styleId="ListParagraphChar">
    <w:name w:val="List Paragraph Char"/>
    <w:aliases w:val="NoList Paragraph Char"/>
    <w:link w:val="ListParagraph"/>
    <w:uiPriority w:val="34"/>
    <w:rsid w:val="00A00F7E"/>
    <w:rPr>
      <w:rFonts w:ascii="Arial" w:eastAsia="Times New Roman" w:hAnsi="Arial" w:cs="Times New Roman"/>
      <w:sz w:val="24"/>
      <w:szCs w:val="24"/>
    </w:rPr>
  </w:style>
  <w:style w:type="paragraph" w:styleId="Header">
    <w:name w:val="header"/>
    <w:basedOn w:val="Normal"/>
    <w:link w:val="HeaderChar"/>
    <w:uiPriority w:val="99"/>
    <w:unhideWhenUsed/>
    <w:rsid w:val="001A1368"/>
    <w:pPr>
      <w:tabs>
        <w:tab w:val="center" w:pos="4680"/>
        <w:tab w:val="right" w:pos="9360"/>
      </w:tabs>
    </w:pPr>
  </w:style>
  <w:style w:type="character" w:customStyle="1" w:styleId="HeaderChar">
    <w:name w:val="Header Char"/>
    <w:basedOn w:val="DefaultParagraphFont"/>
    <w:link w:val="Header"/>
    <w:uiPriority w:val="99"/>
    <w:rsid w:val="001A1368"/>
    <w:rPr>
      <w:rFonts w:ascii="Arial" w:eastAsia="Times New Roman" w:hAnsi="Arial" w:cs="Times New Roman"/>
      <w:sz w:val="24"/>
      <w:szCs w:val="24"/>
    </w:rPr>
  </w:style>
  <w:style w:type="paragraph" w:styleId="Footer">
    <w:name w:val="footer"/>
    <w:basedOn w:val="Normal"/>
    <w:link w:val="FooterChar"/>
    <w:uiPriority w:val="99"/>
    <w:unhideWhenUsed/>
    <w:rsid w:val="001A1368"/>
    <w:pPr>
      <w:tabs>
        <w:tab w:val="center" w:pos="4680"/>
        <w:tab w:val="right" w:pos="9360"/>
      </w:tabs>
    </w:pPr>
  </w:style>
  <w:style w:type="character" w:customStyle="1" w:styleId="FooterChar">
    <w:name w:val="Footer Char"/>
    <w:basedOn w:val="DefaultParagraphFont"/>
    <w:link w:val="Footer"/>
    <w:uiPriority w:val="99"/>
    <w:rsid w:val="001A1368"/>
    <w:rPr>
      <w:rFonts w:ascii="Arial" w:eastAsia="Times New Roman" w:hAnsi="Arial" w:cs="Times New Roman"/>
      <w:sz w:val="24"/>
      <w:szCs w:val="24"/>
    </w:rPr>
  </w:style>
  <w:style w:type="character" w:customStyle="1" w:styleId="Heading2Char">
    <w:name w:val="Heading 2 Char"/>
    <w:basedOn w:val="DefaultParagraphFont"/>
    <w:link w:val="Heading2"/>
    <w:rsid w:val="005A0718"/>
    <w:rPr>
      <w:rFonts w:ascii="Arial" w:eastAsiaTheme="majorEastAsia" w:hAnsi="Arial" w:cstheme="majorBidi"/>
      <w:b/>
      <w:bCs/>
      <w:color w:val="4F81BD" w:themeColor="accent1"/>
      <w:sz w:val="26"/>
      <w:szCs w:val="26"/>
    </w:rPr>
  </w:style>
  <w:style w:type="character" w:customStyle="1" w:styleId="Heading5Char">
    <w:name w:val="Heading 5 Char"/>
    <w:basedOn w:val="DefaultParagraphFont"/>
    <w:link w:val="Heading5"/>
    <w:uiPriority w:val="9"/>
    <w:rsid w:val="00522D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8F4FEF"/>
    <w:pPr>
      <w:spacing w:before="100" w:beforeAutospacing="1" w:after="100" w:afterAutospacing="1"/>
    </w:pPr>
    <w:rPr>
      <w:rFonts w:ascii="Times New Roman" w:eastAsiaTheme="minorEastAsia" w:hAnsi="Times New Roman"/>
      <w:lang w:eastAsia="en-CA"/>
    </w:rPr>
  </w:style>
  <w:style w:type="character" w:customStyle="1" w:styleId="Heading3Char">
    <w:name w:val="Heading 3 Char"/>
    <w:basedOn w:val="DefaultParagraphFont"/>
    <w:link w:val="Heading3"/>
    <w:rsid w:val="00555073"/>
    <w:rPr>
      <w:rFonts w:ascii="Franklin Gothic Demi Cond" w:eastAsia="Times New Roman" w:hAnsi="Franklin Gothic Demi Cond" w:cs="Times New Roman"/>
      <w:color w:val="0F243E" w:themeColor="text2" w:themeShade="80"/>
      <w:sz w:val="72"/>
      <w:szCs w:val="24"/>
    </w:rPr>
  </w:style>
  <w:style w:type="table" w:styleId="LightList-Accent5">
    <w:name w:val="Light List Accent 5"/>
    <w:basedOn w:val="TableNormal"/>
    <w:uiPriority w:val="61"/>
    <w:rsid w:val="00736FCA"/>
    <w:pPr>
      <w:spacing w:after="0" w:line="240" w:lineRule="auto"/>
    </w:pPr>
    <w:tblPr>
      <w:tblStyleRowBandSize w:val="1"/>
      <w:tblStyleColBandSize w:val="1"/>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056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0566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F056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F056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Grid">
    <w:name w:val="Table Grid"/>
    <w:basedOn w:val="TableNormal"/>
    <w:uiPriority w:val="59"/>
    <w:rsid w:val="0099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1CAC"/>
    <w:pPr>
      <w:spacing w:after="120"/>
      <w:ind w:left="283"/>
    </w:pPr>
  </w:style>
  <w:style w:type="character" w:customStyle="1" w:styleId="BodyTextIndentChar">
    <w:name w:val="Body Text Indent Char"/>
    <w:basedOn w:val="DefaultParagraphFont"/>
    <w:link w:val="BodyTextIndent"/>
    <w:uiPriority w:val="99"/>
    <w:semiHidden/>
    <w:rsid w:val="00941CAC"/>
    <w:rPr>
      <w:rFonts w:ascii="Arial" w:eastAsia="Times New Roman" w:hAnsi="Arial" w:cs="Times New Roman"/>
      <w:sz w:val="24"/>
      <w:szCs w:val="24"/>
    </w:rPr>
  </w:style>
  <w:style w:type="table" w:customStyle="1" w:styleId="TableGrid1">
    <w:name w:val="Table Grid1"/>
    <w:basedOn w:val="TableNormal"/>
    <w:next w:val="TableGrid"/>
    <w:uiPriority w:val="59"/>
    <w:rsid w:val="00F7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0436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043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504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FC3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47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44A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1"/>
    <w:uiPriority w:val="99"/>
    <w:rsid w:val="00736FCA"/>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paragraph" w:styleId="BodyText">
    <w:name w:val="Body Text"/>
    <w:basedOn w:val="Normal"/>
    <w:link w:val="BodyTextChar"/>
    <w:uiPriority w:val="99"/>
    <w:semiHidden/>
    <w:unhideWhenUsed/>
    <w:rsid w:val="00244CEB"/>
    <w:pPr>
      <w:spacing w:after="120"/>
    </w:pPr>
  </w:style>
  <w:style w:type="character" w:customStyle="1" w:styleId="BodyTextChar">
    <w:name w:val="Body Text Char"/>
    <w:basedOn w:val="DefaultParagraphFont"/>
    <w:link w:val="BodyText"/>
    <w:uiPriority w:val="99"/>
    <w:semiHidden/>
    <w:rsid w:val="00244CEB"/>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652482"/>
    <w:pPr>
      <w:ind w:left="240" w:hanging="240"/>
    </w:pPr>
  </w:style>
  <w:style w:type="paragraph" w:styleId="IndexHeading">
    <w:name w:val="index heading"/>
    <w:basedOn w:val="Normal"/>
    <w:next w:val="Index1"/>
    <w:semiHidden/>
    <w:rsid w:val="00652482"/>
    <w:rPr>
      <w:rFonts w:cs="Arial"/>
      <w:b/>
      <w:bCs/>
      <w:lang w:val="en-US"/>
    </w:rPr>
  </w:style>
  <w:style w:type="character" w:styleId="CommentReference">
    <w:name w:val="annotation reference"/>
    <w:basedOn w:val="DefaultParagraphFont"/>
    <w:uiPriority w:val="99"/>
    <w:rsid w:val="006D209A"/>
    <w:rPr>
      <w:sz w:val="16"/>
      <w:szCs w:val="16"/>
    </w:rPr>
  </w:style>
  <w:style w:type="paragraph" w:styleId="CommentText">
    <w:name w:val="annotation text"/>
    <w:basedOn w:val="Normal"/>
    <w:link w:val="CommentTextChar"/>
    <w:uiPriority w:val="99"/>
    <w:rsid w:val="006D209A"/>
    <w:rPr>
      <w:sz w:val="20"/>
      <w:szCs w:val="20"/>
    </w:rPr>
  </w:style>
  <w:style w:type="character" w:customStyle="1" w:styleId="CommentTextChar">
    <w:name w:val="Comment Text Char"/>
    <w:basedOn w:val="DefaultParagraphFont"/>
    <w:link w:val="CommentText"/>
    <w:uiPriority w:val="99"/>
    <w:rsid w:val="006D209A"/>
    <w:rPr>
      <w:rFonts w:ascii="Arial" w:eastAsia="Times New Roman" w:hAnsi="Arial" w:cs="Times New Roman"/>
      <w:sz w:val="20"/>
      <w:szCs w:val="20"/>
    </w:rPr>
  </w:style>
  <w:style w:type="paragraph" w:styleId="FootnoteText">
    <w:name w:val="footnote text"/>
    <w:basedOn w:val="Normal"/>
    <w:link w:val="FootnoteTextChar"/>
    <w:uiPriority w:val="99"/>
    <w:unhideWhenUsed/>
    <w:rsid w:val="006D209A"/>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6D209A"/>
    <w:rPr>
      <w:rFonts w:eastAsiaTheme="minorEastAsia"/>
      <w:sz w:val="20"/>
      <w:szCs w:val="20"/>
      <w:lang w:val="en-US" w:eastAsia="ja-JP"/>
    </w:rPr>
  </w:style>
  <w:style w:type="character" w:styleId="FootnoteReference">
    <w:name w:val="footnote reference"/>
    <w:basedOn w:val="DefaultParagraphFont"/>
    <w:uiPriority w:val="99"/>
    <w:semiHidden/>
    <w:unhideWhenUsed/>
    <w:rsid w:val="006D209A"/>
    <w:rPr>
      <w:vertAlign w:val="superscript"/>
    </w:rPr>
  </w:style>
  <w:style w:type="character" w:customStyle="1" w:styleId="Heading1Char">
    <w:name w:val="Heading 1 Char"/>
    <w:basedOn w:val="DefaultParagraphFont"/>
    <w:link w:val="Heading1"/>
    <w:uiPriority w:val="9"/>
    <w:rsid w:val="00C614B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A5C4C"/>
    <w:pPr>
      <w:spacing w:after="0" w:line="240" w:lineRule="auto"/>
    </w:pPr>
    <w:rPr>
      <w:rFonts w:ascii="Arial" w:eastAsia="Times New Roman" w:hAnsi="Arial" w:cs="Times New Roman"/>
      <w:sz w:val="24"/>
      <w:szCs w:val="24"/>
    </w:rPr>
  </w:style>
  <w:style w:type="paragraph" w:styleId="NoSpacing">
    <w:name w:val="No Spacing"/>
    <w:uiPriority w:val="1"/>
    <w:qFormat/>
    <w:rsid w:val="00C811A7"/>
    <w:pPr>
      <w:spacing w:after="0" w:line="240" w:lineRule="auto"/>
    </w:pPr>
  </w:style>
  <w:style w:type="paragraph" w:styleId="CommentSubject">
    <w:name w:val="annotation subject"/>
    <w:basedOn w:val="CommentText"/>
    <w:next w:val="CommentText"/>
    <w:link w:val="CommentSubjectChar"/>
    <w:uiPriority w:val="99"/>
    <w:semiHidden/>
    <w:unhideWhenUsed/>
    <w:rsid w:val="006D5E75"/>
    <w:rPr>
      <w:b/>
      <w:bCs/>
    </w:rPr>
  </w:style>
  <w:style w:type="character" w:customStyle="1" w:styleId="CommentSubjectChar">
    <w:name w:val="Comment Subject Char"/>
    <w:basedOn w:val="CommentTextChar"/>
    <w:link w:val="CommentSubject"/>
    <w:uiPriority w:val="99"/>
    <w:semiHidden/>
    <w:rsid w:val="006D5E75"/>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F8439B"/>
    <w:rPr>
      <w:sz w:val="20"/>
      <w:szCs w:val="20"/>
    </w:rPr>
  </w:style>
  <w:style w:type="character" w:customStyle="1" w:styleId="EndnoteTextChar">
    <w:name w:val="Endnote Text Char"/>
    <w:basedOn w:val="DefaultParagraphFont"/>
    <w:link w:val="EndnoteText"/>
    <w:uiPriority w:val="99"/>
    <w:semiHidden/>
    <w:rsid w:val="00F8439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8439B"/>
    <w:rPr>
      <w:vertAlign w:val="superscript"/>
    </w:rPr>
  </w:style>
  <w:style w:type="paragraph" w:customStyle="1" w:styleId="Normal1">
    <w:name w:val="Normal1"/>
    <w:basedOn w:val="Normal"/>
    <w:rsid w:val="00487AFE"/>
    <w:pPr>
      <w:spacing w:before="100" w:beforeAutospacing="1" w:after="100" w:afterAutospacing="1"/>
    </w:pPr>
    <w:rPr>
      <w:rFonts w:ascii="Times New Roman" w:eastAsiaTheme="minorHAnsi" w:hAnsi="Times New Roman"/>
      <w:lang w:eastAsia="en-CA"/>
    </w:rPr>
  </w:style>
  <w:style w:type="paragraph" w:customStyle="1" w:styleId="TableParagraph">
    <w:name w:val="Table Paragraph"/>
    <w:basedOn w:val="Normal"/>
    <w:uiPriority w:val="1"/>
    <w:qFormat/>
    <w:rsid w:val="006D7EFA"/>
    <w:pPr>
      <w:widowControl w:val="0"/>
    </w:pPr>
    <w:rPr>
      <w:rFonts w:asciiTheme="minorHAnsi" w:eastAsiaTheme="minorHAnsi" w:hAnsiTheme="minorHAnsi" w:cstheme="minorBidi"/>
      <w:sz w:val="22"/>
      <w:szCs w:val="22"/>
      <w:lang w:val="en-US"/>
    </w:rPr>
  </w:style>
  <w:style w:type="character" w:styleId="FollowedHyperlink">
    <w:name w:val="FollowedHyperlink"/>
    <w:basedOn w:val="DefaultParagraphFont"/>
    <w:uiPriority w:val="99"/>
    <w:semiHidden/>
    <w:unhideWhenUsed/>
    <w:rsid w:val="00CD437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3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C614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0718"/>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nhideWhenUsed/>
    <w:qFormat/>
    <w:rsid w:val="00555073"/>
    <w:pPr>
      <w:tabs>
        <w:tab w:val="left" w:pos="142"/>
      </w:tabs>
      <w:spacing w:line="216" w:lineRule="auto"/>
      <w:jc w:val="center"/>
      <w:outlineLvl w:val="2"/>
    </w:pPr>
    <w:rPr>
      <w:rFonts w:ascii="Franklin Gothic Demi Cond" w:hAnsi="Franklin Gothic Demi Cond"/>
      <w:color w:val="0F243E" w:themeColor="text2" w:themeShade="80"/>
      <w:sz w:val="72"/>
    </w:rPr>
  </w:style>
  <w:style w:type="paragraph" w:styleId="Heading4">
    <w:name w:val="heading 4"/>
    <w:basedOn w:val="Normal"/>
    <w:next w:val="Normal"/>
    <w:link w:val="Heading4Char"/>
    <w:qFormat/>
    <w:rsid w:val="00A00F7E"/>
    <w:pPr>
      <w:outlineLvl w:val="3"/>
    </w:pPr>
    <w:rPr>
      <w:rFonts w:cs="Arial"/>
      <w:b/>
      <w:sz w:val="28"/>
      <w:szCs w:val="28"/>
    </w:rPr>
  </w:style>
  <w:style w:type="paragraph" w:styleId="Heading5">
    <w:name w:val="heading 5"/>
    <w:basedOn w:val="Normal"/>
    <w:next w:val="Normal"/>
    <w:link w:val="Heading5Char"/>
    <w:uiPriority w:val="9"/>
    <w:unhideWhenUsed/>
    <w:qFormat/>
    <w:rsid w:val="00522DA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26D3C"/>
    <w:rPr>
      <w:color w:val="0000FF"/>
      <w:u w:val="single"/>
    </w:rPr>
  </w:style>
  <w:style w:type="paragraph" w:styleId="BalloonText">
    <w:name w:val="Balloon Text"/>
    <w:basedOn w:val="Normal"/>
    <w:link w:val="BalloonTextChar"/>
    <w:uiPriority w:val="99"/>
    <w:semiHidden/>
    <w:unhideWhenUsed/>
    <w:rsid w:val="002E11FD"/>
    <w:rPr>
      <w:rFonts w:ascii="Tahoma" w:hAnsi="Tahoma" w:cs="Tahoma"/>
      <w:sz w:val="16"/>
      <w:szCs w:val="16"/>
    </w:rPr>
  </w:style>
  <w:style w:type="character" w:customStyle="1" w:styleId="BalloonTextChar">
    <w:name w:val="Balloon Text Char"/>
    <w:basedOn w:val="DefaultParagraphFont"/>
    <w:link w:val="BalloonText"/>
    <w:uiPriority w:val="99"/>
    <w:semiHidden/>
    <w:rsid w:val="002E11FD"/>
    <w:rPr>
      <w:rFonts w:ascii="Tahoma" w:eastAsia="Times New Roman" w:hAnsi="Tahoma" w:cs="Tahoma"/>
      <w:sz w:val="16"/>
      <w:szCs w:val="16"/>
    </w:rPr>
  </w:style>
  <w:style w:type="paragraph" w:styleId="ListParagraph">
    <w:name w:val="List Paragraph"/>
    <w:aliases w:val="NoList Paragraph"/>
    <w:basedOn w:val="Normal"/>
    <w:link w:val="ListParagraphChar"/>
    <w:uiPriority w:val="34"/>
    <w:qFormat/>
    <w:rsid w:val="00A00F7E"/>
    <w:pPr>
      <w:ind w:left="720"/>
      <w:contextualSpacing/>
    </w:pPr>
  </w:style>
  <w:style w:type="character" w:customStyle="1" w:styleId="Heading4Char">
    <w:name w:val="Heading 4 Char"/>
    <w:basedOn w:val="DefaultParagraphFont"/>
    <w:link w:val="Heading4"/>
    <w:rsid w:val="00A00F7E"/>
    <w:rPr>
      <w:rFonts w:ascii="Arial" w:eastAsia="Times New Roman" w:hAnsi="Arial" w:cs="Arial"/>
      <w:b/>
      <w:sz w:val="28"/>
      <w:szCs w:val="28"/>
    </w:rPr>
  </w:style>
  <w:style w:type="character" w:customStyle="1" w:styleId="ListParagraphChar">
    <w:name w:val="List Paragraph Char"/>
    <w:aliases w:val="NoList Paragraph Char"/>
    <w:link w:val="ListParagraph"/>
    <w:uiPriority w:val="34"/>
    <w:rsid w:val="00A00F7E"/>
    <w:rPr>
      <w:rFonts w:ascii="Arial" w:eastAsia="Times New Roman" w:hAnsi="Arial" w:cs="Times New Roman"/>
      <w:sz w:val="24"/>
      <w:szCs w:val="24"/>
    </w:rPr>
  </w:style>
  <w:style w:type="paragraph" w:styleId="Header">
    <w:name w:val="header"/>
    <w:basedOn w:val="Normal"/>
    <w:link w:val="HeaderChar"/>
    <w:uiPriority w:val="99"/>
    <w:unhideWhenUsed/>
    <w:rsid w:val="001A1368"/>
    <w:pPr>
      <w:tabs>
        <w:tab w:val="center" w:pos="4680"/>
        <w:tab w:val="right" w:pos="9360"/>
      </w:tabs>
    </w:pPr>
  </w:style>
  <w:style w:type="character" w:customStyle="1" w:styleId="HeaderChar">
    <w:name w:val="Header Char"/>
    <w:basedOn w:val="DefaultParagraphFont"/>
    <w:link w:val="Header"/>
    <w:uiPriority w:val="99"/>
    <w:rsid w:val="001A1368"/>
    <w:rPr>
      <w:rFonts w:ascii="Arial" w:eastAsia="Times New Roman" w:hAnsi="Arial" w:cs="Times New Roman"/>
      <w:sz w:val="24"/>
      <w:szCs w:val="24"/>
    </w:rPr>
  </w:style>
  <w:style w:type="paragraph" w:styleId="Footer">
    <w:name w:val="footer"/>
    <w:basedOn w:val="Normal"/>
    <w:link w:val="FooterChar"/>
    <w:uiPriority w:val="99"/>
    <w:unhideWhenUsed/>
    <w:rsid w:val="001A1368"/>
    <w:pPr>
      <w:tabs>
        <w:tab w:val="center" w:pos="4680"/>
        <w:tab w:val="right" w:pos="9360"/>
      </w:tabs>
    </w:pPr>
  </w:style>
  <w:style w:type="character" w:customStyle="1" w:styleId="FooterChar">
    <w:name w:val="Footer Char"/>
    <w:basedOn w:val="DefaultParagraphFont"/>
    <w:link w:val="Footer"/>
    <w:uiPriority w:val="99"/>
    <w:rsid w:val="001A1368"/>
    <w:rPr>
      <w:rFonts w:ascii="Arial" w:eastAsia="Times New Roman" w:hAnsi="Arial" w:cs="Times New Roman"/>
      <w:sz w:val="24"/>
      <w:szCs w:val="24"/>
    </w:rPr>
  </w:style>
  <w:style w:type="character" w:customStyle="1" w:styleId="Heading2Char">
    <w:name w:val="Heading 2 Char"/>
    <w:basedOn w:val="DefaultParagraphFont"/>
    <w:link w:val="Heading2"/>
    <w:rsid w:val="005A0718"/>
    <w:rPr>
      <w:rFonts w:ascii="Arial" w:eastAsiaTheme="majorEastAsia" w:hAnsi="Arial" w:cstheme="majorBidi"/>
      <w:b/>
      <w:bCs/>
      <w:color w:val="4F81BD" w:themeColor="accent1"/>
      <w:sz w:val="26"/>
      <w:szCs w:val="26"/>
    </w:rPr>
  </w:style>
  <w:style w:type="character" w:customStyle="1" w:styleId="Heading5Char">
    <w:name w:val="Heading 5 Char"/>
    <w:basedOn w:val="DefaultParagraphFont"/>
    <w:link w:val="Heading5"/>
    <w:uiPriority w:val="9"/>
    <w:rsid w:val="00522DAD"/>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8F4FEF"/>
    <w:pPr>
      <w:spacing w:before="100" w:beforeAutospacing="1" w:after="100" w:afterAutospacing="1"/>
    </w:pPr>
    <w:rPr>
      <w:rFonts w:ascii="Times New Roman" w:eastAsiaTheme="minorEastAsia" w:hAnsi="Times New Roman"/>
      <w:lang w:eastAsia="en-CA"/>
    </w:rPr>
  </w:style>
  <w:style w:type="character" w:customStyle="1" w:styleId="Heading3Char">
    <w:name w:val="Heading 3 Char"/>
    <w:basedOn w:val="DefaultParagraphFont"/>
    <w:link w:val="Heading3"/>
    <w:rsid w:val="00555073"/>
    <w:rPr>
      <w:rFonts w:ascii="Franklin Gothic Demi Cond" w:eastAsia="Times New Roman" w:hAnsi="Franklin Gothic Demi Cond" w:cs="Times New Roman"/>
      <w:color w:val="0F243E" w:themeColor="text2" w:themeShade="80"/>
      <w:sz w:val="72"/>
      <w:szCs w:val="24"/>
    </w:rPr>
  </w:style>
  <w:style w:type="table" w:styleId="LightList-Accent5">
    <w:name w:val="Light List Accent 5"/>
    <w:basedOn w:val="TableNormal"/>
    <w:uiPriority w:val="61"/>
    <w:rsid w:val="00736FCA"/>
    <w:pPr>
      <w:spacing w:after="0" w:line="240" w:lineRule="auto"/>
    </w:pPr>
    <w:tblPr>
      <w:tblStyleRowBandSize w:val="1"/>
      <w:tblStyleColBandSize w:val="1"/>
      <w:tbl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insideH w:val="single" w:sz="8" w:space="0" w:color="365F91" w:themeColor="accent1" w:themeShade="BF"/>
        <w:insideV w:val="single" w:sz="8" w:space="0" w:color="365F91" w:themeColor="accent1" w:themeShade="BF"/>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F056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F0566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F0566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3-Accent5">
    <w:name w:val="Medium Grid 3 Accent 5"/>
    <w:basedOn w:val="TableNormal"/>
    <w:uiPriority w:val="69"/>
    <w:rsid w:val="00F0566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Grid">
    <w:name w:val="Table Grid"/>
    <w:basedOn w:val="TableNormal"/>
    <w:uiPriority w:val="59"/>
    <w:rsid w:val="0099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941CAC"/>
    <w:pPr>
      <w:spacing w:after="120"/>
      <w:ind w:left="283"/>
    </w:pPr>
  </w:style>
  <w:style w:type="character" w:customStyle="1" w:styleId="BodyTextIndentChar">
    <w:name w:val="Body Text Indent Char"/>
    <w:basedOn w:val="DefaultParagraphFont"/>
    <w:link w:val="BodyTextIndent"/>
    <w:uiPriority w:val="99"/>
    <w:semiHidden/>
    <w:rsid w:val="00941CAC"/>
    <w:rPr>
      <w:rFonts w:ascii="Arial" w:eastAsia="Times New Roman" w:hAnsi="Arial" w:cs="Times New Roman"/>
      <w:sz w:val="24"/>
      <w:szCs w:val="24"/>
    </w:rPr>
  </w:style>
  <w:style w:type="table" w:customStyle="1" w:styleId="TableGrid1">
    <w:name w:val="Table Grid1"/>
    <w:basedOn w:val="TableNormal"/>
    <w:next w:val="TableGrid"/>
    <w:uiPriority w:val="59"/>
    <w:rsid w:val="00F7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0436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50436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50436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
    <w:name w:val="Light Shading"/>
    <w:basedOn w:val="TableNormal"/>
    <w:uiPriority w:val="60"/>
    <w:rsid w:val="00FC3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476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44A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Grid1"/>
    <w:uiPriority w:val="99"/>
    <w:rsid w:val="00736FCA"/>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paragraph" w:styleId="BodyText">
    <w:name w:val="Body Text"/>
    <w:basedOn w:val="Normal"/>
    <w:link w:val="BodyTextChar"/>
    <w:uiPriority w:val="99"/>
    <w:semiHidden/>
    <w:unhideWhenUsed/>
    <w:rsid w:val="00244CEB"/>
    <w:pPr>
      <w:spacing w:after="120"/>
    </w:pPr>
  </w:style>
  <w:style w:type="character" w:customStyle="1" w:styleId="BodyTextChar">
    <w:name w:val="Body Text Char"/>
    <w:basedOn w:val="DefaultParagraphFont"/>
    <w:link w:val="BodyText"/>
    <w:uiPriority w:val="99"/>
    <w:semiHidden/>
    <w:rsid w:val="00244CEB"/>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652482"/>
    <w:pPr>
      <w:ind w:left="240" w:hanging="240"/>
    </w:pPr>
  </w:style>
  <w:style w:type="paragraph" w:styleId="IndexHeading">
    <w:name w:val="index heading"/>
    <w:basedOn w:val="Normal"/>
    <w:next w:val="Index1"/>
    <w:semiHidden/>
    <w:rsid w:val="00652482"/>
    <w:rPr>
      <w:rFonts w:cs="Arial"/>
      <w:b/>
      <w:bCs/>
      <w:lang w:val="en-US"/>
    </w:rPr>
  </w:style>
  <w:style w:type="character" w:styleId="CommentReference">
    <w:name w:val="annotation reference"/>
    <w:basedOn w:val="DefaultParagraphFont"/>
    <w:uiPriority w:val="99"/>
    <w:rsid w:val="006D209A"/>
    <w:rPr>
      <w:sz w:val="16"/>
      <w:szCs w:val="16"/>
    </w:rPr>
  </w:style>
  <w:style w:type="paragraph" w:styleId="CommentText">
    <w:name w:val="annotation text"/>
    <w:basedOn w:val="Normal"/>
    <w:link w:val="CommentTextChar"/>
    <w:uiPriority w:val="99"/>
    <w:rsid w:val="006D209A"/>
    <w:rPr>
      <w:sz w:val="20"/>
      <w:szCs w:val="20"/>
    </w:rPr>
  </w:style>
  <w:style w:type="character" w:customStyle="1" w:styleId="CommentTextChar">
    <w:name w:val="Comment Text Char"/>
    <w:basedOn w:val="DefaultParagraphFont"/>
    <w:link w:val="CommentText"/>
    <w:uiPriority w:val="99"/>
    <w:rsid w:val="006D209A"/>
    <w:rPr>
      <w:rFonts w:ascii="Arial" w:eastAsia="Times New Roman" w:hAnsi="Arial" w:cs="Times New Roman"/>
      <w:sz w:val="20"/>
      <w:szCs w:val="20"/>
    </w:rPr>
  </w:style>
  <w:style w:type="paragraph" w:styleId="FootnoteText">
    <w:name w:val="footnote text"/>
    <w:basedOn w:val="Normal"/>
    <w:link w:val="FootnoteTextChar"/>
    <w:uiPriority w:val="99"/>
    <w:unhideWhenUsed/>
    <w:rsid w:val="006D209A"/>
    <w:rPr>
      <w:rFonts w:asciiTheme="minorHAnsi" w:eastAsiaTheme="minorEastAsia" w:hAnsiTheme="minorHAnsi" w:cstheme="minorBidi"/>
      <w:sz w:val="20"/>
      <w:szCs w:val="20"/>
      <w:lang w:val="en-US" w:eastAsia="ja-JP"/>
    </w:rPr>
  </w:style>
  <w:style w:type="character" w:customStyle="1" w:styleId="FootnoteTextChar">
    <w:name w:val="Footnote Text Char"/>
    <w:basedOn w:val="DefaultParagraphFont"/>
    <w:link w:val="FootnoteText"/>
    <w:uiPriority w:val="99"/>
    <w:rsid w:val="006D209A"/>
    <w:rPr>
      <w:rFonts w:eastAsiaTheme="minorEastAsia"/>
      <w:sz w:val="20"/>
      <w:szCs w:val="20"/>
      <w:lang w:val="en-US" w:eastAsia="ja-JP"/>
    </w:rPr>
  </w:style>
  <w:style w:type="character" w:styleId="FootnoteReference">
    <w:name w:val="footnote reference"/>
    <w:basedOn w:val="DefaultParagraphFont"/>
    <w:uiPriority w:val="99"/>
    <w:semiHidden/>
    <w:unhideWhenUsed/>
    <w:rsid w:val="006D209A"/>
    <w:rPr>
      <w:vertAlign w:val="superscript"/>
    </w:rPr>
  </w:style>
  <w:style w:type="character" w:customStyle="1" w:styleId="Heading1Char">
    <w:name w:val="Heading 1 Char"/>
    <w:basedOn w:val="DefaultParagraphFont"/>
    <w:link w:val="Heading1"/>
    <w:uiPriority w:val="9"/>
    <w:rsid w:val="00C614BD"/>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BA5C4C"/>
    <w:pPr>
      <w:spacing w:after="0" w:line="240" w:lineRule="auto"/>
    </w:pPr>
    <w:rPr>
      <w:rFonts w:ascii="Arial" w:eastAsia="Times New Roman" w:hAnsi="Arial" w:cs="Times New Roman"/>
      <w:sz w:val="24"/>
      <w:szCs w:val="24"/>
    </w:rPr>
  </w:style>
  <w:style w:type="paragraph" w:styleId="NoSpacing">
    <w:name w:val="No Spacing"/>
    <w:uiPriority w:val="1"/>
    <w:qFormat/>
    <w:rsid w:val="00C811A7"/>
    <w:pPr>
      <w:spacing w:after="0" w:line="240" w:lineRule="auto"/>
    </w:pPr>
  </w:style>
  <w:style w:type="paragraph" w:styleId="CommentSubject">
    <w:name w:val="annotation subject"/>
    <w:basedOn w:val="CommentText"/>
    <w:next w:val="CommentText"/>
    <w:link w:val="CommentSubjectChar"/>
    <w:uiPriority w:val="99"/>
    <w:semiHidden/>
    <w:unhideWhenUsed/>
    <w:rsid w:val="006D5E75"/>
    <w:rPr>
      <w:b/>
      <w:bCs/>
    </w:rPr>
  </w:style>
  <w:style w:type="character" w:customStyle="1" w:styleId="CommentSubjectChar">
    <w:name w:val="Comment Subject Char"/>
    <w:basedOn w:val="CommentTextChar"/>
    <w:link w:val="CommentSubject"/>
    <w:uiPriority w:val="99"/>
    <w:semiHidden/>
    <w:rsid w:val="006D5E75"/>
    <w:rPr>
      <w:rFonts w:ascii="Arial" w:eastAsia="Times New Roman" w:hAnsi="Arial" w:cs="Times New Roman"/>
      <w:b/>
      <w:bCs/>
      <w:sz w:val="20"/>
      <w:szCs w:val="20"/>
    </w:rPr>
  </w:style>
  <w:style w:type="paragraph" w:styleId="EndnoteText">
    <w:name w:val="endnote text"/>
    <w:basedOn w:val="Normal"/>
    <w:link w:val="EndnoteTextChar"/>
    <w:uiPriority w:val="99"/>
    <w:semiHidden/>
    <w:unhideWhenUsed/>
    <w:rsid w:val="00F8439B"/>
    <w:rPr>
      <w:sz w:val="20"/>
      <w:szCs w:val="20"/>
    </w:rPr>
  </w:style>
  <w:style w:type="character" w:customStyle="1" w:styleId="EndnoteTextChar">
    <w:name w:val="Endnote Text Char"/>
    <w:basedOn w:val="DefaultParagraphFont"/>
    <w:link w:val="EndnoteText"/>
    <w:uiPriority w:val="99"/>
    <w:semiHidden/>
    <w:rsid w:val="00F8439B"/>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8439B"/>
    <w:rPr>
      <w:vertAlign w:val="superscript"/>
    </w:rPr>
  </w:style>
  <w:style w:type="paragraph" w:customStyle="1" w:styleId="Normal1">
    <w:name w:val="Normal1"/>
    <w:basedOn w:val="Normal"/>
    <w:rsid w:val="00487AFE"/>
    <w:pPr>
      <w:spacing w:before="100" w:beforeAutospacing="1" w:after="100" w:afterAutospacing="1"/>
    </w:pPr>
    <w:rPr>
      <w:rFonts w:ascii="Times New Roman" w:eastAsiaTheme="minorHAnsi" w:hAnsi="Times New Roman"/>
      <w:lang w:eastAsia="en-CA"/>
    </w:rPr>
  </w:style>
  <w:style w:type="paragraph" w:customStyle="1" w:styleId="TableParagraph">
    <w:name w:val="Table Paragraph"/>
    <w:basedOn w:val="Normal"/>
    <w:uiPriority w:val="1"/>
    <w:qFormat/>
    <w:rsid w:val="006D7EFA"/>
    <w:pPr>
      <w:widowControl w:val="0"/>
    </w:pPr>
    <w:rPr>
      <w:rFonts w:asciiTheme="minorHAnsi" w:eastAsiaTheme="minorHAnsi" w:hAnsiTheme="minorHAnsi" w:cstheme="minorBidi"/>
      <w:sz w:val="22"/>
      <w:szCs w:val="22"/>
      <w:lang w:val="en-US"/>
    </w:rPr>
  </w:style>
  <w:style w:type="character" w:styleId="FollowedHyperlink">
    <w:name w:val="FollowedHyperlink"/>
    <w:basedOn w:val="DefaultParagraphFont"/>
    <w:uiPriority w:val="99"/>
    <w:semiHidden/>
    <w:unhideWhenUsed/>
    <w:rsid w:val="00CD43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777">
      <w:bodyDiv w:val="1"/>
      <w:marLeft w:val="0"/>
      <w:marRight w:val="0"/>
      <w:marTop w:val="0"/>
      <w:marBottom w:val="0"/>
      <w:divBdr>
        <w:top w:val="none" w:sz="0" w:space="0" w:color="auto"/>
        <w:left w:val="none" w:sz="0" w:space="0" w:color="auto"/>
        <w:bottom w:val="none" w:sz="0" w:space="0" w:color="auto"/>
        <w:right w:val="none" w:sz="0" w:space="0" w:color="auto"/>
      </w:divBdr>
    </w:div>
    <w:div w:id="41907698">
      <w:bodyDiv w:val="1"/>
      <w:marLeft w:val="0"/>
      <w:marRight w:val="0"/>
      <w:marTop w:val="0"/>
      <w:marBottom w:val="0"/>
      <w:divBdr>
        <w:top w:val="none" w:sz="0" w:space="0" w:color="auto"/>
        <w:left w:val="none" w:sz="0" w:space="0" w:color="auto"/>
        <w:bottom w:val="none" w:sz="0" w:space="0" w:color="auto"/>
        <w:right w:val="none" w:sz="0" w:space="0" w:color="auto"/>
      </w:divBdr>
    </w:div>
    <w:div w:id="87698786">
      <w:bodyDiv w:val="1"/>
      <w:marLeft w:val="0"/>
      <w:marRight w:val="0"/>
      <w:marTop w:val="0"/>
      <w:marBottom w:val="0"/>
      <w:divBdr>
        <w:top w:val="none" w:sz="0" w:space="0" w:color="auto"/>
        <w:left w:val="none" w:sz="0" w:space="0" w:color="auto"/>
        <w:bottom w:val="none" w:sz="0" w:space="0" w:color="auto"/>
        <w:right w:val="none" w:sz="0" w:space="0" w:color="auto"/>
      </w:divBdr>
    </w:div>
    <w:div w:id="114757017">
      <w:bodyDiv w:val="1"/>
      <w:marLeft w:val="0"/>
      <w:marRight w:val="0"/>
      <w:marTop w:val="0"/>
      <w:marBottom w:val="0"/>
      <w:divBdr>
        <w:top w:val="none" w:sz="0" w:space="0" w:color="auto"/>
        <w:left w:val="none" w:sz="0" w:space="0" w:color="auto"/>
        <w:bottom w:val="none" w:sz="0" w:space="0" w:color="auto"/>
        <w:right w:val="none" w:sz="0" w:space="0" w:color="auto"/>
      </w:divBdr>
    </w:div>
    <w:div w:id="168446642">
      <w:bodyDiv w:val="1"/>
      <w:marLeft w:val="0"/>
      <w:marRight w:val="0"/>
      <w:marTop w:val="0"/>
      <w:marBottom w:val="0"/>
      <w:divBdr>
        <w:top w:val="none" w:sz="0" w:space="0" w:color="auto"/>
        <w:left w:val="none" w:sz="0" w:space="0" w:color="auto"/>
        <w:bottom w:val="none" w:sz="0" w:space="0" w:color="auto"/>
        <w:right w:val="none" w:sz="0" w:space="0" w:color="auto"/>
      </w:divBdr>
    </w:div>
    <w:div w:id="189270035">
      <w:bodyDiv w:val="1"/>
      <w:marLeft w:val="0"/>
      <w:marRight w:val="0"/>
      <w:marTop w:val="0"/>
      <w:marBottom w:val="0"/>
      <w:divBdr>
        <w:top w:val="none" w:sz="0" w:space="0" w:color="auto"/>
        <w:left w:val="none" w:sz="0" w:space="0" w:color="auto"/>
        <w:bottom w:val="none" w:sz="0" w:space="0" w:color="auto"/>
        <w:right w:val="none" w:sz="0" w:space="0" w:color="auto"/>
      </w:divBdr>
    </w:div>
    <w:div w:id="267735359">
      <w:bodyDiv w:val="1"/>
      <w:marLeft w:val="0"/>
      <w:marRight w:val="0"/>
      <w:marTop w:val="0"/>
      <w:marBottom w:val="0"/>
      <w:divBdr>
        <w:top w:val="none" w:sz="0" w:space="0" w:color="auto"/>
        <w:left w:val="none" w:sz="0" w:space="0" w:color="auto"/>
        <w:bottom w:val="none" w:sz="0" w:space="0" w:color="auto"/>
        <w:right w:val="none" w:sz="0" w:space="0" w:color="auto"/>
      </w:divBdr>
    </w:div>
    <w:div w:id="273054877">
      <w:bodyDiv w:val="1"/>
      <w:marLeft w:val="0"/>
      <w:marRight w:val="0"/>
      <w:marTop w:val="0"/>
      <w:marBottom w:val="0"/>
      <w:divBdr>
        <w:top w:val="none" w:sz="0" w:space="0" w:color="auto"/>
        <w:left w:val="none" w:sz="0" w:space="0" w:color="auto"/>
        <w:bottom w:val="none" w:sz="0" w:space="0" w:color="auto"/>
        <w:right w:val="none" w:sz="0" w:space="0" w:color="auto"/>
      </w:divBdr>
    </w:div>
    <w:div w:id="283275602">
      <w:bodyDiv w:val="1"/>
      <w:marLeft w:val="0"/>
      <w:marRight w:val="0"/>
      <w:marTop w:val="0"/>
      <w:marBottom w:val="0"/>
      <w:divBdr>
        <w:top w:val="none" w:sz="0" w:space="0" w:color="auto"/>
        <w:left w:val="none" w:sz="0" w:space="0" w:color="auto"/>
        <w:bottom w:val="none" w:sz="0" w:space="0" w:color="auto"/>
        <w:right w:val="none" w:sz="0" w:space="0" w:color="auto"/>
      </w:divBdr>
    </w:div>
    <w:div w:id="408426512">
      <w:bodyDiv w:val="1"/>
      <w:marLeft w:val="0"/>
      <w:marRight w:val="0"/>
      <w:marTop w:val="0"/>
      <w:marBottom w:val="0"/>
      <w:divBdr>
        <w:top w:val="none" w:sz="0" w:space="0" w:color="auto"/>
        <w:left w:val="none" w:sz="0" w:space="0" w:color="auto"/>
        <w:bottom w:val="none" w:sz="0" w:space="0" w:color="auto"/>
        <w:right w:val="none" w:sz="0" w:space="0" w:color="auto"/>
      </w:divBdr>
    </w:div>
    <w:div w:id="666909722">
      <w:bodyDiv w:val="1"/>
      <w:marLeft w:val="0"/>
      <w:marRight w:val="0"/>
      <w:marTop w:val="0"/>
      <w:marBottom w:val="0"/>
      <w:divBdr>
        <w:top w:val="none" w:sz="0" w:space="0" w:color="auto"/>
        <w:left w:val="none" w:sz="0" w:space="0" w:color="auto"/>
        <w:bottom w:val="none" w:sz="0" w:space="0" w:color="auto"/>
        <w:right w:val="none" w:sz="0" w:space="0" w:color="auto"/>
      </w:divBdr>
    </w:div>
    <w:div w:id="732387353">
      <w:bodyDiv w:val="1"/>
      <w:marLeft w:val="0"/>
      <w:marRight w:val="0"/>
      <w:marTop w:val="0"/>
      <w:marBottom w:val="0"/>
      <w:divBdr>
        <w:top w:val="none" w:sz="0" w:space="0" w:color="auto"/>
        <w:left w:val="none" w:sz="0" w:space="0" w:color="auto"/>
        <w:bottom w:val="none" w:sz="0" w:space="0" w:color="auto"/>
        <w:right w:val="none" w:sz="0" w:space="0" w:color="auto"/>
      </w:divBdr>
    </w:div>
    <w:div w:id="793447252">
      <w:bodyDiv w:val="1"/>
      <w:marLeft w:val="0"/>
      <w:marRight w:val="0"/>
      <w:marTop w:val="0"/>
      <w:marBottom w:val="0"/>
      <w:divBdr>
        <w:top w:val="none" w:sz="0" w:space="0" w:color="auto"/>
        <w:left w:val="none" w:sz="0" w:space="0" w:color="auto"/>
        <w:bottom w:val="none" w:sz="0" w:space="0" w:color="auto"/>
        <w:right w:val="none" w:sz="0" w:space="0" w:color="auto"/>
      </w:divBdr>
    </w:div>
    <w:div w:id="984504568">
      <w:bodyDiv w:val="1"/>
      <w:marLeft w:val="0"/>
      <w:marRight w:val="0"/>
      <w:marTop w:val="0"/>
      <w:marBottom w:val="0"/>
      <w:divBdr>
        <w:top w:val="none" w:sz="0" w:space="0" w:color="auto"/>
        <w:left w:val="none" w:sz="0" w:space="0" w:color="auto"/>
        <w:bottom w:val="none" w:sz="0" w:space="0" w:color="auto"/>
        <w:right w:val="none" w:sz="0" w:space="0" w:color="auto"/>
      </w:divBdr>
    </w:div>
    <w:div w:id="1009136191">
      <w:bodyDiv w:val="1"/>
      <w:marLeft w:val="0"/>
      <w:marRight w:val="0"/>
      <w:marTop w:val="0"/>
      <w:marBottom w:val="0"/>
      <w:divBdr>
        <w:top w:val="none" w:sz="0" w:space="0" w:color="auto"/>
        <w:left w:val="none" w:sz="0" w:space="0" w:color="auto"/>
        <w:bottom w:val="none" w:sz="0" w:space="0" w:color="auto"/>
        <w:right w:val="none" w:sz="0" w:space="0" w:color="auto"/>
      </w:divBdr>
    </w:div>
    <w:div w:id="1054502973">
      <w:bodyDiv w:val="1"/>
      <w:marLeft w:val="0"/>
      <w:marRight w:val="0"/>
      <w:marTop w:val="0"/>
      <w:marBottom w:val="0"/>
      <w:divBdr>
        <w:top w:val="none" w:sz="0" w:space="0" w:color="auto"/>
        <w:left w:val="none" w:sz="0" w:space="0" w:color="auto"/>
        <w:bottom w:val="none" w:sz="0" w:space="0" w:color="auto"/>
        <w:right w:val="none" w:sz="0" w:space="0" w:color="auto"/>
      </w:divBdr>
    </w:div>
    <w:div w:id="1123382010">
      <w:bodyDiv w:val="1"/>
      <w:marLeft w:val="0"/>
      <w:marRight w:val="0"/>
      <w:marTop w:val="0"/>
      <w:marBottom w:val="0"/>
      <w:divBdr>
        <w:top w:val="none" w:sz="0" w:space="0" w:color="auto"/>
        <w:left w:val="none" w:sz="0" w:space="0" w:color="auto"/>
        <w:bottom w:val="none" w:sz="0" w:space="0" w:color="auto"/>
        <w:right w:val="none" w:sz="0" w:space="0" w:color="auto"/>
      </w:divBdr>
    </w:div>
    <w:div w:id="1152258594">
      <w:bodyDiv w:val="1"/>
      <w:marLeft w:val="0"/>
      <w:marRight w:val="0"/>
      <w:marTop w:val="0"/>
      <w:marBottom w:val="0"/>
      <w:divBdr>
        <w:top w:val="none" w:sz="0" w:space="0" w:color="auto"/>
        <w:left w:val="none" w:sz="0" w:space="0" w:color="auto"/>
        <w:bottom w:val="none" w:sz="0" w:space="0" w:color="auto"/>
        <w:right w:val="none" w:sz="0" w:space="0" w:color="auto"/>
      </w:divBdr>
    </w:div>
    <w:div w:id="1152797860">
      <w:bodyDiv w:val="1"/>
      <w:marLeft w:val="0"/>
      <w:marRight w:val="0"/>
      <w:marTop w:val="0"/>
      <w:marBottom w:val="0"/>
      <w:divBdr>
        <w:top w:val="none" w:sz="0" w:space="0" w:color="auto"/>
        <w:left w:val="none" w:sz="0" w:space="0" w:color="auto"/>
        <w:bottom w:val="none" w:sz="0" w:space="0" w:color="auto"/>
        <w:right w:val="none" w:sz="0" w:space="0" w:color="auto"/>
      </w:divBdr>
    </w:div>
    <w:div w:id="1178037524">
      <w:bodyDiv w:val="1"/>
      <w:marLeft w:val="0"/>
      <w:marRight w:val="0"/>
      <w:marTop w:val="0"/>
      <w:marBottom w:val="0"/>
      <w:divBdr>
        <w:top w:val="none" w:sz="0" w:space="0" w:color="auto"/>
        <w:left w:val="none" w:sz="0" w:space="0" w:color="auto"/>
        <w:bottom w:val="none" w:sz="0" w:space="0" w:color="auto"/>
        <w:right w:val="none" w:sz="0" w:space="0" w:color="auto"/>
      </w:divBdr>
    </w:div>
    <w:div w:id="1194153401">
      <w:bodyDiv w:val="1"/>
      <w:marLeft w:val="0"/>
      <w:marRight w:val="0"/>
      <w:marTop w:val="0"/>
      <w:marBottom w:val="0"/>
      <w:divBdr>
        <w:top w:val="none" w:sz="0" w:space="0" w:color="auto"/>
        <w:left w:val="none" w:sz="0" w:space="0" w:color="auto"/>
        <w:bottom w:val="none" w:sz="0" w:space="0" w:color="auto"/>
        <w:right w:val="none" w:sz="0" w:space="0" w:color="auto"/>
      </w:divBdr>
    </w:div>
    <w:div w:id="1221788435">
      <w:bodyDiv w:val="1"/>
      <w:marLeft w:val="0"/>
      <w:marRight w:val="0"/>
      <w:marTop w:val="0"/>
      <w:marBottom w:val="0"/>
      <w:divBdr>
        <w:top w:val="none" w:sz="0" w:space="0" w:color="auto"/>
        <w:left w:val="none" w:sz="0" w:space="0" w:color="auto"/>
        <w:bottom w:val="none" w:sz="0" w:space="0" w:color="auto"/>
        <w:right w:val="none" w:sz="0" w:space="0" w:color="auto"/>
      </w:divBdr>
    </w:div>
    <w:div w:id="1227228923">
      <w:bodyDiv w:val="1"/>
      <w:marLeft w:val="0"/>
      <w:marRight w:val="0"/>
      <w:marTop w:val="0"/>
      <w:marBottom w:val="0"/>
      <w:divBdr>
        <w:top w:val="none" w:sz="0" w:space="0" w:color="auto"/>
        <w:left w:val="none" w:sz="0" w:space="0" w:color="auto"/>
        <w:bottom w:val="none" w:sz="0" w:space="0" w:color="auto"/>
        <w:right w:val="none" w:sz="0" w:space="0" w:color="auto"/>
      </w:divBdr>
    </w:div>
    <w:div w:id="1269309212">
      <w:bodyDiv w:val="1"/>
      <w:marLeft w:val="0"/>
      <w:marRight w:val="0"/>
      <w:marTop w:val="0"/>
      <w:marBottom w:val="0"/>
      <w:divBdr>
        <w:top w:val="none" w:sz="0" w:space="0" w:color="auto"/>
        <w:left w:val="none" w:sz="0" w:space="0" w:color="auto"/>
        <w:bottom w:val="none" w:sz="0" w:space="0" w:color="auto"/>
        <w:right w:val="none" w:sz="0" w:space="0" w:color="auto"/>
      </w:divBdr>
    </w:div>
    <w:div w:id="1318411699">
      <w:bodyDiv w:val="1"/>
      <w:marLeft w:val="0"/>
      <w:marRight w:val="0"/>
      <w:marTop w:val="0"/>
      <w:marBottom w:val="0"/>
      <w:divBdr>
        <w:top w:val="none" w:sz="0" w:space="0" w:color="auto"/>
        <w:left w:val="none" w:sz="0" w:space="0" w:color="auto"/>
        <w:bottom w:val="none" w:sz="0" w:space="0" w:color="auto"/>
        <w:right w:val="none" w:sz="0" w:space="0" w:color="auto"/>
      </w:divBdr>
    </w:div>
    <w:div w:id="1404520483">
      <w:bodyDiv w:val="1"/>
      <w:marLeft w:val="0"/>
      <w:marRight w:val="0"/>
      <w:marTop w:val="0"/>
      <w:marBottom w:val="0"/>
      <w:divBdr>
        <w:top w:val="none" w:sz="0" w:space="0" w:color="auto"/>
        <w:left w:val="none" w:sz="0" w:space="0" w:color="auto"/>
        <w:bottom w:val="none" w:sz="0" w:space="0" w:color="auto"/>
        <w:right w:val="none" w:sz="0" w:space="0" w:color="auto"/>
      </w:divBdr>
    </w:div>
    <w:div w:id="1451435190">
      <w:bodyDiv w:val="1"/>
      <w:marLeft w:val="0"/>
      <w:marRight w:val="0"/>
      <w:marTop w:val="0"/>
      <w:marBottom w:val="0"/>
      <w:divBdr>
        <w:top w:val="none" w:sz="0" w:space="0" w:color="auto"/>
        <w:left w:val="none" w:sz="0" w:space="0" w:color="auto"/>
        <w:bottom w:val="none" w:sz="0" w:space="0" w:color="auto"/>
        <w:right w:val="none" w:sz="0" w:space="0" w:color="auto"/>
      </w:divBdr>
    </w:div>
    <w:div w:id="1650206841">
      <w:bodyDiv w:val="1"/>
      <w:marLeft w:val="0"/>
      <w:marRight w:val="0"/>
      <w:marTop w:val="0"/>
      <w:marBottom w:val="0"/>
      <w:divBdr>
        <w:top w:val="none" w:sz="0" w:space="0" w:color="auto"/>
        <w:left w:val="none" w:sz="0" w:space="0" w:color="auto"/>
        <w:bottom w:val="none" w:sz="0" w:space="0" w:color="auto"/>
        <w:right w:val="none" w:sz="0" w:space="0" w:color="auto"/>
      </w:divBdr>
    </w:div>
    <w:div w:id="1717655052">
      <w:bodyDiv w:val="1"/>
      <w:marLeft w:val="0"/>
      <w:marRight w:val="0"/>
      <w:marTop w:val="0"/>
      <w:marBottom w:val="0"/>
      <w:divBdr>
        <w:top w:val="none" w:sz="0" w:space="0" w:color="auto"/>
        <w:left w:val="none" w:sz="0" w:space="0" w:color="auto"/>
        <w:bottom w:val="none" w:sz="0" w:space="0" w:color="auto"/>
        <w:right w:val="none" w:sz="0" w:space="0" w:color="auto"/>
      </w:divBdr>
    </w:div>
    <w:div w:id="1788769761">
      <w:bodyDiv w:val="1"/>
      <w:marLeft w:val="0"/>
      <w:marRight w:val="0"/>
      <w:marTop w:val="0"/>
      <w:marBottom w:val="0"/>
      <w:divBdr>
        <w:top w:val="none" w:sz="0" w:space="0" w:color="auto"/>
        <w:left w:val="none" w:sz="0" w:space="0" w:color="auto"/>
        <w:bottom w:val="none" w:sz="0" w:space="0" w:color="auto"/>
        <w:right w:val="none" w:sz="0" w:space="0" w:color="auto"/>
      </w:divBdr>
    </w:div>
    <w:div w:id="1937244704">
      <w:bodyDiv w:val="1"/>
      <w:marLeft w:val="0"/>
      <w:marRight w:val="0"/>
      <w:marTop w:val="0"/>
      <w:marBottom w:val="0"/>
      <w:divBdr>
        <w:top w:val="none" w:sz="0" w:space="0" w:color="auto"/>
        <w:left w:val="none" w:sz="0" w:space="0" w:color="auto"/>
        <w:bottom w:val="none" w:sz="0" w:space="0" w:color="auto"/>
        <w:right w:val="none" w:sz="0" w:space="0" w:color="auto"/>
      </w:divBdr>
    </w:div>
    <w:div w:id="1993174892">
      <w:bodyDiv w:val="1"/>
      <w:marLeft w:val="0"/>
      <w:marRight w:val="0"/>
      <w:marTop w:val="0"/>
      <w:marBottom w:val="0"/>
      <w:divBdr>
        <w:top w:val="none" w:sz="0" w:space="0" w:color="auto"/>
        <w:left w:val="none" w:sz="0" w:space="0" w:color="auto"/>
        <w:bottom w:val="none" w:sz="0" w:space="0" w:color="auto"/>
        <w:right w:val="none" w:sz="0" w:space="0" w:color="auto"/>
      </w:divBdr>
    </w:div>
    <w:div w:id="2027440798">
      <w:bodyDiv w:val="1"/>
      <w:marLeft w:val="0"/>
      <w:marRight w:val="0"/>
      <w:marTop w:val="0"/>
      <w:marBottom w:val="0"/>
      <w:divBdr>
        <w:top w:val="none" w:sz="0" w:space="0" w:color="auto"/>
        <w:left w:val="none" w:sz="0" w:space="0" w:color="auto"/>
        <w:bottom w:val="none" w:sz="0" w:space="0" w:color="auto"/>
        <w:right w:val="none" w:sz="0" w:space="0" w:color="auto"/>
      </w:divBdr>
    </w:div>
    <w:div w:id="2085641296">
      <w:bodyDiv w:val="1"/>
      <w:marLeft w:val="0"/>
      <w:marRight w:val="0"/>
      <w:marTop w:val="0"/>
      <w:marBottom w:val="0"/>
      <w:divBdr>
        <w:top w:val="none" w:sz="0" w:space="0" w:color="auto"/>
        <w:left w:val="none" w:sz="0" w:space="0" w:color="auto"/>
        <w:bottom w:val="none" w:sz="0" w:space="0" w:color="auto"/>
        <w:right w:val="none" w:sz="0" w:space="0" w:color="auto"/>
      </w:divBdr>
    </w:div>
    <w:div w:id="2092461829">
      <w:bodyDiv w:val="1"/>
      <w:marLeft w:val="0"/>
      <w:marRight w:val="0"/>
      <w:marTop w:val="0"/>
      <w:marBottom w:val="0"/>
      <w:divBdr>
        <w:top w:val="none" w:sz="0" w:space="0" w:color="auto"/>
        <w:left w:val="none" w:sz="0" w:space="0" w:color="auto"/>
        <w:bottom w:val="none" w:sz="0" w:space="0" w:color="auto"/>
        <w:right w:val="none" w:sz="0" w:space="0" w:color="auto"/>
      </w:divBdr>
    </w:div>
    <w:div w:id="21077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chart" Target="charts/chart3.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eader" Target="header5.xml"/><Relationship Id="rId42" Type="http://schemas.openxmlformats.org/officeDocument/2006/relationships/chart" Target="charts/chart4.xml"/><Relationship Id="rId47" Type="http://schemas.openxmlformats.org/officeDocument/2006/relationships/footer" Target="footer7.xml"/><Relationship Id="rId50"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footer" Target="footer4.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elto.gov.on.ca" TargetMode="External"/><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chart" Target="charts/chart1.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yperlink" Target="http://elto.gov.on.ca" TargetMode="External"/><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chart" Target="charts/chart2.xml"/><Relationship Id="rId49" Type="http://schemas.openxmlformats.org/officeDocument/2006/relationships/header" Target="header11.xml"/><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footer" Target="footer2.xml"/><Relationship Id="rId44" Type="http://schemas.openxmlformats.org/officeDocument/2006/relationships/footer" Target="footer6.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header" Target="header4.xml"/><Relationship Id="rId35" Type="http://schemas.openxmlformats.org/officeDocument/2006/relationships/footer" Target="footer3.xm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Patt\AppData\Local\Microsoft\Windows\Temporary%20Internet%20Files\Content.Outlook\ED4TPV5Z\ARB.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Patt\AppData\Local\Microsoft\Windows\Temporary%20Internet%20Files\Content.Outlook\ED4TPV5Z\BONBook1%20(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aPatt\AppData\Local\Microsoft\Windows\Temporary%20Internet%20Files\Content.Outlook\ED4TPV5Z\E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200"/>
              <a:t>ARB Caseload</a:t>
            </a:r>
          </a:p>
        </c:rich>
      </c:tx>
      <c:layout/>
      <c:overlay val="0"/>
    </c:title>
    <c:autoTitleDeleted val="0"/>
    <c:plotArea>
      <c:layout/>
      <c:barChart>
        <c:barDir val="col"/>
        <c:grouping val="clustered"/>
        <c:varyColors val="0"/>
        <c:ser>
          <c:idx val="0"/>
          <c:order val="0"/>
          <c:tx>
            <c:strRef>
              <c:f>[ARB.xlsx]Sheet1!$A$2</c:f>
              <c:strCache>
                <c:ptCount val="1"/>
                <c:pt idx="0">
                  <c:v>2014-2015</c:v>
                </c:pt>
              </c:strCache>
            </c:strRef>
          </c:tx>
          <c:invertIfNegative val="0"/>
          <c:cat>
            <c:strRef>
              <c:f>[ARB.xlsx]Sheet1!$B$1:$F$1</c:f>
              <c:strCache>
                <c:ptCount val="5"/>
                <c:pt idx="0">
                  <c:v>Opening Caseload Balance</c:v>
                </c:pt>
                <c:pt idx="1">
                  <c:v>Caseload Received</c:v>
                </c:pt>
                <c:pt idx="2">
                  <c:v>Total Caseload for Year</c:v>
                </c:pt>
                <c:pt idx="3">
                  <c:v>Resolved Caseload*</c:v>
                </c:pt>
                <c:pt idx="4">
                  <c:v>Balance at End of Fiscal</c:v>
                </c:pt>
              </c:strCache>
            </c:strRef>
          </c:cat>
          <c:val>
            <c:numRef>
              <c:f>[ARB.xlsx]Sheet1!$B$2:$F$2</c:f>
              <c:numCache>
                <c:formatCode>#,##0</c:formatCode>
                <c:ptCount val="5"/>
                <c:pt idx="0">
                  <c:v>62000</c:v>
                </c:pt>
                <c:pt idx="1">
                  <c:v>42000</c:v>
                </c:pt>
                <c:pt idx="2">
                  <c:v>104000</c:v>
                </c:pt>
                <c:pt idx="3">
                  <c:v>38000</c:v>
                </c:pt>
                <c:pt idx="4">
                  <c:v>66000</c:v>
                </c:pt>
              </c:numCache>
            </c:numRef>
          </c:val>
        </c:ser>
        <c:ser>
          <c:idx val="1"/>
          <c:order val="1"/>
          <c:tx>
            <c:strRef>
              <c:f>[ARB.xlsx]Sheet1!$A$3</c:f>
              <c:strCache>
                <c:ptCount val="1"/>
                <c:pt idx="0">
                  <c:v>2015-2016</c:v>
                </c:pt>
              </c:strCache>
            </c:strRef>
          </c:tx>
          <c:invertIfNegative val="0"/>
          <c:cat>
            <c:strRef>
              <c:f>[ARB.xlsx]Sheet1!$B$1:$F$1</c:f>
              <c:strCache>
                <c:ptCount val="5"/>
                <c:pt idx="0">
                  <c:v>Opening Caseload Balance</c:v>
                </c:pt>
                <c:pt idx="1">
                  <c:v>Caseload Received</c:v>
                </c:pt>
                <c:pt idx="2">
                  <c:v>Total Caseload for Year</c:v>
                </c:pt>
                <c:pt idx="3">
                  <c:v>Resolved Caseload*</c:v>
                </c:pt>
                <c:pt idx="4">
                  <c:v>Balance at End of Fiscal</c:v>
                </c:pt>
              </c:strCache>
            </c:strRef>
          </c:cat>
          <c:val>
            <c:numRef>
              <c:f>[ARB.xlsx]Sheet1!$B$3:$F$3</c:f>
              <c:numCache>
                <c:formatCode>#,##0</c:formatCode>
                <c:ptCount val="5"/>
                <c:pt idx="0">
                  <c:v>66000</c:v>
                </c:pt>
                <c:pt idx="1">
                  <c:v>32000</c:v>
                </c:pt>
                <c:pt idx="2">
                  <c:v>98000</c:v>
                </c:pt>
                <c:pt idx="3">
                  <c:v>37000</c:v>
                </c:pt>
                <c:pt idx="4">
                  <c:v>61000</c:v>
                </c:pt>
              </c:numCache>
            </c:numRef>
          </c:val>
        </c:ser>
        <c:ser>
          <c:idx val="2"/>
          <c:order val="2"/>
          <c:tx>
            <c:strRef>
              <c:f>[ARB.xlsx]Sheet1!$A$4</c:f>
              <c:strCache>
                <c:ptCount val="1"/>
                <c:pt idx="0">
                  <c:v>2016-2017</c:v>
                </c:pt>
              </c:strCache>
            </c:strRef>
          </c:tx>
          <c:invertIfNegative val="0"/>
          <c:cat>
            <c:strRef>
              <c:f>[ARB.xlsx]Sheet1!$B$1:$F$1</c:f>
              <c:strCache>
                <c:ptCount val="5"/>
                <c:pt idx="0">
                  <c:v>Opening Caseload Balance</c:v>
                </c:pt>
                <c:pt idx="1">
                  <c:v>Caseload Received</c:v>
                </c:pt>
                <c:pt idx="2">
                  <c:v>Total Caseload for Year</c:v>
                </c:pt>
                <c:pt idx="3">
                  <c:v>Resolved Caseload*</c:v>
                </c:pt>
                <c:pt idx="4">
                  <c:v>Balance at End of Fiscal</c:v>
                </c:pt>
              </c:strCache>
            </c:strRef>
          </c:cat>
          <c:val>
            <c:numRef>
              <c:f>[ARB.xlsx]Sheet1!$B$4:$F$4</c:f>
              <c:numCache>
                <c:formatCode>#,##0</c:formatCode>
                <c:ptCount val="5"/>
                <c:pt idx="0">
                  <c:v>61000</c:v>
                </c:pt>
                <c:pt idx="1">
                  <c:v>20622</c:v>
                </c:pt>
                <c:pt idx="2">
                  <c:v>81622</c:v>
                </c:pt>
                <c:pt idx="3">
                  <c:v>25853</c:v>
                </c:pt>
                <c:pt idx="4">
                  <c:v>55769</c:v>
                </c:pt>
              </c:numCache>
            </c:numRef>
          </c:val>
        </c:ser>
        <c:dLbls>
          <c:showLegendKey val="0"/>
          <c:showVal val="0"/>
          <c:showCatName val="0"/>
          <c:showSerName val="0"/>
          <c:showPercent val="0"/>
          <c:showBubbleSize val="0"/>
        </c:dLbls>
        <c:gapWidth val="150"/>
        <c:axId val="277870848"/>
        <c:axId val="278204416"/>
      </c:barChart>
      <c:catAx>
        <c:axId val="277870848"/>
        <c:scaling>
          <c:orientation val="minMax"/>
        </c:scaling>
        <c:delete val="0"/>
        <c:axPos val="b"/>
        <c:majorTickMark val="none"/>
        <c:minorTickMark val="none"/>
        <c:tickLblPos val="nextTo"/>
        <c:crossAx val="278204416"/>
        <c:crosses val="autoZero"/>
        <c:auto val="1"/>
        <c:lblAlgn val="ctr"/>
        <c:lblOffset val="100"/>
        <c:noMultiLvlLbl val="0"/>
      </c:catAx>
      <c:valAx>
        <c:axId val="278204416"/>
        <c:scaling>
          <c:orientation val="minMax"/>
        </c:scaling>
        <c:delete val="0"/>
        <c:axPos val="l"/>
        <c:majorGridlines/>
        <c:title>
          <c:tx>
            <c:rich>
              <a:bodyPr/>
              <a:lstStyle/>
              <a:p>
                <a:pPr>
                  <a:defRPr/>
                </a:pPr>
                <a:r>
                  <a:rPr lang="en-CA"/>
                  <a:t>Number of cases</a:t>
                </a:r>
              </a:p>
            </c:rich>
          </c:tx>
          <c:layout/>
          <c:overlay val="0"/>
        </c:title>
        <c:numFmt formatCode="#,##0" sourceLinked="1"/>
        <c:majorTickMark val="none"/>
        <c:minorTickMark val="none"/>
        <c:tickLblPos val="nextTo"/>
        <c:crossAx val="27787084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sz="1200"/>
              <a:t>BON Caseload</a:t>
            </a:r>
            <a:endParaRPr lang="en-CA" sz="1200"/>
          </a:p>
        </c:rich>
      </c:tx>
      <c:layout/>
      <c:overlay val="0"/>
    </c:title>
    <c:autoTitleDeleted val="0"/>
    <c:plotArea>
      <c:layout/>
      <c:barChart>
        <c:barDir val="col"/>
        <c:grouping val="clustered"/>
        <c:varyColors val="0"/>
        <c:ser>
          <c:idx val="0"/>
          <c:order val="0"/>
          <c:tx>
            <c:strRef>
              <c:f>Sheet1!$A$2</c:f>
              <c:strCache>
                <c:ptCount val="1"/>
                <c:pt idx="0">
                  <c:v>2014-2015</c:v>
                </c:pt>
              </c:strCache>
            </c:strRef>
          </c:tx>
          <c:invertIfNegative val="0"/>
          <c:cat>
            <c:strRef>
              <c:f>Sheet1!$B$1:$F$1</c:f>
              <c:strCache>
                <c:ptCount val="5"/>
                <c:pt idx="0">
                  <c:v>Opening Caseload Balance</c:v>
                </c:pt>
                <c:pt idx="1">
                  <c:v>Caseload Received</c:v>
                </c:pt>
                <c:pt idx="2">
                  <c:v>Total Caseload for Year</c:v>
                </c:pt>
                <c:pt idx="3">
                  <c:v>Resolved Caseload*</c:v>
                </c:pt>
                <c:pt idx="4">
                  <c:v>Balance at End of Fiscal</c:v>
                </c:pt>
              </c:strCache>
            </c:strRef>
          </c:cat>
          <c:val>
            <c:numRef>
              <c:f>Sheet1!$B$2:$F$2</c:f>
              <c:numCache>
                <c:formatCode>General</c:formatCode>
                <c:ptCount val="5"/>
                <c:pt idx="0">
                  <c:v>50</c:v>
                </c:pt>
                <c:pt idx="1">
                  <c:v>66</c:v>
                </c:pt>
                <c:pt idx="2">
                  <c:v>116</c:v>
                </c:pt>
                <c:pt idx="3">
                  <c:v>54</c:v>
                </c:pt>
                <c:pt idx="4">
                  <c:v>62</c:v>
                </c:pt>
              </c:numCache>
            </c:numRef>
          </c:val>
        </c:ser>
        <c:ser>
          <c:idx val="1"/>
          <c:order val="1"/>
          <c:tx>
            <c:strRef>
              <c:f>Sheet1!$A$3</c:f>
              <c:strCache>
                <c:ptCount val="1"/>
                <c:pt idx="0">
                  <c:v>2015-2016</c:v>
                </c:pt>
              </c:strCache>
            </c:strRef>
          </c:tx>
          <c:invertIfNegative val="0"/>
          <c:cat>
            <c:strRef>
              <c:f>Sheet1!$B$1:$F$1</c:f>
              <c:strCache>
                <c:ptCount val="5"/>
                <c:pt idx="0">
                  <c:v>Opening Caseload Balance</c:v>
                </c:pt>
                <c:pt idx="1">
                  <c:v>Caseload Received</c:v>
                </c:pt>
                <c:pt idx="2">
                  <c:v>Total Caseload for Year</c:v>
                </c:pt>
                <c:pt idx="3">
                  <c:v>Resolved Caseload*</c:v>
                </c:pt>
                <c:pt idx="4">
                  <c:v>Balance at End of Fiscal</c:v>
                </c:pt>
              </c:strCache>
            </c:strRef>
          </c:cat>
          <c:val>
            <c:numRef>
              <c:f>Sheet1!$B$3:$F$3</c:f>
              <c:numCache>
                <c:formatCode>General</c:formatCode>
                <c:ptCount val="5"/>
                <c:pt idx="0">
                  <c:v>62</c:v>
                </c:pt>
                <c:pt idx="1">
                  <c:v>70</c:v>
                </c:pt>
                <c:pt idx="2">
                  <c:v>132</c:v>
                </c:pt>
                <c:pt idx="3">
                  <c:v>68</c:v>
                </c:pt>
                <c:pt idx="4">
                  <c:v>64</c:v>
                </c:pt>
              </c:numCache>
            </c:numRef>
          </c:val>
        </c:ser>
        <c:ser>
          <c:idx val="2"/>
          <c:order val="2"/>
          <c:tx>
            <c:strRef>
              <c:f>Sheet1!$A$4</c:f>
              <c:strCache>
                <c:ptCount val="1"/>
                <c:pt idx="0">
                  <c:v>2016-2017</c:v>
                </c:pt>
              </c:strCache>
            </c:strRef>
          </c:tx>
          <c:invertIfNegative val="0"/>
          <c:cat>
            <c:strRef>
              <c:f>Sheet1!$B$1:$F$1</c:f>
              <c:strCache>
                <c:ptCount val="5"/>
                <c:pt idx="0">
                  <c:v>Opening Caseload Balance</c:v>
                </c:pt>
                <c:pt idx="1">
                  <c:v>Caseload Received</c:v>
                </c:pt>
                <c:pt idx="2">
                  <c:v>Total Caseload for Year</c:v>
                </c:pt>
                <c:pt idx="3">
                  <c:v>Resolved Caseload*</c:v>
                </c:pt>
                <c:pt idx="4">
                  <c:v>Balance at End of Fiscal</c:v>
                </c:pt>
              </c:strCache>
            </c:strRef>
          </c:cat>
          <c:val>
            <c:numRef>
              <c:f>Sheet1!$B$4:$F$4</c:f>
              <c:numCache>
                <c:formatCode>General</c:formatCode>
                <c:ptCount val="5"/>
                <c:pt idx="0">
                  <c:v>64</c:v>
                </c:pt>
                <c:pt idx="1">
                  <c:v>87</c:v>
                </c:pt>
                <c:pt idx="2">
                  <c:v>151</c:v>
                </c:pt>
                <c:pt idx="3">
                  <c:v>68</c:v>
                </c:pt>
                <c:pt idx="4">
                  <c:v>83</c:v>
                </c:pt>
              </c:numCache>
            </c:numRef>
          </c:val>
        </c:ser>
        <c:dLbls>
          <c:showLegendKey val="0"/>
          <c:showVal val="0"/>
          <c:showCatName val="0"/>
          <c:showSerName val="0"/>
          <c:showPercent val="0"/>
          <c:showBubbleSize val="0"/>
        </c:dLbls>
        <c:gapWidth val="150"/>
        <c:axId val="278299008"/>
        <c:axId val="278300544"/>
      </c:barChart>
      <c:catAx>
        <c:axId val="278299008"/>
        <c:scaling>
          <c:orientation val="minMax"/>
        </c:scaling>
        <c:delete val="0"/>
        <c:axPos val="b"/>
        <c:majorTickMark val="none"/>
        <c:minorTickMark val="none"/>
        <c:tickLblPos val="nextTo"/>
        <c:crossAx val="278300544"/>
        <c:crosses val="autoZero"/>
        <c:auto val="1"/>
        <c:lblAlgn val="ctr"/>
        <c:lblOffset val="100"/>
        <c:noMultiLvlLbl val="0"/>
      </c:catAx>
      <c:valAx>
        <c:axId val="278300544"/>
        <c:scaling>
          <c:orientation val="minMax"/>
        </c:scaling>
        <c:delete val="0"/>
        <c:axPos val="l"/>
        <c:majorGridlines/>
        <c:title>
          <c:tx>
            <c:rich>
              <a:bodyPr/>
              <a:lstStyle/>
              <a:p>
                <a:pPr>
                  <a:defRPr/>
                </a:pPr>
                <a:r>
                  <a:rPr lang="en-CA"/>
                  <a:t>Number of Cases</a:t>
                </a:r>
              </a:p>
            </c:rich>
          </c:tx>
          <c:layout/>
          <c:overlay val="0"/>
        </c:title>
        <c:numFmt formatCode="General" sourceLinked="1"/>
        <c:majorTickMark val="none"/>
        <c:minorTickMark val="none"/>
        <c:tickLblPos val="nextTo"/>
        <c:crossAx val="27829900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200"/>
              <a:t>CRB Caseload</a:t>
            </a:r>
          </a:p>
        </c:rich>
      </c:tx>
      <c:layout/>
      <c:overlay val="0"/>
    </c:title>
    <c:autoTitleDeleted val="0"/>
    <c:plotArea>
      <c:layout/>
      <c:barChart>
        <c:barDir val="col"/>
        <c:grouping val="clustered"/>
        <c:varyColors val="0"/>
        <c:ser>
          <c:idx val="0"/>
          <c:order val="0"/>
          <c:tx>
            <c:strRef>
              <c:f>Sheet1!$B$1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14</c:v>
                </c:pt>
                <c:pt idx="1">
                  <c:v>8</c:v>
                </c:pt>
                <c:pt idx="2">
                  <c:v>22</c:v>
                </c:pt>
                <c:pt idx="3">
                  <c:v>11</c:v>
                </c:pt>
                <c:pt idx="4">
                  <c:v>11</c:v>
                </c:pt>
              </c:numCache>
            </c:numRef>
          </c:val>
        </c:ser>
        <c:ser>
          <c:idx val="1"/>
          <c:order val="1"/>
          <c:tx>
            <c:strRef>
              <c:f>Sheet1!$C$1</c:f>
              <c:strCache>
                <c:ptCount val="1"/>
                <c:pt idx="0">
                  <c:v>2015-2016</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11</c:v>
                </c:pt>
                <c:pt idx="1">
                  <c:v>16</c:v>
                </c:pt>
                <c:pt idx="2">
                  <c:v>27</c:v>
                </c:pt>
                <c:pt idx="3">
                  <c:v>8</c:v>
                </c:pt>
                <c:pt idx="4">
                  <c:v>19</c:v>
                </c:pt>
              </c:numCache>
            </c:numRef>
          </c:val>
        </c:ser>
        <c:ser>
          <c:idx val="2"/>
          <c:order val="2"/>
          <c:tx>
            <c:strRef>
              <c:f>Sheet1!$D$1</c:f>
              <c:strCache>
                <c:ptCount val="1"/>
                <c:pt idx="0">
                  <c:v>2016-2017</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General</c:formatCode>
                <c:ptCount val="5"/>
                <c:pt idx="0">
                  <c:v>19</c:v>
                </c:pt>
                <c:pt idx="1">
                  <c:v>21</c:v>
                </c:pt>
                <c:pt idx="2">
                  <c:v>40</c:v>
                </c:pt>
                <c:pt idx="3">
                  <c:v>16</c:v>
                </c:pt>
                <c:pt idx="4" formatCode="#,##0">
                  <c:v>24</c:v>
                </c:pt>
              </c:numCache>
            </c:numRef>
          </c:val>
        </c:ser>
        <c:dLbls>
          <c:showLegendKey val="0"/>
          <c:showVal val="0"/>
          <c:showCatName val="0"/>
          <c:showSerName val="0"/>
          <c:showPercent val="0"/>
          <c:showBubbleSize val="0"/>
        </c:dLbls>
        <c:gapWidth val="150"/>
        <c:axId val="278429696"/>
        <c:axId val="278431232"/>
      </c:barChart>
      <c:catAx>
        <c:axId val="278429696"/>
        <c:scaling>
          <c:orientation val="minMax"/>
        </c:scaling>
        <c:delete val="0"/>
        <c:axPos val="b"/>
        <c:majorTickMark val="none"/>
        <c:minorTickMark val="none"/>
        <c:tickLblPos val="nextTo"/>
        <c:crossAx val="278431232"/>
        <c:crosses val="autoZero"/>
        <c:auto val="1"/>
        <c:lblAlgn val="ctr"/>
        <c:lblOffset val="100"/>
        <c:noMultiLvlLbl val="0"/>
      </c:catAx>
      <c:valAx>
        <c:axId val="278431232"/>
        <c:scaling>
          <c:orientation val="minMax"/>
        </c:scaling>
        <c:delete val="0"/>
        <c:axPos val="l"/>
        <c:majorGridlines/>
        <c:title>
          <c:tx>
            <c:rich>
              <a:bodyPr/>
              <a:lstStyle/>
              <a:p>
                <a:pPr>
                  <a:defRPr/>
                </a:pPr>
                <a:r>
                  <a:rPr lang="en-CA"/>
                  <a:t>Number of cases</a:t>
                </a:r>
              </a:p>
            </c:rich>
          </c:tx>
          <c:layout/>
          <c:overlay val="0"/>
        </c:title>
        <c:numFmt formatCode="#,##0" sourceLinked="1"/>
        <c:majorTickMark val="none"/>
        <c:minorTickMark val="none"/>
        <c:tickLblPos val="nextTo"/>
        <c:crossAx val="27842969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200"/>
            </a:pPr>
            <a:r>
              <a:rPr lang="en-CA" sz="1200"/>
              <a:t>ERT Caseload</a:t>
            </a:r>
          </a:p>
        </c:rich>
      </c:tx>
      <c:layout>
        <c:manualLayout>
          <c:xMode val="edge"/>
          <c:yMode val="edge"/>
          <c:x val="0.40665900289595586"/>
          <c:y val="6.5762433210028767E-2"/>
        </c:manualLayout>
      </c:layout>
      <c:overlay val="0"/>
    </c:title>
    <c:autoTitleDeleted val="0"/>
    <c:plotArea>
      <c:layout>
        <c:manualLayout>
          <c:layoutTarget val="inner"/>
          <c:xMode val="edge"/>
          <c:yMode val="edge"/>
          <c:x val="0.19733253011070678"/>
          <c:y val="0.19363212652542144"/>
          <c:w val="0.77936987580160733"/>
          <c:h val="0.42576332538824929"/>
        </c:manualLayout>
      </c:layout>
      <c:barChart>
        <c:barDir val="col"/>
        <c:grouping val="clustered"/>
        <c:varyColors val="0"/>
        <c:ser>
          <c:idx val="0"/>
          <c:order val="0"/>
          <c:tx>
            <c:strRef>
              <c:f>[ERT.xlsx]Sheet1!$A$2</c:f>
              <c:strCache>
                <c:ptCount val="1"/>
                <c:pt idx="0">
                  <c:v>2014-2015</c:v>
                </c:pt>
              </c:strCache>
            </c:strRef>
          </c:tx>
          <c:invertIfNegative val="0"/>
          <c:cat>
            <c:strRef>
              <c:f>[ERT.xlsx]Sheet1!$B$1:$F$1</c:f>
              <c:strCache>
                <c:ptCount val="5"/>
                <c:pt idx="0">
                  <c:v>Opening Caseload Balance</c:v>
                </c:pt>
                <c:pt idx="1">
                  <c:v>Caseload Received</c:v>
                </c:pt>
                <c:pt idx="2">
                  <c:v>Total Caseload for Year</c:v>
                </c:pt>
                <c:pt idx="3">
                  <c:v>Resolved Caseload*</c:v>
                </c:pt>
                <c:pt idx="4">
                  <c:v>Balance at End of Fiscal</c:v>
                </c:pt>
              </c:strCache>
            </c:strRef>
          </c:cat>
          <c:val>
            <c:numRef>
              <c:f>[ERT.xlsx]Sheet1!$B$2:$F$2</c:f>
              <c:numCache>
                <c:formatCode>General</c:formatCode>
                <c:ptCount val="5"/>
                <c:pt idx="0">
                  <c:v>57</c:v>
                </c:pt>
                <c:pt idx="1">
                  <c:v>50</c:v>
                </c:pt>
                <c:pt idx="2">
                  <c:v>107</c:v>
                </c:pt>
                <c:pt idx="3">
                  <c:v>65</c:v>
                </c:pt>
                <c:pt idx="4">
                  <c:v>42</c:v>
                </c:pt>
              </c:numCache>
            </c:numRef>
          </c:val>
        </c:ser>
        <c:ser>
          <c:idx val="1"/>
          <c:order val="1"/>
          <c:tx>
            <c:strRef>
              <c:f>[ERT.xlsx]Sheet1!$A$3</c:f>
              <c:strCache>
                <c:ptCount val="1"/>
                <c:pt idx="0">
                  <c:v>2015-2016</c:v>
                </c:pt>
              </c:strCache>
            </c:strRef>
          </c:tx>
          <c:invertIfNegative val="0"/>
          <c:cat>
            <c:strRef>
              <c:f>[ERT.xlsx]Sheet1!$B$1:$F$1</c:f>
              <c:strCache>
                <c:ptCount val="5"/>
                <c:pt idx="0">
                  <c:v>Opening Caseload Balance</c:v>
                </c:pt>
                <c:pt idx="1">
                  <c:v>Caseload Received</c:v>
                </c:pt>
                <c:pt idx="2">
                  <c:v>Total Caseload for Year</c:v>
                </c:pt>
                <c:pt idx="3">
                  <c:v>Resolved Caseload*</c:v>
                </c:pt>
                <c:pt idx="4">
                  <c:v>Balance at End of Fiscal</c:v>
                </c:pt>
              </c:strCache>
            </c:strRef>
          </c:cat>
          <c:val>
            <c:numRef>
              <c:f>[ERT.xlsx]Sheet1!$B$3:$F$3</c:f>
              <c:numCache>
                <c:formatCode>General</c:formatCode>
                <c:ptCount val="5"/>
                <c:pt idx="0">
                  <c:v>42</c:v>
                </c:pt>
                <c:pt idx="1">
                  <c:v>68</c:v>
                </c:pt>
                <c:pt idx="2">
                  <c:v>110</c:v>
                </c:pt>
                <c:pt idx="3">
                  <c:v>56</c:v>
                </c:pt>
                <c:pt idx="4">
                  <c:v>54</c:v>
                </c:pt>
              </c:numCache>
            </c:numRef>
          </c:val>
        </c:ser>
        <c:ser>
          <c:idx val="2"/>
          <c:order val="2"/>
          <c:tx>
            <c:strRef>
              <c:f>[ERT.xlsx]Sheet1!$A$4</c:f>
              <c:strCache>
                <c:ptCount val="1"/>
                <c:pt idx="0">
                  <c:v>2016-2017</c:v>
                </c:pt>
              </c:strCache>
            </c:strRef>
          </c:tx>
          <c:invertIfNegative val="0"/>
          <c:cat>
            <c:strRef>
              <c:f>[ERT.xlsx]Sheet1!$B$1:$F$1</c:f>
              <c:strCache>
                <c:ptCount val="5"/>
                <c:pt idx="0">
                  <c:v>Opening Caseload Balance</c:v>
                </c:pt>
                <c:pt idx="1">
                  <c:v>Caseload Received</c:v>
                </c:pt>
                <c:pt idx="2">
                  <c:v>Total Caseload for Year</c:v>
                </c:pt>
                <c:pt idx="3">
                  <c:v>Resolved Caseload*</c:v>
                </c:pt>
                <c:pt idx="4">
                  <c:v>Balance at End of Fiscal</c:v>
                </c:pt>
              </c:strCache>
            </c:strRef>
          </c:cat>
          <c:val>
            <c:numRef>
              <c:f>[ERT.xlsx]Sheet1!$B$4:$F$4</c:f>
              <c:numCache>
                <c:formatCode>General</c:formatCode>
                <c:ptCount val="5"/>
                <c:pt idx="0">
                  <c:v>54</c:v>
                </c:pt>
                <c:pt idx="1">
                  <c:v>46</c:v>
                </c:pt>
                <c:pt idx="2">
                  <c:v>100</c:v>
                </c:pt>
                <c:pt idx="3">
                  <c:v>50</c:v>
                </c:pt>
                <c:pt idx="4">
                  <c:v>50</c:v>
                </c:pt>
              </c:numCache>
            </c:numRef>
          </c:val>
        </c:ser>
        <c:dLbls>
          <c:showLegendKey val="0"/>
          <c:showVal val="0"/>
          <c:showCatName val="0"/>
          <c:showSerName val="0"/>
          <c:showPercent val="0"/>
          <c:showBubbleSize val="0"/>
        </c:dLbls>
        <c:gapWidth val="150"/>
        <c:axId val="2966272"/>
        <c:axId val="2967808"/>
      </c:barChart>
      <c:catAx>
        <c:axId val="2966272"/>
        <c:scaling>
          <c:orientation val="minMax"/>
        </c:scaling>
        <c:delete val="0"/>
        <c:axPos val="b"/>
        <c:majorTickMark val="none"/>
        <c:minorTickMark val="none"/>
        <c:tickLblPos val="nextTo"/>
        <c:crossAx val="2967808"/>
        <c:crosses val="autoZero"/>
        <c:auto val="1"/>
        <c:lblAlgn val="ctr"/>
        <c:lblOffset val="100"/>
        <c:noMultiLvlLbl val="0"/>
      </c:catAx>
      <c:valAx>
        <c:axId val="2967808"/>
        <c:scaling>
          <c:orientation val="minMax"/>
        </c:scaling>
        <c:delete val="0"/>
        <c:axPos val="l"/>
        <c:majorGridlines/>
        <c:title>
          <c:tx>
            <c:rich>
              <a:bodyPr/>
              <a:lstStyle/>
              <a:p>
                <a:pPr>
                  <a:defRPr/>
                </a:pPr>
                <a:r>
                  <a:rPr lang="en-CA"/>
                  <a:t>Number of cases</a:t>
                </a:r>
              </a:p>
            </c:rich>
          </c:tx>
          <c:layout/>
          <c:overlay val="0"/>
        </c:title>
        <c:numFmt formatCode="General" sourceLinked="1"/>
        <c:majorTickMark val="none"/>
        <c:minorTickMark val="none"/>
        <c:tickLblPos val="nextTo"/>
        <c:crossAx val="296627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CA" sz="1200"/>
              <a:t>OMB Caseload</a:t>
            </a:r>
          </a:p>
        </c:rich>
      </c:tx>
      <c:layout/>
      <c:overlay val="0"/>
    </c:title>
    <c:autoTitleDeleted val="0"/>
    <c:plotArea>
      <c:layout/>
      <c:barChart>
        <c:barDir val="col"/>
        <c:grouping val="clustered"/>
        <c:varyColors val="0"/>
        <c:ser>
          <c:idx val="0"/>
          <c:order val="0"/>
          <c:tx>
            <c:strRef>
              <c:f>Sheet1!$B$1</c:f>
              <c:strCache>
                <c:ptCount val="1"/>
                <c:pt idx="0">
                  <c:v>2014-2015</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Sheet1!$B$2:$B$6</c:f>
              <c:numCache>
                <c:formatCode>#,##0</c:formatCode>
                <c:ptCount val="5"/>
                <c:pt idx="0">
                  <c:v>1336</c:v>
                </c:pt>
                <c:pt idx="1">
                  <c:v>1087</c:v>
                </c:pt>
                <c:pt idx="2">
                  <c:v>2423</c:v>
                </c:pt>
                <c:pt idx="3">
                  <c:v>1020</c:v>
                </c:pt>
                <c:pt idx="4">
                  <c:v>1403</c:v>
                </c:pt>
              </c:numCache>
            </c:numRef>
          </c:val>
        </c:ser>
        <c:ser>
          <c:idx val="1"/>
          <c:order val="1"/>
          <c:tx>
            <c:strRef>
              <c:f>Sheet1!$C$1</c:f>
              <c:strCache>
                <c:ptCount val="1"/>
                <c:pt idx="0">
                  <c:v>2015-2016</c:v>
                </c:pt>
              </c:strCache>
            </c:strRef>
          </c:tx>
          <c:invertIfNegative val="0"/>
          <c:dPt>
            <c:idx val="0"/>
            <c:invertIfNegative val="0"/>
            <c:bubble3D val="0"/>
          </c:dPt>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Sheet1!$C$2:$C$6</c:f>
              <c:numCache>
                <c:formatCode>#,##0</c:formatCode>
                <c:ptCount val="5"/>
                <c:pt idx="0">
                  <c:v>1403</c:v>
                </c:pt>
                <c:pt idx="1">
                  <c:v>1034</c:v>
                </c:pt>
                <c:pt idx="2">
                  <c:v>2437</c:v>
                </c:pt>
                <c:pt idx="3">
                  <c:v>973</c:v>
                </c:pt>
                <c:pt idx="4">
                  <c:v>1464</c:v>
                </c:pt>
              </c:numCache>
            </c:numRef>
          </c:val>
        </c:ser>
        <c:ser>
          <c:idx val="2"/>
          <c:order val="2"/>
          <c:tx>
            <c:strRef>
              <c:f>Sheet1!$D$1</c:f>
              <c:strCache>
                <c:ptCount val="1"/>
                <c:pt idx="0">
                  <c:v>2016-2017</c:v>
                </c:pt>
              </c:strCache>
            </c:strRef>
          </c:tx>
          <c:invertIfNegative val="0"/>
          <c:cat>
            <c:strRef>
              <c:f>Sheet1!$A$2:$A$6</c:f>
              <c:strCache>
                <c:ptCount val="5"/>
                <c:pt idx="0">
                  <c:v>Opening Caseload Balance</c:v>
                </c:pt>
                <c:pt idx="1">
                  <c:v>Caseload Received</c:v>
                </c:pt>
                <c:pt idx="2">
                  <c:v>Total Caseload for Year</c:v>
                </c:pt>
                <c:pt idx="3">
                  <c:v>Resolved Caseload</c:v>
                </c:pt>
                <c:pt idx="4">
                  <c:v>Balance at End of Fiscal</c:v>
                </c:pt>
              </c:strCache>
            </c:strRef>
          </c:cat>
          <c:val>
            <c:numRef>
              <c:f>Sheet1!$D$2:$D$6</c:f>
              <c:numCache>
                <c:formatCode>#,##0</c:formatCode>
                <c:ptCount val="5"/>
                <c:pt idx="0">
                  <c:v>1464</c:v>
                </c:pt>
                <c:pt idx="1">
                  <c:v>1038</c:v>
                </c:pt>
                <c:pt idx="2">
                  <c:v>2502</c:v>
                </c:pt>
                <c:pt idx="3" formatCode="General">
                  <c:v>876</c:v>
                </c:pt>
                <c:pt idx="4">
                  <c:v>1626</c:v>
                </c:pt>
              </c:numCache>
            </c:numRef>
          </c:val>
        </c:ser>
        <c:dLbls>
          <c:showLegendKey val="0"/>
          <c:showVal val="0"/>
          <c:showCatName val="0"/>
          <c:showSerName val="0"/>
          <c:showPercent val="0"/>
          <c:showBubbleSize val="0"/>
        </c:dLbls>
        <c:gapWidth val="150"/>
        <c:axId val="296299520"/>
        <c:axId val="296309504"/>
      </c:barChart>
      <c:catAx>
        <c:axId val="296299520"/>
        <c:scaling>
          <c:orientation val="minMax"/>
        </c:scaling>
        <c:delete val="0"/>
        <c:axPos val="b"/>
        <c:majorTickMark val="none"/>
        <c:minorTickMark val="none"/>
        <c:tickLblPos val="nextTo"/>
        <c:crossAx val="296309504"/>
        <c:crosses val="autoZero"/>
        <c:auto val="1"/>
        <c:lblAlgn val="ctr"/>
        <c:lblOffset val="100"/>
        <c:noMultiLvlLbl val="0"/>
      </c:catAx>
      <c:valAx>
        <c:axId val="296309504"/>
        <c:scaling>
          <c:orientation val="minMax"/>
        </c:scaling>
        <c:delete val="0"/>
        <c:axPos val="l"/>
        <c:majorGridlines/>
        <c:title>
          <c:tx>
            <c:rich>
              <a:bodyPr/>
              <a:lstStyle/>
              <a:p>
                <a:pPr>
                  <a:defRPr/>
                </a:pPr>
                <a:r>
                  <a:rPr lang="en-CA"/>
                  <a:t>Number of cases</a:t>
                </a:r>
              </a:p>
            </c:rich>
          </c:tx>
          <c:layout/>
          <c:overlay val="0"/>
        </c:title>
        <c:numFmt formatCode="#,##0" sourceLinked="1"/>
        <c:majorTickMark val="none"/>
        <c:minorTickMark val="none"/>
        <c:tickLblPos val="nextTo"/>
        <c:crossAx val="2962995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0.77795</cdr:x>
      <cdr:y>0.75514</cdr:y>
    </cdr:from>
    <cdr:to>
      <cdr:x>0.78576</cdr:x>
      <cdr:y>0.80246</cdr:y>
    </cdr:to>
    <cdr:sp macro="" textlink="">
      <cdr:nvSpPr>
        <cdr:cNvPr id="2" name="Rectangle 1"/>
        <cdr:cNvSpPr/>
      </cdr:nvSpPr>
      <cdr:spPr>
        <a:xfrm xmlns:a="http://schemas.openxmlformats.org/drawingml/2006/main">
          <a:off x="4558145" y="2653145"/>
          <a:ext cx="45719" cy="16625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0.77212</cdr:x>
      <cdr:y>0.77055</cdr:y>
    </cdr:from>
    <cdr:to>
      <cdr:x>0.78136</cdr:x>
      <cdr:y>0.7988</cdr:y>
    </cdr:to>
    <cdr:sp macro="" textlink="">
      <cdr:nvSpPr>
        <cdr:cNvPr id="2" name="Rectangle 1"/>
        <cdr:cNvSpPr/>
      </cdr:nvSpPr>
      <cdr:spPr>
        <a:xfrm xmlns:a="http://schemas.openxmlformats.org/drawingml/2006/main">
          <a:off x="4772025" y="2857500"/>
          <a:ext cx="57150" cy="10477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0.78524</cdr:x>
      <cdr:y>0.70175</cdr:y>
    </cdr:from>
    <cdr:to>
      <cdr:x>0.79386</cdr:x>
      <cdr:y>0.73684</cdr:y>
    </cdr:to>
    <cdr:sp macro="" textlink="">
      <cdr:nvSpPr>
        <cdr:cNvPr id="2" name="Rectangle 1"/>
        <cdr:cNvSpPr/>
      </cdr:nvSpPr>
      <cdr:spPr>
        <a:xfrm xmlns:a="http://schemas.openxmlformats.org/drawingml/2006/main">
          <a:off x="4631266" y="2032000"/>
          <a:ext cx="50800" cy="10160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BBEA9-400D-42E7-B06D-679E5C25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9902</Words>
  <Characters>56448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66218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Hernandez-Munoz, Corina (MAG)</dc:creator>
  <cp:lastModifiedBy>Patricio, Monica (MAG)</cp:lastModifiedBy>
  <cp:revision>2</cp:revision>
  <cp:lastPrinted>2017-06-28T16:34:00Z</cp:lastPrinted>
  <dcterms:created xsi:type="dcterms:W3CDTF">2017-10-27T15:30:00Z</dcterms:created>
  <dcterms:modified xsi:type="dcterms:W3CDTF">2017-10-27T15:30:00Z</dcterms:modified>
</cp:coreProperties>
</file>